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BAC3F7">
      <w:pPr>
        <w:pStyle w:val="4"/>
        <w:spacing w:line="500" w:lineRule="exact"/>
        <w:ind w:firstLine="643" w:firstLineChars="20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bookmarkStart w:id="0" w:name="_Toc48834304"/>
      <w:bookmarkStart w:id="1" w:name="_Toc14082138"/>
      <w:bookmarkStart w:id="2" w:name="_Toc48834466"/>
      <w:bookmarkStart w:id="3" w:name="_Toc48834545"/>
      <w:bookmarkStart w:id="4" w:name="_Toc20365"/>
      <w:bookmarkStart w:id="5" w:name="_Toc48834107"/>
      <w:bookmarkStart w:id="6" w:name="_Toc48834177"/>
      <w:r>
        <w:rPr>
          <w:rFonts w:ascii="仿宋" w:hAnsi="仿宋" w:eastAsia="仿宋" w:cs="Times New Roman"/>
          <w:b/>
          <w:color w:val="auto"/>
          <w:sz w:val="32"/>
          <w:szCs w:val="32"/>
        </w:rPr>
        <w:t>谈判内容及采购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5E828979">
      <w:pPr>
        <w:pStyle w:val="7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</w:t>
      </w:r>
      <w:r>
        <w:rPr>
          <w:rFonts w:hint="eastAsia" w:ascii="仿宋" w:hAnsi="仿宋" w:eastAsia="仿宋" w:cs="Times New Roman"/>
          <w:color w:val="auto"/>
          <w:lang w:eastAsia="zh-CN"/>
        </w:rPr>
        <w:t>采购项目为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 xml:space="preserve">关于科创新城政务服务中心办公家具的采购（货物） 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，供应商必须对本项目进行整体响应，只对其中一部分内容进行的响应都被视为无效响应。谈判报价应遵守《中华人民共和国价格法》，供应商不得以低于成本的报价参与本次采购活动。</w:t>
      </w:r>
      <w:bookmarkEnd w:id="0"/>
      <w:bookmarkEnd w:id="1"/>
      <w:bookmarkEnd w:id="2"/>
      <w:bookmarkEnd w:id="3"/>
      <w:bookmarkEnd w:id="4"/>
      <w:bookmarkEnd w:id="5"/>
      <w:bookmarkEnd w:id="6"/>
    </w:p>
    <w:p w14:paraId="2707DAA0">
      <w:pPr>
        <w:pStyle w:val="7"/>
        <w:spacing w:line="500" w:lineRule="exact"/>
        <w:ind w:firstLine="569"/>
        <w:rPr>
          <w:rFonts w:hint="eastAsia" w:ascii="仿宋" w:hAnsi="仿宋" w:eastAsia="仿宋" w:cs="Times New Roman"/>
          <w:b/>
          <w:bCs/>
          <w:color w:val="auto"/>
        </w:rPr>
      </w:pPr>
      <w:r>
        <w:rPr>
          <w:rFonts w:hint="eastAsia" w:ascii="仿宋" w:hAnsi="仿宋" w:eastAsia="仿宋" w:cs="Times New Roman"/>
          <w:b/>
          <w:bCs/>
          <w:color w:val="auto"/>
        </w:rPr>
        <w:t>采购需求：</w:t>
      </w:r>
    </w:p>
    <w:p w14:paraId="4E147158">
      <w:pPr>
        <w:pStyle w:val="7"/>
        <w:spacing w:line="500" w:lineRule="exact"/>
        <w:ind w:firstLine="567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1、采购清单（规格误差≦2cm，如与现场测量不相符，则以现场测量为准。）</w:t>
      </w:r>
    </w:p>
    <w:tbl>
      <w:tblPr>
        <w:tblStyle w:val="5"/>
        <w:tblW w:w="5063" w:type="pct"/>
        <w:tblInd w:w="-41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763"/>
        <w:gridCol w:w="1192"/>
        <w:gridCol w:w="5076"/>
        <w:gridCol w:w="1050"/>
      </w:tblGrid>
      <w:tr w14:paraId="6C9D1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0DB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1A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AC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F0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材质说明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BD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总数量</w:t>
            </w:r>
          </w:p>
        </w:tc>
      </w:tr>
      <w:tr w14:paraId="4AE30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1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59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27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办公椅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54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67cm*70cm*118cm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B21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    板：板厚为≥1.5cm，经过模具挤压成型。</w:t>
            </w:r>
          </w:p>
          <w:p w14:paraId="196233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塑料部件：采用PP加纤灰色注塑，时尚，美观。</w:t>
            </w:r>
          </w:p>
          <w:p w14:paraId="26C8A2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扶    手：采用PP加纤2D一体成型灰色注塑扶手+皮扶手面，扶手上下升降功能</w:t>
            </w:r>
          </w:p>
          <w:p w14:paraId="3F21D5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椅子表面：采用特网与座面高回弹 弹性面料，韧性强，手感柔软舒适。</w:t>
            </w:r>
          </w:p>
          <w:p w14:paraId="0A26FA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产品海棉：采用53密度定型棉。密度高、弹性好、乳胶座感。</w:t>
            </w:r>
          </w:p>
          <w:p w14:paraId="09EF7E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底    坐：采用任意调节底盘，带底壳，带双拉杆PU皮面脚踏，最大午休可躺角度160度。</w:t>
            </w:r>
          </w:p>
          <w:p w14:paraId="44D3BB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    杆：采用三级汽杆。</w:t>
            </w:r>
          </w:p>
          <w:p w14:paraId="04B2FC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椅    脚：采用直径700#灰胶PP脚，通过静压与冲击强度测试。</w:t>
            </w:r>
          </w:p>
          <w:p w14:paraId="7AE06D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静音轮子：耐磨，无噪音，通过安全性和旋转寿命测试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37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</w:tr>
      <w:tr w14:paraId="1AE44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5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2C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A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接待椅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DA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66cm*62cm*88cm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7C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环保木板：采用优质环保木板，板厚为≥1.5cm</w:t>
            </w:r>
          </w:p>
          <w:p w14:paraId="450042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椅子表面：采用沙发绒布，摸手感柔软舒适。</w:t>
            </w:r>
          </w:p>
          <w:p w14:paraId="537BBF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产品海棉：采用高密度一体成型定型海棉，密度为D53。密度高、弹性好、柔软适中</w:t>
            </w:r>
          </w:p>
          <w:p w14:paraId="079EC2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合金底盘：铝合金固定底盘，可以上下升降。</w:t>
            </w:r>
          </w:p>
          <w:p w14:paraId="53BA49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85# 气杆：通过承受20万次的循环加压反复测试。</w:t>
            </w:r>
          </w:p>
          <w:p w14:paraId="56D797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铝合金脚：采用铝合金四爪固定脚。</w:t>
            </w:r>
          </w:p>
          <w:p w14:paraId="14C29D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静音脚垫：耐磨，牢固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01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</w:tr>
      <w:tr w14:paraId="545B8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1C6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4A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休闲茶几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87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80cm*80cm*72cm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4F9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面板≥15MM超晶石，不锈钢镀黑钛脚架。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A7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81AF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A81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FC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休闲椅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45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88cm*75cm*79cm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6C3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面料：选用优质西皮，厚度≥1.0mm，撕裂力≥30N，经液态浸色及防潮、防污等工艺处理,皮面柔软舒适,光泽持久；符合国家标准GB/T 16799-2008《家具用皮革》。</w:t>
            </w:r>
          </w:p>
          <w:p w14:paraId="75A9F8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绵：采用优质高密度阻燃海绵，用抽纱或丝绒覆面，表面有防腐化和防变型保护膜，回弹性高，耐用度高,防碎，防氧化，回弹率≥35%，拉伸强度≥90kPa，伸长率≥130%，干热老化后拉伸强度≥55kPa，湿热老化后拉伸强度≥55kPa，抗疲劳力强，坐感舒适，质量符合国家标准GB/T 10802-2006《通用软质聚醚型聚氨酯泡沫塑料》。</w:t>
            </w:r>
          </w:p>
          <w:p w14:paraId="15DABD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脚架：采用优质喷涂金属脚架，经酸洗磷化等处理，表面电镀工艺，符合人体工程学。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5B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55410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5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B66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4C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更衣凳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28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150cm*50cm*50cm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E63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面料：选用优质西皮，厚度≥1.0mm，撕裂力≥30N，经液态浸色及防潮、防污等工艺处理,皮面柔软舒适,光泽持久；符合国家标准GB/T 16799-2008《家具用皮革》。</w:t>
            </w:r>
          </w:p>
          <w:p w14:paraId="62D25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绵：采用优质高密度阻燃海绵，用抽纱或丝绒覆面，表面有防腐化和防变型保护膜，回弹性高，耐用度高,防碎，防氧化，回弹率≥35%，拉伸强度≥90kPa，伸长率≥130%，干热老化后拉伸强度≥55kPa，湿热老化后拉伸强度≥55kPa，抗疲劳力强，坐感舒适，质量符合国家标准GB/T 10802-2006《通用软质聚醚型聚氨酯泡沫塑料》。</w:t>
            </w:r>
          </w:p>
          <w:p w14:paraId="511DD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脚架：采用优质喷涂金属脚架，经酸洗磷化等处理，表面电镀工艺，符合人体工程学。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3E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715653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3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F2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ED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文件柜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88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85cm*39cm*180cm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F9AA8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钢材选用：冷轧钢板，厚度≥0.7mm；表面进行：酸洗、磷化、静电喷塑处理；                     </w:t>
            </w:r>
          </w:p>
          <w:p w14:paraId="72AB05A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2.面材：优质冷轧钢板冲压成型，表面银灰色喷塑，经磷化处理，表面粉末光亮、平整。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B5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34DC2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3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F54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82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档案柜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1C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85cm*39cm*180cm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AE99E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钢材选用：冷轧钢板，厚度≥0.7mm；表面进行：酸洗、磷化、静电喷塑处理；                     </w:t>
            </w:r>
          </w:p>
          <w:p w14:paraId="65E8B86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2.面材：优质冷轧钢板冲压成型，表面银灰色喷塑，经磷化处理，表面粉末光亮、平整。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00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01281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52B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F1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等候沙发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0B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 xml:space="preserve">260cm*68cm*80cm </w:t>
            </w:r>
          </w:p>
          <w:p w14:paraId="51BBA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需根据现场测量确定方案，8组共长约21米。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821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面料：优质PU皮加绒布，厚度≥1.2mm，撕裂力≥30N，经液态浸色及防潮、防污等工艺处理,皮面柔软舒适,光泽持久；符合国家标准GB/T 16799-2008《家具用皮革》。</w:t>
            </w:r>
          </w:p>
          <w:p w14:paraId="28F56B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绵：采用优质高密度阻燃海绵，用抽纱或丝绒覆面，表面有防腐化和防变型保护膜，回弹性高，耐用度高,防碎，防氧化，回弹率≥35%，拉伸强度≥90kPa，伸长率≥130%，干热老化后拉伸强度≥55kPa，湿热老化后拉伸强度≥55kPa，抗疲劳力强，坐感舒适，质量符合国家标准GB/T 10802-2006《通用软质聚醚型聚氨酯泡沫塑料》。</w:t>
            </w:r>
          </w:p>
          <w:p w14:paraId="61D474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脚架：采用优质喷涂金属脚架，经酸洗磷化等处理，表面电镀工艺，符合人体工程学。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D3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6CE488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4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5C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18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吧椅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13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46cm*55cm*93cm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8BC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面料：采用优质透气网布，防潮、防污、易清洁，布面柔软舒适，透气强而富于韧性。</w:t>
            </w:r>
          </w:p>
          <w:p w14:paraId="17596C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海绵：采用优质高密度阻燃海绵，用抽纱或丝绒覆面，表面有防腐化和防变型保护膜，回弹性高，耐用度高,防碎，防氧化，回弹率≥35%，拉伸强度≥90kPa，伸长率≥130%，干热老化后拉伸强度≥55kPa，湿热老化后拉伸强度≥55kPa，抗疲劳力强，坐感舒适，质量符合国家标准GB/T 10802-2006《通用软质聚醚型聚氨酯泡沫塑料》。 </w:t>
            </w:r>
          </w:p>
          <w:p w14:paraId="0E3FAA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气压棒：采用优质气压棒，可承受300kg压力，升降轻便灵活，螺旋机构的升降配合良好，气动升降平稳、无漏气、无燥音，升降30万次无故障；多功能底盘；</w:t>
            </w:r>
          </w:p>
          <w:p w14:paraId="007BA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脚架、脚轮：优质尼龙/电镀/钢制五星脚架，脚轮采用增强尼龙66%加34%纤维重型轮，在受压迫750磅下往复12万次不损坏，移动杂音小，耐磨性大。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CB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 w14:paraId="38E76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8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BB0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04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操作台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77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100cm*60cm*76cm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E8C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基材：采用E0级三聚氰胺板，甲醛释放量E0≤0.05mg/m3；总挥发性有机化合物（TVOC）≤0.3mg/㎡﹒h，通过GB 18580-2017《室内装饰装修材料 人造板及其制品中甲醛释放限量》、HJ 571-2010《环境标志产品认证技术要求 人造板及其制品》标准。 </w:t>
            </w:r>
          </w:p>
          <w:p w14:paraId="4AE76F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饰面：采用三胺板原纸，甲醛释放量≤0.5mg/L，符合GB 18584-2001《室内装修装饰材料 木家具中有害物质限量》的规定。 </w:t>
            </w:r>
          </w:p>
          <w:p w14:paraId="2C48F5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封边：选用优质PVC封边条，甲醛释放量≤0.5mg/L，符合 QB/T 4463-2013《家具用封边条技术要求》标准，封边平滑，颜色与板材一致。 </w:t>
            </w:r>
          </w:p>
          <w:p w14:paraId="599D68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ABS热熔胶：选用优质环保热熔胶，粘性强，久不分层，具有防水性、防潮性、耐油性、耐撞性等特点，总挥发性有机化合物＜5g/kg，符合GB 18583-2008 《室内装饰装修材料 胶粘剂中有害物质限量》标准。 </w:t>
            </w:r>
          </w:p>
          <w:p w14:paraId="5D5A0C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五金配件：采用优质五金配件，无锈蚀，具有足够的承载能力、耐腐蚀能力。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94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37274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F2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25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垃圾桶（公区）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CC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32cm*33cm*76cm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2E3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加厚不锈钢材质；内外双桶；禁烟款式；美观大方。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81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4421B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72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44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立式衣架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95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40cm*40cm*182m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14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木制衣架、稳固耐用、美观大方。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8B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</w:tr>
      <w:tr w14:paraId="343B9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84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91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洽谈桌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19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80cm*80cm*75cm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89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基材：采用优质中密度纤维板，甲醛释放量≤0.05mg/m3，含水率≤10%，密度≥0.76g/cm3，弹性模量≥2500MPa，静曲强度≥25MPa，吸水厚度膨胀率≤10%，内结合强度≥0.5MPa，表面结合强度≥1.0MPa，通过GB/T 11718-2009《中密度纤维板》标准。</w:t>
            </w:r>
          </w:p>
          <w:p w14:paraId="3E8F96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饰面：采用天然实木皮，厚度≥0.6mm，含水率≤13%；符合GB/T 13010-2006 《刨切单面》标准。</w:t>
            </w:r>
          </w:p>
          <w:p w14:paraId="25E981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封边：采用优质天然实木封边条，含水率≤13%，甲醛释放量≤0.5mg/L，符合 QB/T 4463-2013《家具用封边条技术要求》标准。 </w:t>
            </w:r>
          </w:p>
          <w:p w14:paraId="11FF73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漆：采用优质环保油漆，经过五底三面油漆工序，木纹纹理清晰，色泽均匀、光滑耐用；VOC≤650g/L，苯质量分数≤0.05%，甲苯、二甲苯、乙苯质量分数≤20%，固化剂中游离甲苯二异氰酸脂(TDI)质量分数≤0.5%，可溶性重金属 可溶性铅（Pb）＜2mg/kg、可溶性镉(Cd)＜0.5mg/kg、可溶性铬(Cr)＜1mg/kg、可溶性汞(Hg)＜1mg/kg，符合 HJ/T 414-2007 《环境标志产品技术要求 室内装饰装修用溶剂型木器涂料》；卤代烃含量≤0.1%， 符合GB 18581-2009《室内装饰装修材料 溶剂型木器涂料中有害物质限量》标准。</w:t>
            </w:r>
          </w:p>
          <w:p w14:paraId="7B079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粘剂：选用优质环保贴面胶，粘性强，久不分层，具有防水性、防潮性、耐油性、耐撞性等特点，游离甲醛（水基型）≤0.5g/kg，总挥发性有机物含量（水基型）≤300g/L，苯（水基型）≤0.20g/kg，甲苯+二甲苯（水基型）≤10g/kg，符合 GB 18583-2008 《室内装饰装修材料 胶粘剂中有害物质限量》标准。</w:t>
            </w:r>
          </w:p>
          <w:p w14:paraId="224CBE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五金配件：采用优质五金配件，无锈蚀，具有足够的承载能力、耐腐蚀能力。                                                   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B5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105A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2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2B4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3C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洽谈椅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7A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60cm*57cm*83cm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72A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面料：选用优质西皮，厚度≥1.0mm，撕裂力≥30N，经液态浸色及防潮、防污等工艺处理,皮面柔软舒适,光泽持久；符合国家标准GB/T 16799-2008《家具用皮革》。</w:t>
            </w:r>
          </w:p>
          <w:p w14:paraId="6D8FE0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绵：采用优质高密度阻燃海绵，用抽纱或丝绒覆面，表面有防腐化和防变型保护膜，回弹性高，耐用度高,防碎，防氧化，回弹率≥35%，拉伸强度≥90kPa，伸长率≥130%，干热老化后拉伸强度≥55kPa，湿热老化后拉伸强度≥55kPa，抗疲劳力强，坐感舒适，质量符合国家标准GB/T 10802-2006《通用软质聚醚型聚氨酯泡沫塑料》。</w:t>
            </w:r>
          </w:p>
          <w:p w14:paraId="35B6FD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脚架：采用优质实木架，结实耐用，美观。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CE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75DD63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6E0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56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商务洽谈桌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B1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200cm*70cm*75cm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EA1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基材：采用优质中密度纤维板，甲醛释放量≤0.05mg/m3，含水率≤10%，密度≥0.76g/cm3，弹性模量≥2500MPa，静曲强度≥25MPa，吸水厚度膨胀率≤10%，内结合强度≥0.5MPa，表面结合强度≥1.0MPa，通过GB/T 11718-2009《中密度纤维板》标准。</w:t>
            </w:r>
          </w:p>
          <w:p w14:paraId="1D91A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饰面：采用天然实木皮，厚度≥0.6mm，含水率≤13%；符合GB/T 13010-2006 《刨切单面》标准。</w:t>
            </w:r>
          </w:p>
          <w:p w14:paraId="0EB04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封边：采用优质天然实木封边条，含水率≤13%，甲醛释放量≤0.5mg/L，符合 QB/T 4463-2013《家具用封边条技术要求》标准。 </w:t>
            </w:r>
          </w:p>
          <w:p w14:paraId="296275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漆：采用优质环保油漆，经过五底三面油漆工序，木纹纹理清晰，色泽均匀、光滑耐用；VOC≤650g/L，苯质量分数≤0.05%，甲苯、二甲苯、乙苯质量分数≤20%，固化剂中游离甲苯二异氰酸脂(TDI)质量分数≤0.5%，可溶性重金属 可溶性铅（Pb）＜2mg/kg、可溶性镉(Cd)＜0.5mg/kg、可溶性铬(Cr)＜1mg/kg、可溶性汞(Hg)＜1mg/kg，符合 HJ/T 414-2007 《环境标志产品技术要求 室内装饰装修用溶剂型木器涂料》；卤代烃含量≤0.1%， 符合GB 18581-2009《室内装饰装修材料 溶剂型木器涂料中有害物质限量》标准。</w:t>
            </w:r>
          </w:p>
          <w:p w14:paraId="7BB543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粘剂：选用优质环保贴面胶，粘性强，久不分层，具有防水性、防潮性、耐油性、耐撞性等特点，游离甲醛（水基型）≤0.5g/kg，总挥发性有机物含量（水基型）≤300g/L，苯（水基型）≤0.20g/kg，甲苯+二甲苯（水基型）≤10g/kg，符合 GB 18583-2008 《室内装饰装修材料 胶粘剂中有害物质限量》标准。</w:t>
            </w:r>
          </w:p>
          <w:p w14:paraId="4DDFF2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五金配件：采用优质五金配件，无锈蚀，具有足够的承载能力、耐腐蚀能力。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8F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461167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0D5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43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商务洽谈椅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E9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60cm*55cm*80cm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23A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面料：选用优质西皮，厚度≥1.0mm，撕裂力≥30N，经液态浸色及防潮、防污等工艺处理,皮面柔软舒适,光泽持久；符合国家标准GB/T 16799-2008《家具用皮革》。</w:t>
            </w:r>
          </w:p>
          <w:p w14:paraId="3E2E10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绵：采用优质高密度阻燃海绵，用抽纱或丝绒覆面，表面有防腐化和防变型保护膜，回弹性高，耐用度高,防碎，防氧化，回弹率≥35%，拉伸强度≥90kPa，伸长率≥130%，干热老化后拉伸强度≥55kPa，湿热老化后拉伸强度≥55kPa，抗疲劳力强，坐感舒适，质量符合国家标准GB/T 10802-2006《通用软质聚醚型聚氨酯泡沫塑料》。</w:t>
            </w:r>
          </w:p>
          <w:p w14:paraId="0F56E1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脚架：采用优质实木架，结实耐用，美观。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2F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081E4E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0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D9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BF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婴儿床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30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100cm*70cm*80cm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39EB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基材：采用优质松木，甲醛释放量≤0.05mg/m3，含水率≤10%，密度≥0.76g/cm3，弹性模量≥2500MPa，静曲强度≥25MPa，吸水厚度膨胀率≤10%，内结合强度≥0.5MPa，表面结合强度≥1.0MPa，通过GB/T 11718-2009《中密度纤维板》标准。</w:t>
            </w:r>
          </w:p>
          <w:p w14:paraId="619FF72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漆：采用优质环保油漆，经过五底三面油漆工序，木纹纹理清晰，色泽均匀、光滑耐用；VOC≤650g/L，苯质量分数≤0.05%，甲苯、二甲苯、乙苯质量分数≤20%，固化剂中游离甲苯二异氰酸脂(TDI)质量分数≤0.5%，可溶性重金属 可溶性铅（Pb）＜2mg/kg、可溶性镉(Cd)＜0.5mg/kg、可溶性铬(Cr)＜1mg/kg、可溶性汞(Hg)＜1mg/kg，符合 HJ/T 414-2007 《环境标志产品技术要求 室内装饰装修用溶剂型木器涂料》；卤代烃含量≤0.1%， 符合GB 18581-2009《室内装饰装修材料 溶剂型木器涂料中有害物质限量》标准。</w:t>
            </w:r>
          </w:p>
          <w:p w14:paraId="6FD09BA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粘剂：选用优质环保贴面胶，粘性强，久不分层，具有防水性、防潮性、耐油性、耐撞性等特点，游离甲醛（水基型）≤0.5g/kg，总挥发性有机物含量（水基型）≤300g/L，苯（水基型）≤0.20g/kg，甲苯+二甲苯（水基型）≤10g/kg，符合 GB 18583-2008 《室内装饰装修材料 胶粘剂中有害物质限量》标准。</w:t>
            </w:r>
          </w:p>
          <w:p w14:paraId="29D8DD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五金配件：采用优质五金配件，无锈蚀，具有足够的承载能力、耐腐蚀能力。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54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514756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5B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FD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1.2米床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3C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120cm*200cm*42cm含乳胶棕垫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1FB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基材：采用优质中密度纤维板，甲醛释放量≤0.05mg/m3，含水率≤10%，密度≥0.76g/cm3，弹性模量≥2500MPa，静曲强度≥25MPa，吸水厚度膨胀率≤10%，内结合强度≥0.5MPa，表面结合强度≥1.0MPa，通过GB/T 11718-2009《中密度纤维板》标准。</w:t>
            </w:r>
          </w:p>
          <w:p w14:paraId="104AB3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饰面：采用天然实木皮，厚度≥0.6mm，含水率≤13%；符合GB/T 13010-2006 《刨切单面》标准。</w:t>
            </w:r>
          </w:p>
          <w:p w14:paraId="06D8F8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封边：采用优质天然实木封边条，含水率≤13%，甲醛释放量≤0.5mg/L，符合 QB/T 4463-2013《家具用封边条技术要求》标准。 </w:t>
            </w:r>
          </w:p>
          <w:p w14:paraId="320D07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漆：采用优质环保油漆，经过五底三面油漆工序，木纹纹理清晰，色泽均匀、光滑耐用；VOC≤650g/L，苯质量分数≤0.05%，甲苯、二甲苯、乙苯质量分数≤20%，固化剂中游离甲苯二异氰酸脂(TDI)质量分数≤0.5%，可溶性重金属 可溶性铅（Pb）＜2mg/kg、可溶性镉(Cd)＜0.5mg/kg、可溶性铬(Cr)＜1mg/kg、可溶性汞(Hg)＜1mg/kg，符合 HJ/T 414-2007 《环境标志产品技术要求 室内装饰装修用溶剂型木器涂料》；卤代烃含量≤0.1%， 符合GB 18581-2009《室内装饰装修材料 溶剂型木器涂料中有害物质限量》标准。</w:t>
            </w:r>
          </w:p>
          <w:p w14:paraId="08E1D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粘剂：选用优质环保贴面胶，粘性强，久不分层，具有防水性、防潮性、耐油性、耐撞性等特点，游离甲醛（水基型）≤0.5g/kg，总挥发性有机物含量（水基型）≤300g/L，苯（水基型）≤0.20g/kg，甲苯+二甲苯（水基型）≤10g/kg，符合 GB 18583-2008 《室内装饰装修材料 胶粘剂中有害物质限量》标准。</w:t>
            </w:r>
          </w:p>
          <w:p w14:paraId="6C183F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五金配件：采用优质五金配件，无锈蚀，具有足够的承载能力、耐腐蚀能力。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27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4B8D71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CDB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AB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梳妆镜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FD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300cm*60cm*5cm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AED3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5MM高清无铜银镜。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D5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5610D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5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760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2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三人沙发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87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198cm*50cm*880cm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367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面料：选用优质西皮，厚度≥1.0mm，撕裂力≥30N，经液态浸色及防潮、防污等工艺处理,皮面柔软舒适,光泽持久；符合国家标准GB/T 16799-2008《家具用皮革》。</w:t>
            </w:r>
          </w:p>
          <w:p w14:paraId="066561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绵：采用优质高密度阻燃海绵，用抽纱或丝绒覆面，表面有防腐化和防变型保护膜，回弹性高，耐用度高,防碎，防氧化，回弹率≥35%，拉伸强度≥90kPa，伸长率≥130%，干热老化后拉伸强度≥55kPa，湿热老化后拉伸强度≥55kPa，抗疲劳力强，坐感舒适，质量符合国家标准GB/T 10802-2006《通用软质聚醚型聚氨酯泡沫塑料》。</w:t>
            </w:r>
          </w:p>
          <w:p w14:paraId="7B724D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脚架：采用优质喷涂金属脚架，经酸洗磷化等处理，表面电镀工艺，符合人体工程学。 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6C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129D1B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3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19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BD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茶几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0E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140cm*70cm*45cm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B53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基材：采用E0级三聚氰胺板，甲醛释放量E0≤0.05mg/m3；总挥发性有机化合物（TVOC）≤0.3mg/㎡﹒h，通过GB 18580-2017《室内装饰装修材料 人造板及其制品中甲醛释放限量》、HJ 571-2010《环境标志产品认证技术要求 人造板及其制品》标准。 </w:t>
            </w:r>
          </w:p>
          <w:p w14:paraId="1207CC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饰面：采用优质三胺板原纸，甲醛释放量≤0.5mg/L，符合GB 18584-2001《室内装修装饰材料 木家具中有害物质限量》的规定。 </w:t>
            </w:r>
          </w:p>
          <w:p w14:paraId="5CA4B1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封边：选用优质PVC封边条，甲醛释放量≤0.5mg/L，符合 QB/T 4463-2013《家具用封边条技术要求》标准，封边平滑，颜色与板材一致。 </w:t>
            </w:r>
          </w:p>
          <w:p w14:paraId="5B8EBD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ABS热熔胶：选用优质环保热熔胶，粘性强，久不分层，具有防水性、防潮性、耐油性、耐撞性等特点，总挥发性有机化合物＜5g/kg，符合GB 18583-2008 《室内装饰装修材料 胶粘剂中有害物质限量》标准。 </w:t>
            </w:r>
          </w:p>
          <w:p w14:paraId="7358AC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五金配件：采用优质五金配件，无锈蚀，具有足够的承载能力、耐腐蚀能力。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4B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09089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9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6B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EB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主席台桌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59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140cm*70cm*78cm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072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基材：采用E0级三聚氰胺板，甲醛释放量E0≤0.05mg/m3；总挥发性有机化合物（TVOC）≤0.3mg/㎡﹒h，通过GB 18580-2017《室内装饰装修材料 人造板及其制品中甲醛释放限量》、HJ 571-2010《环境标志产品认证技术要求 人造板及其制品》标准。 </w:t>
            </w:r>
          </w:p>
          <w:p w14:paraId="62032E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饰面：采用优质三胺板原纸，甲醛释放量≤0.5mg/L，符合GB 18584-2001《室内装修装饰材料 木家具中有害物质限量》的规定。 </w:t>
            </w:r>
          </w:p>
          <w:p w14:paraId="1398E8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封边：选用优质PVC封边条，甲醛释放量≤0.5mg/L，符合 QB/T 4463-2013《家具用封边条技术要求》标准，封边平滑，颜色与板材一致。 </w:t>
            </w:r>
          </w:p>
          <w:p w14:paraId="7D80F6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ABS热熔胶：选用优质环保热熔胶，粘性强，久不分层，具有防水性、防潮性、耐油性、耐撞性等特点，总挥发性有机化合物＜5g/kg，符合GB 18583-2008 《室内装饰装修材料 胶粘剂中有害物质限量》标准。 </w:t>
            </w:r>
          </w:p>
          <w:p w14:paraId="0BD8F49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五金配件：采用优质五金配件，无锈蚀，具有足够的承载能力、耐腐蚀能力。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D6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384587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9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045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38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主席台椅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C9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59cm*67cm*117cm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A8B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会议椅架：管材厚度2.0-3.5mm，表面为电镀，通过酸雾、腐蚀、抗湿、硬度、强度测试。</w:t>
            </w:r>
          </w:p>
          <w:p w14:paraId="6285E05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环保木板：采用环保木板，板厚为≥1.5cm</w:t>
            </w:r>
          </w:p>
          <w:p w14:paraId="70E3F4C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产品扶手：板棉扶手+皮扶手面</w:t>
            </w:r>
          </w:p>
          <w:p w14:paraId="7AC64CD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椅子表面：采用优质西皮，摸手感柔软舒适</w:t>
            </w:r>
          </w:p>
          <w:p w14:paraId="7E8380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产品海棉：采用45密度原生海棉、弹性好、柔软适中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59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3352B0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3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AF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F6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报告台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B3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57cm*55cm*112cm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982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基材：采用E0级三聚氰胺板，甲醛释放量E0≤0.05mg/m3；总挥发性有机化合物（TVOC）≤0.3mg/㎡﹒h，通过GB 18580-2017《室内装饰装修材料 人造板及其制品中甲醛释放限量》、HJ 571-2010《环境标志产品认证技术要求 人造板及其制品》标准。 </w:t>
            </w:r>
          </w:p>
          <w:p w14:paraId="561FC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饰面：采用优质三胺板原纸，甲醛释放量≤0.5mg/L，符合GB 18584-2001《室内装修装饰材料 木家具中有害物质限量》的规定。 </w:t>
            </w:r>
          </w:p>
          <w:p w14:paraId="4BBE95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封边：选用优质PVC封边条，甲醛释放量≤0.5mg/L，符合 QB/T 4463-2013《家具用封边条技术要求》标准，封边平滑，颜色与板材一致。 </w:t>
            </w:r>
          </w:p>
          <w:p w14:paraId="21E710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ABS热熔胶：选用优质环保热熔胶，粘性强，久不分层，具有防水性、防潮性、耐油性、耐撞性等特点，总挥发性有机化合物＜5g/kg，符合GB 18583-2008 《室内装饰装修材料 胶粘剂中有害物质限量》标准。 </w:t>
            </w:r>
          </w:p>
          <w:p w14:paraId="2AD0035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五金配件：采用优质五金配件，无锈蚀，具有足够的承载能力、耐腐蚀能力。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B4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534B3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3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ED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AB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会议条桌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C7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140cm*50cm*75cm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648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基材：采用E0级三聚氰胺板，甲醛释放量E0≤0.05mg/m3；总挥发性有机化合物（TVOC）≤0.3mg/㎡﹒h，通过GB 18580-2017《室内装饰装修材料 人造板及其制品中甲醛释放限量》、HJ 571-2010《环境标志产品认证技术要求 人造板及其制品》标准。 </w:t>
            </w:r>
          </w:p>
          <w:p w14:paraId="028C80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饰面：采用优质三胺板原纸，甲醛释放量≤0.5mg/L，符合GB 18584-2001《室内装修装饰材料 木家具中有害物质限量》的规定。 </w:t>
            </w:r>
          </w:p>
          <w:p w14:paraId="4CB612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封边：选用优质PVC封边条，甲醛释放量≤0.5mg/L，符合 QB/T 4463-2013《家具用封边条技术要求》标准，封边平滑，颜色与板材一致。 </w:t>
            </w:r>
          </w:p>
          <w:p w14:paraId="682058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ABS热熔胶：选用优质环保热熔胶，粘性强，久不分层，具有防水性、防潮性、耐油性、耐撞性等特点，总挥发性有机化合物＜5g/kg，符合GB 18583-2008 《室内装饰装修材料 胶粘剂中有害物质限量》标准。 </w:t>
            </w:r>
          </w:p>
          <w:p w14:paraId="7B14B69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五金配件：采用优质五金配件，无锈蚀，具有足够的承载能力、耐腐蚀能力。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C0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</w:tr>
      <w:tr w14:paraId="138329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052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E1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会议椅（培训椅)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D7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42cm*60cm*87cm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0D6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面料：采用优质高级透气网布，防潮、防污、易清洁，布面柔软舒适，透气强而富于韧性。 </w:t>
            </w:r>
          </w:p>
          <w:p w14:paraId="41CC40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绵：采用优质高密度阻燃海绵，用抽纱或丝绒覆面，表面有防腐化和防变型保护膜，回弹性高，耐用度高,防碎，防氧化，回弹率≥35%，拉伸强度≥90kPa，伸长率≥130%，干热老化后拉伸强度≥55kPa，湿热老化后拉伸强度≥55kPa，抗疲劳力强，坐感舒适，质量符合国家标准GB/T 10802-2006《通用软质聚醚型聚氨酯泡沫塑料》。</w:t>
            </w:r>
          </w:p>
          <w:p w14:paraId="00E203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脚架：喷涂弓形脚架/金属脚架，经酸洗磷化等处理，表面电镀工艺。 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35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</w:tr>
      <w:tr w14:paraId="56E8C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2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A5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C1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会议桌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32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460cm*160cm*75cm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2A1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基材：采用E0级三聚氰胺板，甲醛释放量E0≤0.05mg/m3；总挥发性有机化合物（TVOC）≤0.3mg/㎡﹒h，通过GB 18580-2017《室内装饰装修材料 人造板及其制品中甲醛释放限量》、HJ 571-2010《环境标志产品认证技术要求 人造板及其制品》标准。 </w:t>
            </w:r>
          </w:p>
          <w:p w14:paraId="6D0C21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饰面：采用优质三胺板原纸，甲醛释放量≤0.5mg/L，符合GB 18584-2001《室内装修装饰材料 木家具中有害物质限量》的规定。 </w:t>
            </w:r>
          </w:p>
          <w:p w14:paraId="46BC80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封边：选用优质PVC封边条，甲醛释放量≤0.5mg/L，符合 QB/T 4463-2013《家具用封边条技术要求》标准，封边平滑，颜色与板材一致。 </w:t>
            </w:r>
          </w:p>
          <w:p w14:paraId="17352E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ABS热熔胶：选用优质环保热熔胶，粘性强，久不分层，具有防水性、防潮性、耐油性、耐撞性等特点，总挥发性有机化合物＜5g/kg，符合GB 18583-2008 《室内装饰装修材料 胶粘剂中有害物质限量》标准。 </w:t>
            </w:r>
          </w:p>
          <w:p w14:paraId="431D08B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五金配件：采用优质五金配件，无锈蚀，具有足够的承载能力、耐腐蚀能力。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5E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461E81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AB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41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会议椅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0B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59cm*67cm*100cm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5E9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会议椅架：管材厚度2.0-3.5mm，表面为电镀，通过酸雾、腐蚀、抗湿、硬度、强度测试。</w:t>
            </w:r>
          </w:p>
          <w:p w14:paraId="7716A5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环保木板：采用环保木板，板厚为≥1.5cm</w:t>
            </w:r>
          </w:p>
          <w:p w14:paraId="744486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产品扶手：板棉扶手+皮扶手面</w:t>
            </w:r>
          </w:p>
          <w:p w14:paraId="44BB8D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椅子表面：采用优质西皮，摸手感柔软舒适</w:t>
            </w:r>
          </w:p>
          <w:p w14:paraId="60AC6D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产品海棉：采用45密度原生海棉、弹性好、柔软适中。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ED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 w14:paraId="11930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2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B8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33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控制台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45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560cm*95cm*75cm</w:t>
            </w:r>
          </w:p>
          <w:p w14:paraId="4122B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8754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drawing>
                <wp:inline distT="0" distB="0" distL="114300" distR="114300">
                  <wp:extent cx="661670" cy="441325"/>
                  <wp:effectExtent l="0" t="0" r="5080" b="15875"/>
                  <wp:docPr id="95" name="图片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 9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11136" t="13976" r="9956" b="116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670" cy="44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F2E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D718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上图仅供参考</w:t>
            </w:r>
          </w:p>
          <w:p w14:paraId="6DB87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E30D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柜体整体采用不低于1.5厚冷轧钢板制作，调度控制台内部需有专业的强弱电布线设计，将电源线与信号线使用专业线槽分开布置，确保不互相干扰，底柜采用活动式层板可上下调节方便设备存放。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0F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6A9BC7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4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8A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C8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控制台椅子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FA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67cm*70cm*118cm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9CD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环保木板：板厚为≥1.5cm，经过模具挤压成型。</w:t>
            </w:r>
          </w:p>
          <w:p w14:paraId="68A133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塑料部件：采用PP加纤灰色注塑，时尚，美观。</w:t>
            </w:r>
          </w:p>
          <w:p w14:paraId="49DD38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扶    手：采用PP加纤2D一体成型灰色注塑扶手+皮扶手面，扶手上下升降功能</w:t>
            </w:r>
          </w:p>
          <w:p w14:paraId="493C4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椅子表面：采用优质特网与座面高回弹弹性面料，韧性强，手感柔软舒适。</w:t>
            </w:r>
          </w:p>
          <w:p w14:paraId="64805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产品海棉：采用不低于50密度定型棉。密度高、弹性好、乳胶座感。</w:t>
            </w:r>
          </w:p>
          <w:p w14:paraId="5CE8E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底    坐：采用任意调节底盘，带底壳，带双拉杆PU皮面脚踏，最大午休可躺角度不低于160度。</w:t>
            </w:r>
          </w:p>
          <w:p w14:paraId="0AB6E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    杆：采用三级汽杆。</w:t>
            </w:r>
          </w:p>
          <w:p w14:paraId="54A6F7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椅    脚：采用直径700#灰胶PP脚，通过静压与冲击强度测试。</w:t>
            </w:r>
          </w:p>
          <w:p w14:paraId="270BF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静音轮子：耐磨，无噪音，通过安全性和旋转寿命测试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16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43201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6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B9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3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智能保险柜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C034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38cm*36cm*60cm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96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柜体采用高强度冷轧合金钢，门板加厚钢板搭配304不锈钢实心锁栓、纯铜防盗锁芯，面板为拉丝不锈钢/钢化亚克力材质；柜体静电喷塑防锈耐磨，防火款内置硅酸铝防火棉，内部植绒缓冲内衬+可调节钢制隔板，电子配件阻燃防潮，多点锁闭结构，防盗防护性能出众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13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83CC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0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7F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93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定制家具1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92C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一楼公共服务驿站1间，总面积约60平方米（长6.8米、宽8.4米、高3.4米），包含整体方案设计和定制书架、桌椅、软包等室内所有配置，需满足阅览、党建、工会、公共服务等需求。定制书架投影面积约30平方米，软包约10平方米，成品桌椅约四套。具体数量以最终设计方案为准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bookmarkStart w:id="7" w:name="_GoBack"/>
            <w:bookmarkEnd w:id="7"/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6A2B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定制类</w:t>
            </w:r>
          </w:p>
          <w:p w14:paraId="78D0888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基材：采用优质中密度纤维板，甲醛释放量≤0.05mg/m3，含水率≤10%，密度≥0.76g/cm3，弹性模量≥2500MPa，静曲强度≥25MPa，吸水厚度膨胀率≤10%，内结合强度≥0.5MPa，表面结合强度≥1.0MPa，通过GB/T 11718-2009《中密度纤维板》标准。</w:t>
            </w:r>
          </w:p>
          <w:p w14:paraId="63F025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饰面：采用天然实木皮，厚度≥0.6mm，含水率≤13%；符合GB/T 13010-2006 《刨切单面》标准。</w:t>
            </w:r>
          </w:p>
          <w:p w14:paraId="512F5DD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封边：采用优质天然实木封边条，含水率≤13%，甲醛释放量≤0.5mg/L，符合 QB/T 4463-2013《家具用封边条技术要求》标准。 </w:t>
            </w:r>
          </w:p>
          <w:p w14:paraId="220EA60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漆：采用优质环保油漆，经过五底三面油漆工序，木纹纹理清晰，色泽均匀、光滑耐用；VOC≤650g/L，苯质量分数≤0.05%，甲苯、二甲苯、乙苯质量分数≤20%，固化剂中游离甲苯二异氰酸脂(TDI)质量分数≤0.5%，可溶性重金属 可溶性铅（Pb）＜2mg/kg、可溶性镉(Cd)＜0.5mg/kg、可溶性铬(Cr)＜1mg/kg、可溶性汞(Hg)＜1mg/kg，符合 HJ/T 414-2007 《环境标志产品技术要求 室内装饰装修用溶剂型木器涂料》；卤代烃含量≤0.1%， 符合GB 18581-2009《室内装饰装修材料 溶剂型木器涂料中有害物质限量》标准。</w:t>
            </w:r>
          </w:p>
          <w:p w14:paraId="69D2F65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粘剂：选用优质环保贴面胶，粘性强，久不分层，具有防水性、防潮性、耐油性、耐撞性等特点，游离甲醛（水基型）≤0.5g/kg，总挥发性有机物含量（水基型）≤300g/L，苯（水基型）≤0.20g/kg，甲苯+二甲苯（水基型）≤10g/kg，符合 GB 18583-2008 《室内装饰装修材料 胶粘剂中有害物质限量》标准。</w:t>
            </w:r>
          </w:p>
          <w:p w14:paraId="4F9AD6E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五金配件：采用优质五金配件，无锈蚀，具有足够的承载能力、耐腐蚀能力。</w:t>
            </w:r>
          </w:p>
          <w:p w14:paraId="1AB1399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成品桌椅材质参照洽谈桌、洽谈椅标准。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66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7972C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2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14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AD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定制家具2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D1A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2.一楼母婴关爱室，定制长300-400cm、宽60cm、高约75cm的操作台。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3E1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基材：采用优质中密度纤维板，甲醛释放量≤0.05mg/m3，含水率≤10%，密度≥0.76g/cm3，弹性模量≥2500MPa，静曲强度≥25MPa，吸水厚度膨胀率≤10%，内结合强度≥0.5MPa，表面结合强度≥1.0MPa，通过GB/T 11718-2009《中密度纤维板》标准。</w:t>
            </w:r>
          </w:p>
          <w:p w14:paraId="12FA45E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饰面：采用天然实木皮，厚度≥0.6mm，含水率≤13%；符合GB/T 13010-2006 《刨切单面》标准。</w:t>
            </w:r>
          </w:p>
          <w:p w14:paraId="2B9EFE3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封边：采用优质天然实木封边条，含水率≤13%，甲醛释放量≤0.5mg/L，符合 QB/T 4463-2013《家具用封边条技术要求》标准。 </w:t>
            </w:r>
          </w:p>
          <w:p w14:paraId="7D6814D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台面：大理石台面。</w:t>
            </w:r>
          </w:p>
          <w:p w14:paraId="077468D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漆：采用优质环保油漆，经过五底三面油漆工序，木纹纹理清晰，色泽均匀、光滑耐用；VOC≤650g/L，苯质量分数≤0.05%，甲苯、二甲苯、乙苯质量分数≤20%，固化剂中游离甲苯二异氰酸脂(TDI)质量分数≤0.5%，可溶性重金属 可溶性铅（Pb）＜2mg/kg、可溶性镉(Cd)＜0.5mg/kg、可溶性铬(Cr)＜1mg/kg、可溶性汞(Hg)＜1mg/kg，符合 HJ/T 414-2007 《环境标志产品技术要求 室内装饰装修用溶剂型木器涂料》；卤代烃含量≤0.1%， 符合GB 18581-2009《室内装饰装修材料 溶剂型木器涂料中有害物质限量》标准。</w:t>
            </w:r>
          </w:p>
          <w:p w14:paraId="38E854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粘剂：选用优质环保贴面胶，粘性强，久不分层，具有防水性、防潮性、耐油性、耐撞性等特点，游离甲醛（水基型）≤0.5g/kg，总挥发性有机物含量（水基型）≤300g/L，苯（水基型）≤0.20g/kg，甲苯+二甲苯（水基型）≤10g/kg，符合 GB 18583-2008 《室内装饰装修材料 胶粘剂中有害物质限量》标准。</w:t>
            </w:r>
          </w:p>
          <w:p w14:paraId="2ECEC8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五金配件：采用优质五金配件，无锈蚀，具有足够的承载能力、耐腐蚀能力。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62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1套</w:t>
            </w:r>
          </w:p>
        </w:tc>
      </w:tr>
      <w:tr w14:paraId="056C9E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7" w:hRule="atLeast"/>
        </w:trPr>
        <w:tc>
          <w:tcPr>
            <w:tcW w:w="3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3B5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CD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定制家具3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E6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3.一楼公共区域软包垫定制4套。座位约4平方米、背靠约4平方米。</w:t>
            </w:r>
          </w:p>
        </w:tc>
        <w:tc>
          <w:tcPr>
            <w:tcW w:w="29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450C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面料：选用优质西皮，厚度≥1.0mm，撕裂力≥30N，经液态浸色及防潮、防污等工艺处理,皮面柔软舒适,光泽持久；符合国家标准GB/T 16799-2008《家具用皮革》。</w:t>
            </w:r>
          </w:p>
          <w:p w14:paraId="2B05C64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绵：采用优质高密度阻燃海绵，用抽纱或丝绒覆面，表面有防腐化和防变型保护膜，回弹性高，耐用度高,防碎，防氧化，回弹率≥35%，拉伸强度≥90kPa，伸长率≥130%，干热老化后拉伸强度≥55kPa，湿热老化后拉伸强度≥55kPa，抗疲劳力强，坐感舒适，质量符合国家标准GB/T 10802-2006《通用软质聚醚型聚氨酯泡沫塑料》。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53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4套</w:t>
            </w:r>
          </w:p>
        </w:tc>
      </w:tr>
    </w:tbl>
    <w:p w14:paraId="4A68ACD4">
      <w:pPr>
        <w:pStyle w:val="3"/>
        <w:spacing w:beforeAutospacing="0" w:afterAutospacing="0" w:line="500" w:lineRule="exact"/>
        <w:ind w:firstLine="562" w:firstLineChars="200"/>
        <w:jc w:val="both"/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8"/>
          <w:shd w:val="clear" w:color="auto" w:fill="FFFFFF"/>
          <w:lang w:val="en-US" w:eastAsia="zh-CN"/>
        </w:rPr>
        <w:t>备注：（1）核心产品为办公椅、接待椅、等候沙发、会议条桌、会议椅（培训椅)、控制台、定制类家具。</w:t>
      </w:r>
      <w:r>
        <w:rPr>
          <w:rFonts w:hint="eastAsia" w:ascii="仿宋" w:hAnsi="仿宋" w:eastAsia="仿宋"/>
          <w:b/>
          <w:bCs/>
          <w:color w:val="auto"/>
          <w:sz w:val="28"/>
          <w:szCs w:val="28"/>
          <w:lang w:val="en-US" w:eastAsia="zh-CN"/>
        </w:rPr>
        <w:t>（2）采购清单中所涉及所有货物的品牌规格型号名称，需在分项报价清单描述中注明，未注明货物品牌规格型号的视为响应无效标。</w:t>
      </w:r>
    </w:p>
    <w:p w14:paraId="0F192A05">
      <w:pPr>
        <w:pStyle w:val="3"/>
        <w:spacing w:beforeAutospacing="0" w:afterAutospacing="0" w:line="500" w:lineRule="exact"/>
        <w:ind w:firstLine="560" w:firstLineChars="200"/>
        <w:jc w:val="both"/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  <w:t>2、合同费用约定</w:t>
      </w:r>
    </w:p>
    <w:p w14:paraId="6B5EB24E">
      <w:pPr>
        <w:pStyle w:val="3"/>
        <w:spacing w:beforeAutospacing="0" w:afterAutospacing="0" w:line="500" w:lineRule="exact"/>
        <w:ind w:firstLine="560" w:firstLineChars="200"/>
        <w:jc w:val="both"/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  <w:t>合同为固定含税总价，总价包含材料费、加工费、运输、上楼安装、辅料、垃圾清运、税费、质保维保等全部费用，乙方不得另行收取任何费用。</w:t>
      </w:r>
    </w:p>
    <w:p w14:paraId="2439FB27">
      <w:pPr>
        <w:pStyle w:val="3"/>
        <w:spacing w:beforeAutospacing="0" w:afterAutospacing="0" w:line="500" w:lineRule="exact"/>
        <w:ind w:firstLine="560" w:firstLineChars="200"/>
        <w:jc w:val="both"/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  <w:t>3、质量标准与质保</w:t>
      </w:r>
    </w:p>
    <w:p w14:paraId="0F95D688">
      <w:pPr>
        <w:pStyle w:val="3"/>
        <w:spacing w:beforeAutospacing="0" w:afterAutospacing="0" w:line="500" w:lineRule="exact"/>
        <w:ind w:firstLine="560" w:firstLineChars="200"/>
        <w:jc w:val="both"/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  <w:t>（1） 板材执行GB18580国家标准，若甲醛等环保指标超标，乙方承担检测费用，无条件全额退货，并赔偿合同总价10%违约金。</w:t>
      </w:r>
    </w:p>
    <w:p w14:paraId="26BAB99E">
      <w:pPr>
        <w:pStyle w:val="3"/>
        <w:spacing w:beforeAutospacing="0" w:afterAutospacing="0" w:line="500" w:lineRule="exact"/>
        <w:ind w:firstLine="560" w:firstLineChars="200"/>
        <w:jc w:val="both"/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  <w:t>（2）整体产品免费质保2年，质保期内因产品自身质量故障，乙方接到通知48小时内上门免费维修、更换配件；人为损坏不在免费质保范围。质保期满后乙方提供成本价终身维保服务。</w:t>
      </w:r>
    </w:p>
    <w:p w14:paraId="2E16CCBA">
      <w:pPr>
        <w:pStyle w:val="3"/>
        <w:spacing w:beforeAutospacing="0" w:afterAutospacing="0" w:line="500" w:lineRule="exact"/>
        <w:ind w:firstLine="560" w:firstLineChars="200"/>
        <w:jc w:val="both"/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  <w:t>4、验收约定</w:t>
      </w:r>
    </w:p>
    <w:p w14:paraId="074D921B">
      <w:pPr>
        <w:pStyle w:val="3"/>
        <w:spacing w:beforeAutospacing="0" w:afterAutospacing="0" w:line="500" w:lineRule="exact"/>
        <w:ind w:firstLine="560" w:firstLineChars="200"/>
        <w:jc w:val="both"/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  <w:t>（1）全部安装完毕后，甲方组织现场验收，按照附件清单、确认图纸、国家现行家具质量及环保标准核验。《供货明细清单》所列货品，若实际供货、制作数量或内容发生变更，最终价款按实际发生数量据实结算。</w:t>
      </w:r>
    </w:p>
    <w:p w14:paraId="49A0F823">
      <w:pPr>
        <w:pStyle w:val="3"/>
        <w:spacing w:beforeAutospacing="0" w:afterAutospacing="0" w:line="500" w:lineRule="exact"/>
        <w:ind w:firstLine="560" w:firstLineChars="200"/>
        <w:jc w:val="both"/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  <w:t>（2）定制家具尺寸、用料、工艺与约定不符或产品质量不合格的，乙方须在7日内无偿返工更换，工期不予顺延；二次验收仍不合格，甲方有权拒收货物、解除合同，乙方所收取的费用应当返还。</w:t>
      </w:r>
    </w:p>
    <w:p w14:paraId="2F5522FD">
      <w:pPr>
        <w:pStyle w:val="3"/>
        <w:spacing w:beforeAutospacing="0" w:afterAutospacing="0" w:line="500" w:lineRule="exact"/>
        <w:ind w:firstLine="560" w:firstLineChars="200"/>
        <w:jc w:val="both"/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  <w:t>（3）甲方根据需要可委托第三方检测机构参与验收，因产品质量不合格产生的检测费用由乙方全额承担。</w:t>
      </w:r>
    </w:p>
    <w:p w14:paraId="1D2A04CC">
      <w:pPr>
        <w:pStyle w:val="3"/>
        <w:spacing w:beforeAutospacing="0" w:afterAutospacing="0" w:line="500" w:lineRule="exact"/>
        <w:ind w:firstLine="840" w:firstLineChars="300"/>
        <w:jc w:val="both"/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hd w:val="clear" w:color="auto" w:fill="FFFFFF"/>
          <w:lang w:val="en-US" w:eastAsia="zh-CN"/>
        </w:rPr>
        <w:t>5、供应商所报产品单价不能超过榆政财采发〔2023〕16 号(榆林市财政局关于印发《榆林市市级行政事业单位通用办公设备及家具配置标准(2023 年版)》的通知) 标准。</w:t>
      </w:r>
    </w:p>
    <w:p w14:paraId="600AD1AC">
      <w:pPr>
        <w:rPr>
          <w:rFonts w:hint="eastAsia" w:eastAsiaTheme="minorEastAsia"/>
          <w:lang w:eastAsia="zh-CN"/>
        </w:rPr>
      </w:pPr>
      <w: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/>
          <w:lang w:eastAsia="zh-CN"/>
        </w:rPr>
        <w:instrText xml:space="preserve">ADDIN CNKISM.UserStyle</w:instrText>
      </w:r>
      <w:r>
        <w:fldChar w:fldCharType="separate"/>
      </w:r>
      <w: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8D6944"/>
    <w:multiLevelType w:val="singleLevel"/>
    <w:tmpl w:val="D58D6944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6021C5E5"/>
    <w:multiLevelType w:val="singleLevel"/>
    <w:tmpl w:val="6021C5E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E57B87"/>
    <w:rsid w:val="6AD6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Normal (Web)"/>
    <w:basedOn w:val="1"/>
    <w:unhideWhenUsed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4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7">
    <w:name w:val="正文（缩进 2 字符）"/>
    <w:basedOn w:val="1"/>
    <w:qFormat/>
    <w:uiPriority w:val="0"/>
    <w:pPr>
      <w:ind w:firstLine="200" w:firstLineChars="200"/>
    </w:pPr>
  </w:style>
  <w:style w:type="character" w:customStyle="1" w:styleId="8">
    <w:name w:val="font41"/>
    <w:basedOn w:val="6"/>
    <w:qFormat/>
    <w:uiPriority w:val="0"/>
    <w:rPr>
      <w:rFonts w:hint="eastAsia" w:ascii="黑体" w:hAnsi="宋体" w:eastAsia="黑体" w:cs="黑体"/>
      <w:color w:val="000000"/>
      <w:sz w:val="20"/>
      <w:szCs w:val="20"/>
      <w:u w:val="none"/>
    </w:rPr>
  </w:style>
  <w:style w:type="character" w:customStyle="1" w:styleId="9">
    <w:name w:val="font51"/>
    <w:basedOn w:val="6"/>
    <w:qFormat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9652</Words>
  <Characters>12312</Characters>
  <Lines>0</Lines>
  <Paragraphs>0</Paragraphs>
  <TotalTime>1</TotalTime>
  <ScaleCrop>false</ScaleCrop>
  <LinksUpToDate>false</LinksUpToDate>
  <CharactersWithSpaces>12663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2026-07-03T02:54:46Z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eyJoZGlkIjoiZjY4Njg5MWJmMzRlNDU0OTJhNzE3Nzg3YzBiNDRjNjciLCJ1c2VySWQiOiI0MjM3ODYyMTcifQ==</vt:lpwstr>
  </property>
  <property fmtid="{D5CDD505-2E9C-101B-9397-08002B2CF9AE}" pid="4" name="ICV">
    <vt:lpwstr>BA354CD8CAE74D6A9DF82BC7FFE45BBB_12</vt:lpwstr>
  </property>
</Properties>
</file>