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5E4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合同包1：市政设施综合维护服务</w:t>
      </w:r>
    </w:p>
    <w:p w14:paraId="20FE18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市</w:t>
      </w:r>
      <w:r>
        <w:rPr>
          <w:rFonts w:hint="default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政设施综合维护服务。负责园区道路及附属设施维修改造（含路面修补、人行道修复、标志标牌、护栏围挡、挡车石、井盖更换等）、桥梁日常管护、照明电力设施保养与故障抢修、城市家具及广告设施维修更换、人行天桥电梯扶梯日常维保等，具体内容详见清单描述。根据实际需要，开展合同范围内的零星委托事项，确保管理无死角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2C48E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合同包2：市政排水维管及巡查抢险服务</w:t>
      </w:r>
    </w:p>
    <w:p w14:paraId="3CB11C78">
      <w:pPr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市政排水维管及巡查抢险服务：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负责园区市政道路及排水设施的常态化巡查与应急处置，组建专业巡查队伍，及时发现并处置设施病害和安全隐患，快速响应各类应急抢险任务；</w:t>
      </w:r>
    </w:p>
    <w:p w14:paraId="43789790">
      <w:pPr>
        <w:keepLines w:val="0"/>
        <w:pageBreakBefore w:val="0"/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承担电力、通讯、雨水、污水、中水、给水等管网巡查、维护，实施管道堵头封堵与拆除等作业，确保管网系统畅通；</w:t>
      </w:r>
    </w:p>
    <w:p w14:paraId="3B83DCB2">
      <w:pPr>
        <w:keepLines w:val="0"/>
        <w:pageBreakBefore w:val="0"/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负责物资库房管理值守；</w:t>
      </w:r>
    </w:p>
    <w:p w14:paraId="3C0EA9C4">
      <w:pPr>
        <w:keepLines w:val="0"/>
        <w:pageBreakBefore w:val="0"/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负责泵站的日常值守、设备运行巡查、维修保养及故障处置，包括水泵更换维修、泵池清淤、配电箱常见故障维修以及发电机管理；</w:t>
      </w:r>
    </w:p>
    <w:p w14:paraId="00B9AFB0">
      <w:pPr>
        <w:keepLines w:val="0"/>
        <w:pageBreakBefore w:val="0"/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深入开展内涝隐患常态化排查，高效应对路面积水、管网溢流等险情，并具备蛙人作业能力以实施水下封堵等特殊施工；</w:t>
      </w:r>
    </w:p>
    <w:p w14:paraId="6016CBD6">
      <w:pPr>
        <w:keepLines w:val="0"/>
        <w:pageBreakBefore w:val="0"/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做好垃圾清运工作，并承担临时委派的零星委托事项，确保管理全覆盖，全力保障园区排水系统安全稳定运行。具体内容详见清单描述。</w:t>
      </w:r>
    </w:p>
    <w:p w14:paraId="55FB9FEE">
      <w:pPr>
        <w:keepLines w:val="0"/>
        <w:pageBreakBefore w:val="0"/>
        <w:wordWrap/>
        <w:overflowPunct/>
        <w:topLinePunct w:val="0"/>
        <w:bidi w:val="0"/>
        <w:spacing w:line="360" w:lineRule="auto"/>
        <w:ind w:left="0" w:leftChars="0" w:firstLine="480" w:firstLineChars="20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具体要求详见采购文件</w:t>
      </w:r>
      <w:bookmarkStart w:id="0" w:name="_GoBack"/>
      <w:bookmarkEnd w:id="0"/>
    </w:p>
    <w:p w14:paraId="16E2D9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44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3" w:firstLineChars="20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2026-08-19T11:08:44Z</dcterms:created>
  <dc:creator>Lenovo</dc:creator>
  <cp:lastModifiedBy>Lenovo</cp:lastModifiedBy>
  <dcterms:modified xsi:type="dcterms:W3CDTF">2026-08-19T11:12:16Z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eyJoZGlkIjoiNzI1MzljODBiNDliMzEyMzFlZWNlN2EzYjU0N2YzMWEiLCJ1c2VySWQiOiIxMjgwNjI5MzYxIn0=</vt:lpwstr>
  </property>
  <property fmtid="{D5CDD505-2E9C-101B-9397-08002B2CF9AE}" pid="4" name="ICV">
    <vt:lpwstr>FF79D83A731A4084AD0F3A3091877F8B_12</vt:lpwstr>
  </property>
</Properties>
</file>