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9A420">
      <w:pPr>
        <w:keepNext w:val="0"/>
        <w:keepLines w:val="0"/>
        <w:pageBreakBefore w:val="0"/>
        <w:widowControl w:val="0"/>
        <w:kinsoku/>
        <w:wordWrap/>
        <w:overflowPunct/>
        <w:topLinePunct w:val="0"/>
        <w:autoSpaceDE/>
        <w:autoSpaceDN/>
        <w:bidi w:val="0"/>
        <w:adjustRightInd w:val="0"/>
        <w:snapToGrid w:val="0"/>
        <w:spacing w:line="360" w:lineRule="auto"/>
        <w:ind w:right="0" w:firstLine="0" w:firstLineChars="0"/>
        <w:textAlignment w:val="auto"/>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2026年度全省法院系统</w:t>
      </w:r>
      <w:r>
        <w:rPr>
          <w:rFonts w:hint="eastAsia" w:ascii="仿宋" w:hAnsi="仿宋" w:eastAsia="仿宋" w:cs="仿宋"/>
          <w:b/>
          <w:sz w:val="32"/>
          <w:szCs w:val="32"/>
          <w:highlight w:val="none"/>
          <w:lang w:eastAsia="zh-CN"/>
        </w:rPr>
        <w:t>审判服采购</w:t>
      </w:r>
      <w:r>
        <w:rPr>
          <w:rFonts w:hint="eastAsia" w:ascii="仿宋" w:hAnsi="仿宋" w:eastAsia="仿宋" w:cs="仿宋"/>
          <w:b/>
          <w:sz w:val="32"/>
          <w:szCs w:val="32"/>
          <w:highlight w:val="none"/>
          <w:lang w:val="en-US" w:eastAsia="zh-CN"/>
        </w:rPr>
        <w:t>项目招标文件变更内容</w:t>
      </w:r>
    </w:p>
    <w:p w14:paraId="237272D6">
      <w:pPr>
        <w:wordWrap/>
        <w:adjustRightInd w:val="0"/>
        <w:snapToGrid w:val="0"/>
        <w:spacing w:line="240" w:lineRule="auto"/>
        <w:ind w:right="0" w:firstLine="0" w:firstLineChars="0"/>
        <w:jc w:val="center"/>
        <w:textAlignment w:val="auto"/>
        <w:rPr>
          <w:rFonts w:hint="default"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（具体变更内容详见黄色批注）</w:t>
      </w:r>
    </w:p>
    <w:p w14:paraId="2EAE0303">
      <w:pPr>
        <w:wordWrap/>
        <w:adjustRightInd w:val="0"/>
        <w:snapToGrid w:val="0"/>
        <w:spacing w:line="240" w:lineRule="auto"/>
        <w:ind w:right="0" w:firstLine="0" w:firstLineChars="0"/>
        <w:textAlignment w:val="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一、</w:t>
      </w:r>
      <w:r>
        <w:rPr>
          <w:rFonts w:hint="eastAsia" w:ascii="仿宋" w:hAnsi="仿宋" w:eastAsia="仿宋" w:cs="仿宋"/>
          <w:b/>
          <w:bCs/>
          <w:sz w:val="21"/>
          <w:szCs w:val="21"/>
          <w:highlight w:val="none"/>
        </w:rPr>
        <w:t>换发标准</w:t>
      </w:r>
    </w:p>
    <w:p w14:paraId="647EBE9E">
      <w:pPr>
        <w:wordWrap/>
        <w:adjustRightInd w:val="0"/>
        <w:snapToGrid w:val="0"/>
        <w:spacing w:line="240" w:lineRule="auto"/>
        <w:ind w:right="0" w:firstLine="0" w:firstLineChars="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按照最高院《通知》第九条规定，</w:t>
      </w:r>
      <w:r>
        <w:rPr>
          <w:rFonts w:hint="eastAsia" w:ascii="仿宋" w:hAnsi="仿宋" w:eastAsia="仿宋" w:cs="仿宋"/>
          <w:color w:val="000000"/>
          <w:sz w:val="21"/>
          <w:szCs w:val="21"/>
          <w:highlight w:val="none"/>
        </w:rPr>
        <w:t>换发服装种类为冬装</w:t>
      </w:r>
      <w:r>
        <w:rPr>
          <w:rFonts w:hint="eastAsia" w:ascii="仿宋" w:hAnsi="仿宋" w:eastAsia="仿宋" w:cs="仿宋"/>
          <w:color w:val="000000"/>
          <w:sz w:val="21"/>
          <w:szCs w:val="21"/>
          <w:highlight w:val="none"/>
          <w:lang w:val="en-US" w:eastAsia="zh-CN"/>
        </w:rPr>
        <w:t>1</w:t>
      </w:r>
      <w:r>
        <w:rPr>
          <w:rFonts w:hint="eastAsia" w:ascii="仿宋" w:hAnsi="仿宋" w:eastAsia="仿宋" w:cs="仿宋"/>
          <w:color w:val="000000"/>
          <w:sz w:val="21"/>
          <w:szCs w:val="21"/>
          <w:highlight w:val="none"/>
        </w:rPr>
        <w:t>套、春秋服</w:t>
      </w:r>
      <w:r>
        <w:rPr>
          <w:rFonts w:hint="eastAsia" w:ascii="仿宋" w:hAnsi="仿宋" w:eastAsia="仿宋" w:cs="仿宋"/>
          <w:color w:val="000000"/>
          <w:sz w:val="21"/>
          <w:szCs w:val="21"/>
          <w:highlight w:val="none"/>
          <w:lang w:val="en-US" w:eastAsia="zh-CN"/>
        </w:rPr>
        <w:t>2</w:t>
      </w:r>
      <w:r>
        <w:rPr>
          <w:rFonts w:hint="eastAsia" w:ascii="仿宋" w:hAnsi="仿宋" w:eastAsia="仿宋" w:cs="仿宋"/>
          <w:color w:val="000000"/>
          <w:sz w:val="21"/>
          <w:szCs w:val="21"/>
          <w:highlight w:val="none"/>
        </w:rPr>
        <w:t>套、长袖白衬衣2件、</w:t>
      </w:r>
      <w:r>
        <w:rPr>
          <w:rFonts w:hint="eastAsia" w:ascii="仿宋" w:hAnsi="仿宋" w:eastAsia="仿宋" w:cs="仿宋"/>
          <w:color w:val="auto"/>
          <w:sz w:val="21"/>
          <w:szCs w:val="21"/>
          <w:highlight w:val="yellow"/>
          <w:lang w:val="en-US" w:eastAsia="zh-CN"/>
        </w:rPr>
        <w:t>夏装2套（女式：短袖衬衣、夏裤</w:t>
      </w:r>
      <w:bookmarkStart w:id="3" w:name="_GoBack"/>
      <w:bookmarkEnd w:id="3"/>
      <w:r>
        <w:rPr>
          <w:rFonts w:hint="eastAsia" w:ascii="仿宋" w:hAnsi="仿宋" w:eastAsia="仿宋" w:cs="仿宋"/>
          <w:color w:val="auto"/>
          <w:sz w:val="21"/>
          <w:szCs w:val="21"/>
          <w:highlight w:val="yellow"/>
          <w:lang w:val="en-US" w:eastAsia="zh-CN"/>
        </w:rPr>
        <w:t>为1套，短袖衬衣、夏裙为1套）</w:t>
      </w:r>
      <w:r>
        <w:rPr>
          <w:rFonts w:hint="eastAsia" w:ascii="仿宋" w:hAnsi="仿宋" w:eastAsia="仿宋" w:cs="仿宋"/>
          <w:color w:val="000000"/>
          <w:sz w:val="21"/>
          <w:szCs w:val="21"/>
          <w:highlight w:val="none"/>
        </w:rPr>
        <w:t>、领带2条</w:t>
      </w:r>
      <w:r>
        <w:rPr>
          <w:rFonts w:hint="eastAsia" w:ascii="仿宋" w:hAnsi="仿宋" w:eastAsia="仿宋" w:cs="仿宋"/>
          <w:color w:val="auto"/>
          <w:sz w:val="21"/>
          <w:szCs w:val="21"/>
          <w:highlight w:val="yellow"/>
        </w:rPr>
        <w:t>（红、蓝各一条）</w:t>
      </w:r>
      <w:r>
        <w:rPr>
          <w:rFonts w:hint="eastAsia" w:ascii="仿宋" w:hAnsi="仿宋" w:eastAsia="仿宋" w:cs="仿宋"/>
          <w:color w:val="000000"/>
          <w:sz w:val="21"/>
          <w:szCs w:val="21"/>
          <w:highlight w:val="yellow"/>
        </w:rPr>
        <w:t>、胸徽</w:t>
      </w:r>
      <w:r>
        <w:rPr>
          <w:rFonts w:hint="eastAsia" w:ascii="仿宋" w:hAnsi="仿宋" w:eastAsia="仿宋" w:cs="仿宋"/>
          <w:color w:val="000000"/>
          <w:sz w:val="21"/>
          <w:szCs w:val="21"/>
          <w:highlight w:val="yellow"/>
          <w:lang w:val="en-US" w:eastAsia="zh-CN"/>
        </w:rPr>
        <w:t>1套（大小各一枚）</w:t>
      </w:r>
      <w:r>
        <w:rPr>
          <w:rFonts w:hint="eastAsia" w:ascii="仿宋" w:hAnsi="仿宋" w:eastAsia="仿宋" w:cs="仿宋"/>
          <w:color w:val="000000"/>
          <w:sz w:val="21"/>
          <w:szCs w:val="21"/>
          <w:highlight w:val="none"/>
        </w:rPr>
        <w:t>、温区大衣1件。</w:t>
      </w:r>
      <w:r>
        <w:rPr>
          <w:rFonts w:hint="eastAsia" w:ascii="仿宋" w:hAnsi="仿宋" w:eastAsia="仿宋" w:cs="仿宋"/>
          <w:sz w:val="21"/>
          <w:szCs w:val="21"/>
          <w:highlight w:val="none"/>
        </w:rPr>
        <w:t>根据最高人民法院、财政部《关于调整人民法院审判服采购指导价格的通知》（法〔2013〕171号）规定标准为：</w:t>
      </w:r>
    </w:p>
    <w:p w14:paraId="3FC766B6">
      <w:pPr>
        <w:wordWrap/>
        <w:adjustRightInd w:val="0"/>
        <w:snapToGrid w:val="0"/>
        <w:spacing w:line="240" w:lineRule="auto"/>
        <w:ind w:right="0" w:firstLine="0" w:firstLineChars="0"/>
        <w:jc w:val="center"/>
        <w:textAlignment w:val="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人民法院审判服采购指导价格</w:t>
      </w:r>
    </w:p>
    <w:tbl>
      <w:tblPr>
        <w:tblStyle w:val="7"/>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61"/>
        <w:gridCol w:w="2771"/>
        <w:gridCol w:w="1728"/>
        <w:gridCol w:w="2359"/>
      </w:tblGrid>
      <w:tr w14:paraId="2697D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 w:type="pct"/>
            <w:vAlign w:val="center"/>
          </w:tcPr>
          <w:p w14:paraId="2E70F093">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1626" w:type="pct"/>
            <w:vAlign w:val="center"/>
          </w:tcPr>
          <w:p w14:paraId="56ED3C28">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品名</w:t>
            </w:r>
          </w:p>
        </w:tc>
        <w:tc>
          <w:tcPr>
            <w:tcW w:w="1014" w:type="pct"/>
            <w:vAlign w:val="center"/>
          </w:tcPr>
          <w:p w14:paraId="09AF9189">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数量/</w:t>
            </w:r>
            <w:r>
              <w:rPr>
                <w:rFonts w:hint="eastAsia" w:ascii="仿宋" w:hAnsi="仿宋" w:eastAsia="仿宋" w:cs="仿宋"/>
                <w:sz w:val="21"/>
                <w:szCs w:val="21"/>
                <w:highlight w:val="none"/>
              </w:rPr>
              <w:t>单位</w:t>
            </w:r>
          </w:p>
        </w:tc>
        <w:tc>
          <w:tcPr>
            <w:tcW w:w="1384" w:type="pct"/>
            <w:vAlign w:val="center"/>
          </w:tcPr>
          <w:p w14:paraId="7F31D6C3">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指导价</w:t>
            </w:r>
            <w:r>
              <w:rPr>
                <w:rFonts w:hint="eastAsia" w:ascii="仿宋" w:hAnsi="仿宋" w:eastAsia="仿宋" w:cs="仿宋"/>
                <w:sz w:val="21"/>
                <w:szCs w:val="21"/>
                <w:highlight w:val="none"/>
              </w:rPr>
              <w:t>(元)</w:t>
            </w:r>
          </w:p>
        </w:tc>
      </w:tr>
      <w:tr w14:paraId="5AB29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 w:type="pct"/>
            <w:vAlign w:val="center"/>
          </w:tcPr>
          <w:p w14:paraId="0E892C1D">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p>
        </w:tc>
        <w:tc>
          <w:tcPr>
            <w:tcW w:w="1626" w:type="pct"/>
            <w:vAlign w:val="center"/>
          </w:tcPr>
          <w:p w14:paraId="3E1733CB">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color w:val="auto"/>
                <w:sz w:val="21"/>
                <w:szCs w:val="21"/>
                <w:highlight w:val="none"/>
              </w:rPr>
              <w:t>春秋服</w:t>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核心产品）</w:t>
            </w:r>
          </w:p>
        </w:tc>
        <w:tc>
          <w:tcPr>
            <w:tcW w:w="1014" w:type="pct"/>
            <w:vAlign w:val="center"/>
          </w:tcPr>
          <w:p w14:paraId="01EA7539">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套</w:t>
            </w:r>
          </w:p>
        </w:tc>
        <w:tc>
          <w:tcPr>
            <w:tcW w:w="1384" w:type="pct"/>
            <w:vAlign w:val="center"/>
          </w:tcPr>
          <w:p w14:paraId="3439578C">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455</w:t>
            </w:r>
          </w:p>
        </w:tc>
      </w:tr>
      <w:tr w14:paraId="1EB9C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 w:type="pct"/>
            <w:vAlign w:val="center"/>
          </w:tcPr>
          <w:p w14:paraId="6D3D00FD">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p>
        </w:tc>
        <w:tc>
          <w:tcPr>
            <w:tcW w:w="1626" w:type="pct"/>
            <w:vAlign w:val="center"/>
          </w:tcPr>
          <w:p w14:paraId="5CA8579C">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冬装</w:t>
            </w:r>
          </w:p>
        </w:tc>
        <w:tc>
          <w:tcPr>
            <w:tcW w:w="1014" w:type="pct"/>
            <w:vAlign w:val="center"/>
          </w:tcPr>
          <w:p w14:paraId="2E7C763D">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套</w:t>
            </w:r>
          </w:p>
        </w:tc>
        <w:tc>
          <w:tcPr>
            <w:tcW w:w="1384" w:type="pct"/>
            <w:vAlign w:val="center"/>
          </w:tcPr>
          <w:p w14:paraId="1A608D2F">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495</w:t>
            </w:r>
          </w:p>
        </w:tc>
      </w:tr>
      <w:tr w14:paraId="154BE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 w:type="pct"/>
            <w:vAlign w:val="center"/>
          </w:tcPr>
          <w:p w14:paraId="520C88CF">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p>
        </w:tc>
        <w:tc>
          <w:tcPr>
            <w:tcW w:w="1626" w:type="pct"/>
            <w:vAlign w:val="center"/>
          </w:tcPr>
          <w:p w14:paraId="0E12D2EB">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长袖衬衣</w:t>
            </w:r>
          </w:p>
        </w:tc>
        <w:tc>
          <w:tcPr>
            <w:tcW w:w="1014" w:type="pct"/>
            <w:vAlign w:val="center"/>
          </w:tcPr>
          <w:p w14:paraId="5EE296F6">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件</w:t>
            </w:r>
          </w:p>
        </w:tc>
        <w:tc>
          <w:tcPr>
            <w:tcW w:w="1384" w:type="pct"/>
            <w:vAlign w:val="center"/>
          </w:tcPr>
          <w:p w14:paraId="2839795E">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81</w:t>
            </w:r>
          </w:p>
        </w:tc>
      </w:tr>
      <w:tr w14:paraId="4DA366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 w:type="pct"/>
            <w:vAlign w:val="center"/>
          </w:tcPr>
          <w:p w14:paraId="01114F05">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4</w:t>
            </w:r>
          </w:p>
        </w:tc>
        <w:tc>
          <w:tcPr>
            <w:tcW w:w="1626" w:type="pct"/>
            <w:vAlign w:val="center"/>
          </w:tcPr>
          <w:p w14:paraId="79008B2A">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温区大衣</w:t>
            </w:r>
          </w:p>
        </w:tc>
        <w:tc>
          <w:tcPr>
            <w:tcW w:w="1014" w:type="pct"/>
            <w:vAlign w:val="center"/>
          </w:tcPr>
          <w:p w14:paraId="1212A21A">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件</w:t>
            </w:r>
          </w:p>
        </w:tc>
        <w:tc>
          <w:tcPr>
            <w:tcW w:w="1384" w:type="pct"/>
            <w:vAlign w:val="center"/>
          </w:tcPr>
          <w:p w14:paraId="10BEC8EB">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377</w:t>
            </w:r>
          </w:p>
        </w:tc>
      </w:tr>
      <w:tr w14:paraId="4D7E2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 w:type="pct"/>
            <w:vAlign w:val="center"/>
          </w:tcPr>
          <w:p w14:paraId="10A28051">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p>
        </w:tc>
        <w:tc>
          <w:tcPr>
            <w:tcW w:w="1626" w:type="pct"/>
            <w:vAlign w:val="center"/>
          </w:tcPr>
          <w:p w14:paraId="78407A14">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领带</w:t>
            </w:r>
          </w:p>
        </w:tc>
        <w:tc>
          <w:tcPr>
            <w:tcW w:w="1014" w:type="pct"/>
            <w:vAlign w:val="center"/>
          </w:tcPr>
          <w:p w14:paraId="3922C350">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条</w:t>
            </w:r>
          </w:p>
        </w:tc>
        <w:tc>
          <w:tcPr>
            <w:tcW w:w="1384" w:type="pct"/>
            <w:vAlign w:val="center"/>
          </w:tcPr>
          <w:p w14:paraId="093E79D8">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22</w:t>
            </w:r>
          </w:p>
        </w:tc>
      </w:tr>
      <w:tr w14:paraId="061B49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 w:type="pct"/>
            <w:vAlign w:val="center"/>
          </w:tcPr>
          <w:p w14:paraId="40948A2C">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p>
        </w:tc>
        <w:tc>
          <w:tcPr>
            <w:tcW w:w="1626" w:type="pct"/>
            <w:vAlign w:val="center"/>
          </w:tcPr>
          <w:p w14:paraId="71654412">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胸徽</w:t>
            </w:r>
          </w:p>
        </w:tc>
        <w:tc>
          <w:tcPr>
            <w:tcW w:w="1014" w:type="pct"/>
            <w:vAlign w:val="center"/>
          </w:tcPr>
          <w:p w14:paraId="61D4999F">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套</w:t>
            </w:r>
          </w:p>
        </w:tc>
        <w:tc>
          <w:tcPr>
            <w:tcW w:w="1384" w:type="pct"/>
            <w:vAlign w:val="center"/>
          </w:tcPr>
          <w:p w14:paraId="47A4213A">
            <w:pPr>
              <w:widowControl w:val="0"/>
              <w:wordWrap/>
              <w:adjustRightInd w:val="0"/>
              <w:snapToGrid w:val="0"/>
              <w:spacing w:line="240" w:lineRule="auto"/>
              <w:ind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33</w:t>
            </w:r>
          </w:p>
        </w:tc>
      </w:tr>
    </w:tbl>
    <w:p w14:paraId="4D879BC9">
      <w:pPr>
        <w:widowControl w:val="0"/>
        <w:wordWrap/>
        <w:adjustRightInd w:val="0"/>
        <w:snapToGrid w:val="0"/>
        <w:spacing w:line="240" w:lineRule="auto"/>
        <w:ind w:right="0" w:firstLine="0" w:firstLineChars="0"/>
        <w:textAlignment w:val="auto"/>
        <w:rPr>
          <w:rFonts w:hint="eastAsia" w:ascii="仿宋" w:hAnsi="仿宋" w:eastAsia="仿宋" w:cs="仿宋"/>
          <w:b/>
          <w:bCs/>
          <w:sz w:val="21"/>
          <w:szCs w:val="21"/>
          <w:highlight w:val="none"/>
          <w:lang w:val="en-US" w:eastAsia="zh-CN"/>
        </w:rPr>
      </w:pPr>
    </w:p>
    <w:p w14:paraId="254CD853">
      <w:pPr>
        <w:widowControl w:val="0"/>
        <w:wordWrap/>
        <w:adjustRightInd w:val="0"/>
        <w:snapToGrid w:val="0"/>
        <w:spacing w:line="240" w:lineRule="auto"/>
        <w:ind w:right="0" w:firstLine="0" w:firstLineChars="0"/>
        <w:textAlignment w:val="auto"/>
        <w:rPr>
          <w:rFonts w:hint="default" w:ascii="仿宋" w:hAnsi="仿宋" w:eastAsia="仿宋" w:cs="仿宋"/>
          <w:b/>
          <w:bCs/>
          <w:color w:val="auto"/>
          <w:sz w:val="21"/>
          <w:szCs w:val="21"/>
          <w:highlight w:val="yellow"/>
          <w:lang w:val="en-US" w:eastAsia="zh-CN"/>
        </w:rPr>
      </w:pPr>
      <w:r>
        <w:rPr>
          <w:rFonts w:hint="eastAsia" w:ascii="仿宋" w:hAnsi="仿宋" w:eastAsia="仿宋" w:cs="仿宋"/>
          <w:b/>
          <w:bCs/>
          <w:color w:val="auto"/>
          <w:sz w:val="21"/>
          <w:szCs w:val="21"/>
          <w:highlight w:val="yellow"/>
          <w:lang w:val="en-US" w:eastAsia="zh-CN"/>
        </w:rPr>
        <w:t>备注：审判服夏装单价最高限价为408元/套。</w:t>
      </w:r>
    </w:p>
    <w:p w14:paraId="04902CE4">
      <w:pPr>
        <w:widowControl w:val="0"/>
        <w:wordWrap/>
        <w:adjustRightInd w:val="0"/>
        <w:snapToGrid w:val="0"/>
        <w:spacing w:line="240" w:lineRule="auto"/>
        <w:ind w:right="0"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rPr>
        <w:t>二、招标需求及要求</w:t>
      </w:r>
    </w:p>
    <w:p w14:paraId="6F95E097">
      <w:pPr>
        <w:pStyle w:val="5"/>
        <w:widowControl w:val="0"/>
        <w:wordWrap/>
        <w:adjustRightInd w:val="0"/>
        <w:snapToGrid w:val="0"/>
        <w:spacing w:line="240" w:lineRule="auto"/>
        <w:ind w:right="0" w:firstLine="0" w:firstLineChars="0"/>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（一）冬装技术要求</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371"/>
        <w:gridCol w:w="2204"/>
        <w:gridCol w:w="614"/>
        <w:gridCol w:w="1797"/>
        <w:gridCol w:w="2107"/>
      </w:tblGrid>
      <w:tr w14:paraId="6333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29" w:type="pct"/>
            <w:gridSpan w:val="2"/>
            <w:vAlign w:val="center"/>
          </w:tcPr>
          <w:p w14:paraId="238BF08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材料名称</w:t>
            </w:r>
          </w:p>
        </w:tc>
        <w:tc>
          <w:tcPr>
            <w:tcW w:w="1584" w:type="pct"/>
            <w:vAlign w:val="center"/>
          </w:tcPr>
          <w:p w14:paraId="381F9BD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规格</w:t>
            </w:r>
          </w:p>
        </w:tc>
        <w:tc>
          <w:tcPr>
            <w:tcW w:w="583" w:type="pct"/>
            <w:vAlign w:val="center"/>
          </w:tcPr>
          <w:p w14:paraId="0A272B7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要求</w:t>
            </w:r>
          </w:p>
        </w:tc>
        <w:tc>
          <w:tcPr>
            <w:tcW w:w="1277" w:type="pct"/>
            <w:vAlign w:val="center"/>
          </w:tcPr>
          <w:p w14:paraId="515F2AA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用途</w:t>
            </w:r>
          </w:p>
        </w:tc>
        <w:tc>
          <w:tcPr>
            <w:tcW w:w="724" w:type="pct"/>
            <w:vAlign w:val="center"/>
          </w:tcPr>
          <w:p w14:paraId="4D6AAD6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执行</w:t>
            </w:r>
          </w:p>
          <w:p w14:paraId="1566B52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标准</w:t>
            </w:r>
          </w:p>
        </w:tc>
      </w:tr>
      <w:tr w14:paraId="6BE0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29" w:type="pct"/>
            <w:gridSpan w:val="2"/>
            <w:vAlign w:val="center"/>
          </w:tcPr>
          <w:p w14:paraId="441642A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▲冬服花呢</w:t>
            </w:r>
          </w:p>
        </w:tc>
        <w:tc>
          <w:tcPr>
            <w:tcW w:w="1584" w:type="pct"/>
            <w:vAlign w:val="center"/>
          </w:tcPr>
          <w:p w14:paraId="619803A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lang w:eastAsia="zh-CN"/>
              </w:rPr>
            </w:pPr>
            <w:r>
              <w:rPr>
                <w:rFonts w:hint="eastAsia" w:ascii="仿宋" w:hAnsi="仿宋" w:eastAsia="仿宋" w:cs="仿宋"/>
                <w:kern w:val="0"/>
                <w:sz w:val="21"/>
                <w:szCs w:val="21"/>
                <w:highlight w:val="none"/>
                <w:lang w:val="en-US" w:eastAsia="zh-CN"/>
              </w:rPr>
              <w:t>绵羊毛70%，</w:t>
            </w:r>
            <w:r>
              <w:rPr>
                <w:rFonts w:hint="eastAsia" w:ascii="仿宋" w:hAnsi="仿宋" w:eastAsia="仿宋" w:cs="仿宋"/>
                <w:color w:val="auto"/>
                <w:kern w:val="0"/>
                <w:sz w:val="21"/>
                <w:szCs w:val="21"/>
                <w:highlight w:val="none"/>
                <w:lang w:val="en-US" w:eastAsia="zh-CN"/>
              </w:rPr>
              <w:t>改性聚酯纤维30%；</w:t>
            </w:r>
            <w:r>
              <w:rPr>
                <w:rFonts w:hint="eastAsia" w:ascii="仿宋" w:hAnsi="仿宋" w:eastAsia="仿宋" w:cs="仿宋"/>
                <w:kern w:val="0"/>
                <w:sz w:val="21"/>
                <w:szCs w:val="21"/>
                <w:highlight w:val="none"/>
                <w:lang w:val="en-US" w:eastAsia="zh-CN"/>
              </w:rPr>
              <w:br w:type="textWrapping"/>
            </w:r>
            <w:r>
              <w:rPr>
                <w:rFonts w:hint="eastAsia" w:ascii="仿宋" w:hAnsi="仿宋" w:eastAsia="仿宋" w:cs="仿宋"/>
                <w:color w:val="auto"/>
                <w:kern w:val="0"/>
                <w:sz w:val="21"/>
                <w:szCs w:val="21"/>
                <w:highlight w:val="yellow"/>
                <w:lang w:val="en-US" w:eastAsia="zh-CN"/>
              </w:rPr>
              <w:t>纱支（Nm）：80/2×80/2；</w:t>
            </w:r>
            <w:r>
              <w:rPr>
                <w:rFonts w:hint="eastAsia" w:ascii="仿宋" w:hAnsi="仿宋" w:eastAsia="仿宋" w:cs="仿宋"/>
                <w:color w:val="auto"/>
                <w:kern w:val="0"/>
                <w:sz w:val="21"/>
                <w:szCs w:val="21"/>
                <w:highlight w:val="yellow"/>
                <w:lang w:val="en-US" w:eastAsia="zh-CN"/>
              </w:rPr>
              <w:br w:type="textWrapping"/>
            </w:r>
            <w:r>
              <w:rPr>
                <w:rFonts w:hint="eastAsia" w:ascii="仿宋" w:hAnsi="仿宋" w:eastAsia="仿宋" w:cs="仿宋"/>
                <w:color w:val="auto"/>
                <w:kern w:val="0"/>
                <w:sz w:val="21"/>
                <w:szCs w:val="21"/>
                <w:highlight w:val="yellow"/>
                <w:lang w:val="en-US" w:eastAsia="zh-CN"/>
              </w:rPr>
              <w:t>密度（根/10cm）：455×290；</w:t>
            </w:r>
            <w:r>
              <w:rPr>
                <w:rFonts w:hint="eastAsia" w:ascii="仿宋" w:hAnsi="仿宋" w:eastAsia="仿宋" w:cs="仿宋"/>
                <w:kern w:val="0"/>
                <w:sz w:val="21"/>
                <w:szCs w:val="21"/>
                <w:highlight w:val="none"/>
                <w:lang w:val="en-US" w:eastAsia="zh-CN"/>
              </w:rPr>
              <w:br w:type="textWrapping"/>
            </w:r>
            <w:r>
              <w:rPr>
                <w:rFonts w:hint="eastAsia" w:ascii="仿宋" w:hAnsi="仿宋" w:eastAsia="仿宋" w:cs="仿宋"/>
                <w:kern w:val="0"/>
                <w:sz w:val="21"/>
                <w:szCs w:val="21"/>
                <w:highlight w:val="none"/>
                <w:lang w:val="en-US" w:eastAsia="zh-CN"/>
              </w:rPr>
              <w:t>克重：</w:t>
            </w:r>
            <w:r>
              <w:rPr>
                <w:rFonts w:hint="eastAsia" w:ascii="仿宋" w:hAnsi="仿宋" w:eastAsia="仿宋" w:cs="仿宋"/>
                <w:kern w:val="0"/>
                <w:szCs w:val="21"/>
                <w:highlight w:val="none"/>
                <w:lang w:val="en-US" w:eastAsia="zh-CN"/>
              </w:rPr>
              <w:t>320</w:t>
            </w:r>
            <w:r>
              <w:rPr>
                <w:rFonts w:hint="eastAsia" w:ascii="仿宋" w:hAnsi="仿宋" w:eastAsia="仿宋" w:cs="仿宋"/>
                <w:kern w:val="0"/>
                <w:szCs w:val="21"/>
                <w:highlight w:val="none"/>
              </w:rPr>
              <w:t>g/m</w:t>
            </w:r>
          </w:p>
        </w:tc>
        <w:tc>
          <w:tcPr>
            <w:tcW w:w="583" w:type="pct"/>
            <w:vAlign w:val="center"/>
          </w:tcPr>
          <w:p w14:paraId="0379A5D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按标样及附录A</w:t>
            </w:r>
          </w:p>
        </w:tc>
        <w:tc>
          <w:tcPr>
            <w:tcW w:w="1277" w:type="pct"/>
            <w:vAlign w:val="center"/>
          </w:tcPr>
          <w:p w14:paraId="2776600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面料、挂面、胸省垫条、裤斜插袋、后袋口垫布、嵌线、裤门襟里、裤里襟面、裤串带</w:t>
            </w:r>
          </w:p>
        </w:tc>
        <w:tc>
          <w:tcPr>
            <w:tcW w:w="724" w:type="pct"/>
            <w:vMerge w:val="restart"/>
            <w:vAlign w:val="center"/>
          </w:tcPr>
          <w:p w14:paraId="06B03FF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lang w:eastAsia="zh-CN"/>
              </w:rPr>
            </w:pPr>
            <w:r>
              <w:rPr>
                <w:rFonts w:hint="eastAsia" w:ascii="仿宋" w:hAnsi="仿宋" w:eastAsia="仿宋" w:cs="仿宋"/>
                <w:kern w:val="0"/>
                <w:sz w:val="21"/>
                <w:szCs w:val="21"/>
                <w:highlight w:val="none"/>
              </w:rPr>
              <w:t>按最高人民法院审判服行业标准2010式审判服标准中（FYFB/T012-2010、FYFB/T01</w:t>
            </w:r>
            <w:r>
              <w:rPr>
                <w:rFonts w:hint="eastAsia" w:ascii="仿宋" w:hAnsi="仿宋" w:eastAsia="仿宋" w:cs="仿宋"/>
                <w:kern w:val="0"/>
                <w:sz w:val="21"/>
                <w:szCs w:val="21"/>
                <w:highlight w:val="none"/>
                <w:lang w:val="en-US" w:eastAsia="zh-CN"/>
              </w:rPr>
              <w:t>3</w:t>
            </w:r>
            <w:r>
              <w:rPr>
                <w:rFonts w:hint="eastAsia" w:ascii="仿宋" w:hAnsi="仿宋" w:eastAsia="仿宋" w:cs="仿宋"/>
                <w:kern w:val="0"/>
                <w:sz w:val="21"/>
                <w:szCs w:val="21"/>
                <w:highlight w:val="none"/>
              </w:rPr>
              <w:t>-2010）标准执行</w:t>
            </w:r>
          </w:p>
        </w:tc>
      </w:tr>
      <w:tr w14:paraId="0343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829" w:type="pct"/>
            <w:gridSpan w:val="2"/>
            <w:vAlign w:val="center"/>
          </w:tcPr>
          <w:p w14:paraId="31D678F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涤棉隐条细布</w:t>
            </w:r>
          </w:p>
        </w:tc>
        <w:tc>
          <w:tcPr>
            <w:tcW w:w="1584" w:type="pct"/>
            <w:vAlign w:val="center"/>
          </w:tcPr>
          <w:p w14:paraId="42DAF37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经纱：NSY  111dtex</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纬纱：TC   25tex</w:t>
            </w:r>
          </w:p>
        </w:tc>
        <w:tc>
          <w:tcPr>
            <w:tcW w:w="583" w:type="pct"/>
            <w:vAlign w:val="center"/>
          </w:tcPr>
          <w:p w14:paraId="4526AC3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按标样及附录B</w:t>
            </w:r>
          </w:p>
        </w:tc>
        <w:tc>
          <w:tcPr>
            <w:tcW w:w="1277" w:type="pct"/>
            <w:vAlign w:val="center"/>
          </w:tcPr>
          <w:p w14:paraId="448F17E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裤斜插袋布、后袋布、裤里襟里、大裤底、包条、领口、前身肩缝、袖笼牵条、手巾袋布、大袋布、里袋布、卡袋布</w:t>
            </w:r>
          </w:p>
        </w:tc>
        <w:tc>
          <w:tcPr>
            <w:tcW w:w="724" w:type="pct"/>
            <w:vMerge w:val="continue"/>
            <w:vAlign w:val="center"/>
          </w:tcPr>
          <w:p w14:paraId="4C2143B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1DA4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829" w:type="pct"/>
            <w:gridSpan w:val="2"/>
            <w:vAlign w:val="center"/>
          </w:tcPr>
          <w:p w14:paraId="05E0B41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rPr>
              <w:t>▲</w:t>
            </w:r>
            <w:r>
              <w:rPr>
                <w:rFonts w:hint="eastAsia" w:ascii="仿宋" w:hAnsi="仿宋" w:eastAsia="仿宋" w:cs="仿宋"/>
                <w:color w:val="auto"/>
                <w:kern w:val="0"/>
                <w:sz w:val="21"/>
                <w:szCs w:val="21"/>
                <w:highlight w:val="none"/>
              </w:rPr>
              <w:t>涤粘提花舒美绸</w:t>
            </w:r>
          </w:p>
        </w:tc>
        <w:tc>
          <w:tcPr>
            <w:tcW w:w="1584" w:type="pct"/>
            <w:vAlign w:val="center"/>
          </w:tcPr>
          <w:p w14:paraId="27061B75">
            <w:pPr>
              <w:widowControl/>
              <w:adjustRightInd w:val="0"/>
              <w:snapToGrid w:val="0"/>
              <w:jc w:val="left"/>
              <w:rPr>
                <w:rFonts w:hint="eastAsia" w:ascii="仿宋" w:hAnsi="仿宋" w:eastAsia="仿宋" w:cs="仿宋"/>
                <w:color w:val="auto"/>
                <w:kern w:val="0"/>
                <w:sz w:val="21"/>
                <w:szCs w:val="21"/>
                <w:highlight w:val="none"/>
              </w:rPr>
            </w:pPr>
            <w:r>
              <w:rPr>
                <w:rFonts w:hint="eastAsia" w:ascii="仿宋" w:hAnsi="仿宋" w:eastAsia="仿宋" w:cs="仿宋"/>
                <w:kern w:val="0"/>
                <w:szCs w:val="21"/>
                <w:highlight w:val="none"/>
              </w:rPr>
              <w:t>聚酯纤维</w:t>
            </w:r>
            <w:r>
              <w:rPr>
                <w:rFonts w:hint="eastAsia" w:ascii="仿宋" w:hAnsi="仿宋" w:eastAsia="仿宋" w:cs="仿宋"/>
                <w:kern w:val="0"/>
                <w:szCs w:val="21"/>
                <w:highlight w:val="none"/>
                <w:lang w:val="en-US" w:eastAsia="zh-CN"/>
              </w:rPr>
              <w:t>60</w:t>
            </w:r>
            <w:r>
              <w:rPr>
                <w:rFonts w:hint="eastAsia" w:ascii="仿宋" w:hAnsi="仿宋" w:eastAsia="仿宋" w:cs="仿宋"/>
                <w:kern w:val="0"/>
                <w:szCs w:val="21"/>
                <w:highlight w:val="none"/>
              </w:rPr>
              <w:t>%，粘纤</w:t>
            </w:r>
            <w:r>
              <w:rPr>
                <w:rFonts w:hint="eastAsia" w:ascii="仿宋" w:hAnsi="仿宋" w:eastAsia="仿宋" w:cs="仿宋"/>
                <w:kern w:val="0"/>
                <w:szCs w:val="21"/>
                <w:highlight w:val="none"/>
                <w:lang w:val="en-US" w:eastAsia="zh-CN"/>
              </w:rPr>
              <w:t>40</w:t>
            </w:r>
            <w:r>
              <w:rPr>
                <w:rFonts w:hint="eastAsia" w:ascii="仿宋" w:hAnsi="仿宋" w:eastAsia="仿宋" w:cs="仿宋"/>
                <w:kern w:val="0"/>
                <w:szCs w:val="21"/>
                <w:highlight w:val="none"/>
              </w:rPr>
              <w:t xml:space="preserve">% </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rPr>
              <w:t xml:space="preserve">  </w:t>
            </w:r>
            <w:r>
              <w:rPr>
                <w:rFonts w:hint="eastAsia" w:ascii="仿宋" w:hAnsi="仿宋" w:eastAsia="仿宋" w:cs="仿宋"/>
                <w:color w:val="auto"/>
                <w:kern w:val="0"/>
                <w:sz w:val="21"/>
                <w:szCs w:val="21"/>
                <w:highlight w:val="none"/>
              </w:rPr>
              <w:t xml:space="preserve"> </w:t>
            </w:r>
          </w:p>
          <w:p w14:paraId="6AEC5BE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经纱：68  dtex</w:t>
            </w:r>
            <w:r>
              <w:rPr>
                <w:rFonts w:hint="eastAsia" w:ascii="仿宋" w:hAnsi="仿宋" w:eastAsia="仿宋" w:cs="仿宋"/>
                <w:color w:val="auto"/>
                <w:kern w:val="0"/>
                <w:sz w:val="21"/>
                <w:szCs w:val="21"/>
                <w:highlight w:val="none"/>
              </w:rPr>
              <w:br w:type="textWrapping"/>
            </w:r>
            <w:r>
              <w:rPr>
                <w:rFonts w:hint="eastAsia" w:ascii="仿宋" w:hAnsi="仿宋" w:eastAsia="仿宋" w:cs="仿宋"/>
                <w:color w:val="auto"/>
                <w:kern w:val="0"/>
                <w:sz w:val="21"/>
                <w:szCs w:val="21"/>
                <w:highlight w:val="none"/>
              </w:rPr>
              <w:t>纬纱：100 dtex</w:t>
            </w:r>
            <w:r>
              <w:rPr>
                <w:rFonts w:hint="eastAsia" w:ascii="仿宋" w:hAnsi="仿宋" w:eastAsia="仿宋" w:cs="仿宋"/>
                <w:color w:val="auto"/>
                <w:kern w:val="0"/>
                <w:sz w:val="21"/>
                <w:szCs w:val="21"/>
                <w:highlight w:val="none"/>
                <w:lang w:val="en-US" w:eastAsia="zh-CN"/>
              </w:rPr>
              <w:t>粘胶长丝</w:t>
            </w:r>
          </w:p>
        </w:tc>
        <w:tc>
          <w:tcPr>
            <w:tcW w:w="583" w:type="pct"/>
            <w:vAlign w:val="center"/>
          </w:tcPr>
          <w:p w14:paraId="210359B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按标样及附录C</w:t>
            </w:r>
          </w:p>
        </w:tc>
        <w:tc>
          <w:tcPr>
            <w:tcW w:w="1277" w:type="pct"/>
            <w:vAlign w:val="center"/>
          </w:tcPr>
          <w:p w14:paraId="5383233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上衣里、里袋袢、上衣袋口垫布、领前端垫条、里袋、卡袋嵌线、挂面牵条</w:t>
            </w:r>
          </w:p>
        </w:tc>
        <w:tc>
          <w:tcPr>
            <w:tcW w:w="724" w:type="pct"/>
            <w:vMerge w:val="continue"/>
            <w:vAlign w:val="center"/>
          </w:tcPr>
          <w:p w14:paraId="174FC9C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1E5D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29" w:type="pct"/>
            <w:gridSpan w:val="2"/>
            <w:vAlign w:val="center"/>
          </w:tcPr>
          <w:p w14:paraId="07EDEAA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防静电裤膝绸</w:t>
            </w:r>
          </w:p>
        </w:tc>
        <w:tc>
          <w:tcPr>
            <w:tcW w:w="1584" w:type="pct"/>
            <w:vAlign w:val="center"/>
          </w:tcPr>
          <w:p w14:paraId="00B1877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经纱：63D  FDY</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纬纱：73D  DTY</w:t>
            </w:r>
          </w:p>
        </w:tc>
        <w:tc>
          <w:tcPr>
            <w:tcW w:w="583" w:type="pct"/>
            <w:vAlign w:val="center"/>
          </w:tcPr>
          <w:p w14:paraId="23B0F2F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按标样及附录D</w:t>
            </w:r>
          </w:p>
        </w:tc>
        <w:tc>
          <w:tcPr>
            <w:tcW w:w="1277" w:type="pct"/>
            <w:vAlign w:val="center"/>
          </w:tcPr>
          <w:p w14:paraId="05460AC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裤膝盖绸</w:t>
            </w:r>
          </w:p>
        </w:tc>
        <w:tc>
          <w:tcPr>
            <w:tcW w:w="724" w:type="pct"/>
            <w:vMerge w:val="continue"/>
            <w:vAlign w:val="center"/>
          </w:tcPr>
          <w:p w14:paraId="459303A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0054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05" w:type="pct"/>
            <w:vAlign w:val="center"/>
          </w:tcPr>
          <w:p w14:paraId="3004121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领底呢</w:t>
            </w:r>
          </w:p>
        </w:tc>
        <w:tc>
          <w:tcPr>
            <w:tcW w:w="423" w:type="pct"/>
            <w:vAlign w:val="center"/>
          </w:tcPr>
          <w:p w14:paraId="2304026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WT50/50-135</w:t>
            </w:r>
          </w:p>
        </w:tc>
        <w:tc>
          <w:tcPr>
            <w:tcW w:w="1584" w:type="pct"/>
            <w:vAlign w:val="center"/>
          </w:tcPr>
          <w:p w14:paraId="3BAD055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color w:val="auto"/>
                <w:kern w:val="0"/>
                <w:sz w:val="21"/>
                <w:szCs w:val="21"/>
                <w:highlight w:val="none"/>
                <w:lang w:val="en-US" w:eastAsia="zh-CN"/>
              </w:rPr>
              <w:t>绵羊毛</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 xml:space="preserve"> 50/ 50</w:t>
            </w:r>
          </w:p>
        </w:tc>
        <w:tc>
          <w:tcPr>
            <w:tcW w:w="583" w:type="pct"/>
            <w:vMerge w:val="restart"/>
            <w:vAlign w:val="center"/>
          </w:tcPr>
          <w:p w14:paraId="29A59E3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按标样及附录E</w:t>
            </w:r>
          </w:p>
        </w:tc>
        <w:tc>
          <w:tcPr>
            <w:tcW w:w="1277" w:type="pct"/>
            <w:vAlign w:val="center"/>
          </w:tcPr>
          <w:p w14:paraId="256895D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领里</w:t>
            </w:r>
          </w:p>
        </w:tc>
        <w:tc>
          <w:tcPr>
            <w:tcW w:w="724" w:type="pct"/>
            <w:vMerge w:val="continue"/>
            <w:vAlign w:val="center"/>
          </w:tcPr>
          <w:p w14:paraId="67DF2A2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7873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05" w:type="pct"/>
            <w:vAlign w:val="center"/>
          </w:tcPr>
          <w:p w14:paraId="150EE08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针刺绒</w:t>
            </w:r>
          </w:p>
        </w:tc>
        <w:tc>
          <w:tcPr>
            <w:tcW w:w="423" w:type="pct"/>
            <w:vAlign w:val="bottom"/>
          </w:tcPr>
          <w:p w14:paraId="1830B7A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TR75/25-120</w:t>
            </w:r>
          </w:p>
        </w:tc>
        <w:tc>
          <w:tcPr>
            <w:tcW w:w="1584" w:type="pct"/>
            <w:vAlign w:val="bottom"/>
          </w:tcPr>
          <w:p w14:paraId="7AB6BE0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 xml:space="preserve"> /粘</w:t>
            </w:r>
            <w:r>
              <w:rPr>
                <w:rFonts w:hint="eastAsia" w:ascii="仿宋" w:hAnsi="仿宋" w:eastAsia="仿宋" w:cs="仿宋"/>
                <w:color w:val="auto"/>
                <w:kern w:val="0"/>
                <w:sz w:val="21"/>
                <w:szCs w:val="21"/>
                <w:highlight w:val="none"/>
                <w:lang w:val="en-US" w:eastAsia="zh-CN"/>
              </w:rPr>
              <w:t>纤</w:t>
            </w:r>
            <w:r>
              <w:rPr>
                <w:rFonts w:hint="eastAsia" w:ascii="仿宋" w:hAnsi="仿宋" w:eastAsia="仿宋" w:cs="仿宋"/>
                <w:color w:val="auto"/>
                <w:kern w:val="0"/>
                <w:sz w:val="21"/>
                <w:szCs w:val="21"/>
                <w:highlight w:val="none"/>
              </w:rPr>
              <w:t>75/25</w:t>
            </w:r>
          </w:p>
        </w:tc>
        <w:tc>
          <w:tcPr>
            <w:tcW w:w="583" w:type="pct"/>
            <w:vMerge w:val="continue"/>
            <w:vAlign w:val="center"/>
          </w:tcPr>
          <w:p w14:paraId="2FC01C4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77" w:type="pct"/>
            <w:vAlign w:val="center"/>
          </w:tcPr>
          <w:p w14:paraId="6B901FE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胸衬</w:t>
            </w:r>
          </w:p>
        </w:tc>
        <w:tc>
          <w:tcPr>
            <w:tcW w:w="724" w:type="pct"/>
            <w:vMerge w:val="continue"/>
            <w:vAlign w:val="center"/>
          </w:tcPr>
          <w:p w14:paraId="37C47C1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46BB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05" w:type="pct"/>
            <w:vAlign w:val="center"/>
          </w:tcPr>
          <w:p w14:paraId="5D8C339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弹袖棉</w:t>
            </w:r>
          </w:p>
        </w:tc>
        <w:tc>
          <w:tcPr>
            <w:tcW w:w="423" w:type="pct"/>
            <w:vAlign w:val="bottom"/>
          </w:tcPr>
          <w:p w14:paraId="798BBEA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T60-140</w:t>
            </w:r>
          </w:p>
        </w:tc>
        <w:tc>
          <w:tcPr>
            <w:tcW w:w="1584" w:type="pct"/>
            <w:vAlign w:val="bottom"/>
          </w:tcPr>
          <w:p w14:paraId="4037F51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 xml:space="preserve"> /海绵 60/40</w:t>
            </w:r>
          </w:p>
        </w:tc>
        <w:tc>
          <w:tcPr>
            <w:tcW w:w="583" w:type="pct"/>
            <w:vMerge w:val="continue"/>
            <w:vAlign w:val="center"/>
          </w:tcPr>
          <w:p w14:paraId="15317AA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77" w:type="pct"/>
            <w:vAlign w:val="center"/>
          </w:tcPr>
          <w:p w14:paraId="27DAEB3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固袖条</w:t>
            </w:r>
          </w:p>
        </w:tc>
        <w:tc>
          <w:tcPr>
            <w:tcW w:w="724" w:type="pct"/>
            <w:vMerge w:val="continue"/>
            <w:vAlign w:val="center"/>
          </w:tcPr>
          <w:p w14:paraId="48F3FEA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2866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05" w:type="pct"/>
            <w:vMerge w:val="restart"/>
            <w:vAlign w:val="center"/>
          </w:tcPr>
          <w:p w14:paraId="495862A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机织</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粘合衬</w:t>
            </w:r>
          </w:p>
        </w:tc>
        <w:tc>
          <w:tcPr>
            <w:tcW w:w="423" w:type="pct"/>
            <w:vAlign w:val="center"/>
          </w:tcPr>
          <w:p w14:paraId="45B7839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N2237-78G</w:t>
            </w:r>
          </w:p>
        </w:tc>
        <w:tc>
          <w:tcPr>
            <w:tcW w:w="1584" w:type="pct"/>
            <w:vAlign w:val="center"/>
          </w:tcPr>
          <w:p w14:paraId="1DBE7FC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PA经纱：77.8 dtex/ 24F</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纬纱：155.5dtex/ 48F</w:t>
            </w:r>
          </w:p>
        </w:tc>
        <w:tc>
          <w:tcPr>
            <w:tcW w:w="583" w:type="pct"/>
            <w:vMerge w:val="restart"/>
            <w:vAlign w:val="center"/>
          </w:tcPr>
          <w:p w14:paraId="5FAD073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按标样及附录F</w:t>
            </w:r>
          </w:p>
        </w:tc>
        <w:tc>
          <w:tcPr>
            <w:tcW w:w="1277" w:type="pct"/>
            <w:vAlign w:val="center"/>
          </w:tcPr>
          <w:p w14:paraId="29FE4AB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前身、挂面、领面、裤里襟里</w:t>
            </w:r>
          </w:p>
        </w:tc>
        <w:tc>
          <w:tcPr>
            <w:tcW w:w="724" w:type="pct"/>
            <w:vMerge w:val="continue"/>
            <w:vAlign w:val="center"/>
          </w:tcPr>
          <w:p w14:paraId="258F782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2888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05" w:type="pct"/>
            <w:vMerge w:val="continue"/>
            <w:vAlign w:val="center"/>
          </w:tcPr>
          <w:p w14:paraId="4E9171B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423" w:type="pct"/>
            <w:vAlign w:val="center"/>
          </w:tcPr>
          <w:p w14:paraId="7C6021D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TC2133-26B</w:t>
            </w:r>
          </w:p>
        </w:tc>
        <w:tc>
          <w:tcPr>
            <w:tcW w:w="1584" w:type="pct"/>
            <w:vAlign w:val="center"/>
          </w:tcPr>
          <w:p w14:paraId="4C1E15E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  25.6tex / 25.6tex</w:t>
            </w:r>
          </w:p>
        </w:tc>
        <w:tc>
          <w:tcPr>
            <w:tcW w:w="583" w:type="pct"/>
            <w:vMerge w:val="continue"/>
            <w:vAlign w:val="center"/>
          </w:tcPr>
          <w:p w14:paraId="25AC1B7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77" w:type="pct"/>
            <w:vAlign w:val="center"/>
          </w:tcPr>
          <w:p w14:paraId="662B45A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领芯衬、手巾袋</w:t>
            </w:r>
          </w:p>
        </w:tc>
        <w:tc>
          <w:tcPr>
            <w:tcW w:w="724" w:type="pct"/>
            <w:vMerge w:val="continue"/>
            <w:vAlign w:val="center"/>
          </w:tcPr>
          <w:p w14:paraId="025774B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308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05" w:type="pct"/>
            <w:vMerge w:val="continue"/>
            <w:vAlign w:val="center"/>
          </w:tcPr>
          <w:p w14:paraId="5779397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423" w:type="pct"/>
            <w:vAlign w:val="center"/>
          </w:tcPr>
          <w:p w14:paraId="41629C0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T2233-33B</w:t>
            </w:r>
          </w:p>
        </w:tc>
        <w:tc>
          <w:tcPr>
            <w:tcW w:w="1584" w:type="pct"/>
            <w:vAlign w:val="center"/>
          </w:tcPr>
          <w:p w14:paraId="79C2576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  33tex / 33tex</w:t>
            </w:r>
          </w:p>
        </w:tc>
        <w:tc>
          <w:tcPr>
            <w:tcW w:w="583" w:type="pct"/>
            <w:vMerge w:val="continue"/>
            <w:vAlign w:val="center"/>
          </w:tcPr>
          <w:p w14:paraId="37E4EAF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77" w:type="pct"/>
            <w:vAlign w:val="center"/>
          </w:tcPr>
          <w:p w14:paraId="70C69C5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底边、袖口、袋盖</w:t>
            </w:r>
          </w:p>
        </w:tc>
        <w:tc>
          <w:tcPr>
            <w:tcW w:w="724" w:type="pct"/>
            <w:vMerge w:val="continue"/>
            <w:vAlign w:val="center"/>
          </w:tcPr>
          <w:p w14:paraId="010AD02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70273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05" w:type="pct"/>
            <w:vMerge w:val="continue"/>
            <w:vAlign w:val="center"/>
          </w:tcPr>
          <w:p w14:paraId="09FC6A0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423" w:type="pct"/>
            <w:vAlign w:val="center"/>
          </w:tcPr>
          <w:p w14:paraId="22FFF1C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TC2133-27</w:t>
            </w:r>
          </w:p>
        </w:tc>
        <w:tc>
          <w:tcPr>
            <w:tcW w:w="1584" w:type="pct"/>
            <w:vAlign w:val="center"/>
          </w:tcPr>
          <w:p w14:paraId="21923D9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PA+PES  27 tex/ 27 tex</w:t>
            </w:r>
          </w:p>
        </w:tc>
        <w:tc>
          <w:tcPr>
            <w:tcW w:w="583" w:type="pct"/>
            <w:vMerge w:val="continue"/>
            <w:vAlign w:val="center"/>
          </w:tcPr>
          <w:p w14:paraId="0264BED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77" w:type="pct"/>
            <w:vAlign w:val="center"/>
          </w:tcPr>
          <w:p w14:paraId="71C693B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裤腰面</w:t>
            </w:r>
          </w:p>
        </w:tc>
        <w:tc>
          <w:tcPr>
            <w:tcW w:w="724" w:type="pct"/>
            <w:vMerge w:val="continue"/>
            <w:vAlign w:val="center"/>
          </w:tcPr>
          <w:p w14:paraId="251239C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EFF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405" w:type="pct"/>
            <w:vAlign w:val="center"/>
          </w:tcPr>
          <w:p w14:paraId="523E695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无纺</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粘合衬</w:t>
            </w:r>
          </w:p>
        </w:tc>
        <w:tc>
          <w:tcPr>
            <w:tcW w:w="423" w:type="pct"/>
            <w:vAlign w:val="center"/>
          </w:tcPr>
          <w:p w14:paraId="1F9301E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NT2837-25G</w:t>
            </w:r>
          </w:p>
        </w:tc>
        <w:tc>
          <w:tcPr>
            <w:tcW w:w="1584" w:type="pct"/>
            <w:vAlign w:val="center"/>
          </w:tcPr>
          <w:p w14:paraId="1FAA0C9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color w:val="auto"/>
                <w:kern w:val="0"/>
                <w:sz w:val="21"/>
                <w:szCs w:val="21"/>
                <w:highlight w:val="none"/>
              </w:rPr>
              <w:t>PA 尼龙/</w:t>
            </w: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热压非织造布</w:t>
            </w:r>
          </w:p>
        </w:tc>
        <w:tc>
          <w:tcPr>
            <w:tcW w:w="583" w:type="pct"/>
            <w:vMerge w:val="continue"/>
            <w:vAlign w:val="center"/>
          </w:tcPr>
          <w:p w14:paraId="3853CC3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77" w:type="pct"/>
            <w:vAlign w:val="center"/>
          </w:tcPr>
          <w:p w14:paraId="01573A6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腋下片、后身肩缝、后领口、袖山衬条、前身驳头上端、袋口垫衬、袋口嵌线、裤门襟面</w:t>
            </w:r>
          </w:p>
        </w:tc>
        <w:tc>
          <w:tcPr>
            <w:tcW w:w="724" w:type="pct"/>
            <w:vMerge w:val="continue"/>
            <w:vAlign w:val="center"/>
          </w:tcPr>
          <w:p w14:paraId="7C310BD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bl>
    <w:p w14:paraId="1C33EA94">
      <w:pPr>
        <w:shd w:val="clear" w:color="auto" w:fill="auto"/>
        <w:wordWrap/>
        <w:adjustRightInd w:val="0"/>
        <w:snapToGrid w:val="0"/>
        <w:spacing w:line="240" w:lineRule="auto"/>
        <w:ind w:right="0" w:firstLine="0" w:firstLineChars="0"/>
        <w:jc w:val="left"/>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（二）春秋</w:t>
      </w:r>
      <w:r>
        <w:rPr>
          <w:rFonts w:hint="eastAsia" w:ascii="仿宋" w:hAnsi="仿宋" w:eastAsia="仿宋" w:cs="仿宋"/>
          <w:b/>
          <w:sz w:val="21"/>
          <w:szCs w:val="21"/>
          <w:highlight w:val="none"/>
          <w:lang w:val="en-US" w:eastAsia="zh-CN"/>
        </w:rPr>
        <w:t>服</w:t>
      </w:r>
      <w:r>
        <w:rPr>
          <w:rFonts w:hint="eastAsia" w:ascii="仿宋" w:hAnsi="仿宋" w:eastAsia="仿宋" w:cs="仿宋"/>
          <w:b/>
          <w:sz w:val="21"/>
          <w:szCs w:val="21"/>
          <w:highlight w:val="none"/>
        </w:rPr>
        <w:t>技术要求</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371"/>
        <w:gridCol w:w="1961"/>
        <w:gridCol w:w="656"/>
        <w:gridCol w:w="1998"/>
        <w:gridCol w:w="2107"/>
      </w:tblGrid>
      <w:tr w14:paraId="07F3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33" w:type="pct"/>
            <w:gridSpan w:val="2"/>
            <w:vAlign w:val="center"/>
          </w:tcPr>
          <w:p w14:paraId="458B55E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材料名称</w:t>
            </w:r>
          </w:p>
        </w:tc>
        <w:tc>
          <w:tcPr>
            <w:tcW w:w="1279" w:type="pct"/>
            <w:vAlign w:val="center"/>
          </w:tcPr>
          <w:p w14:paraId="41186EB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规格</w:t>
            </w:r>
          </w:p>
        </w:tc>
        <w:tc>
          <w:tcPr>
            <w:tcW w:w="454" w:type="pct"/>
            <w:vAlign w:val="center"/>
          </w:tcPr>
          <w:p w14:paraId="6B03F48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要求</w:t>
            </w:r>
          </w:p>
        </w:tc>
        <w:tc>
          <w:tcPr>
            <w:tcW w:w="1241" w:type="pct"/>
            <w:vAlign w:val="center"/>
          </w:tcPr>
          <w:p w14:paraId="37A7B67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用途</w:t>
            </w:r>
          </w:p>
        </w:tc>
        <w:tc>
          <w:tcPr>
            <w:tcW w:w="890" w:type="pct"/>
            <w:vAlign w:val="center"/>
          </w:tcPr>
          <w:p w14:paraId="3B2C530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执行</w:t>
            </w:r>
          </w:p>
          <w:p w14:paraId="7B0DD52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标准</w:t>
            </w:r>
          </w:p>
        </w:tc>
      </w:tr>
      <w:tr w14:paraId="699B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133" w:type="pct"/>
            <w:gridSpan w:val="2"/>
            <w:vAlign w:val="center"/>
          </w:tcPr>
          <w:p w14:paraId="7398AF5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▲春秋花呢</w:t>
            </w:r>
          </w:p>
        </w:tc>
        <w:tc>
          <w:tcPr>
            <w:tcW w:w="1279" w:type="pct"/>
            <w:vAlign w:val="center"/>
          </w:tcPr>
          <w:p w14:paraId="392CFE5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rPr>
              <w:t>绵羊毛70%，</w:t>
            </w:r>
            <w:r>
              <w:rPr>
                <w:rFonts w:hint="eastAsia" w:ascii="仿宋" w:hAnsi="仿宋" w:eastAsia="仿宋" w:cs="仿宋"/>
                <w:color w:val="auto"/>
                <w:kern w:val="0"/>
                <w:sz w:val="21"/>
                <w:szCs w:val="21"/>
                <w:highlight w:val="none"/>
              </w:rPr>
              <w:t>改性聚酯纤维30%；</w:t>
            </w:r>
          </w:p>
          <w:p w14:paraId="6B87B38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纱支（Nm）：100/2×100/2；</w:t>
            </w:r>
          </w:p>
          <w:p w14:paraId="2412895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密度（根/10cm）：490×320；</w:t>
            </w:r>
          </w:p>
          <w:p w14:paraId="10CA196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克重：280g/m</w:t>
            </w:r>
          </w:p>
        </w:tc>
        <w:tc>
          <w:tcPr>
            <w:tcW w:w="454" w:type="pct"/>
            <w:vAlign w:val="center"/>
          </w:tcPr>
          <w:p w14:paraId="45EB44C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按标样及附录A</w:t>
            </w:r>
          </w:p>
        </w:tc>
        <w:tc>
          <w:tcPr>
            <w:tcW w:w="1241" w:type="pct"/>
            <w:vAlign w:val="center"/>
          </w:tcPr>
          <w:p w14:paraId="09240C7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面料、挂面、胸省垫条、裤斜插袋、后袋口垫布、嵌线、裤门襟里、裤里襟面、裤串带</w:t>
            </w:r>
          </w:p>
        </w:tc>
        <w:tc>
          <w:tcPr>
            <w:tcW w:w="890" w:type="pct"/>
            <w:vMerge w:val="restart"/>
            <w:vAlign w:val="center"/>
          </w:tcPr>
          <w:p w14:paraId="24580E8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按最高人民法院审判服行业标准2010式审判服标准中（FYFB/T010-2010</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FYFB/T01</w:t>
            </w:r>
            <w:r>
              <w:rPr>
                <w:rFonts w:hint="eastAsia" w:ascii="仿宋" w:hAnsi="仿宋" w:eastAsia="仿宋" w:cs="仿宋"/>
                <w:kern w:val="0"/>
                <w:sz w:val="21"/>
                <w:szCs w:val="21"/>
                <w:highlight w:val="none"/>
                <w:lang w:val="en-US" w:eastAsia="zh-CN"/>
              </w:rPr>
              <w:t>1</w:t>
            </w:r>
            <w:r>
              <w:rPr>
                <w:rFonts w:hint="eastAsia" w:ascii="仿宋" w:hAnsi="仿宋" w:eastAsia="仿宋" w:cs="仿宋"/>
                <w:kern w:val="0"/>
                <w:sz w:val="21"/>
                <w:szCs w:val="21"/>
                <w:highlight w:val="none"/>
              </w:rPr>
              <w:t>-2010）</w:t>
            </w:r>
          </w:p>
        </w:tc>
      </w:tr>
      <w:tr w14:paraId="1D89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133" w:type="pct"/>
            <w:gridSpan w:val="2"/>
            <w:vAlign w:val="center"/>
          </w:tcPr>
          <w:p w14:paraId="40875D1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涤棉隐条细布</w:t>
            </w:r>
          </w:p>
        </w:tc>
        <w:tc>
          <w:tcPr>
            <w:tcW w:w="1279" w:type="pct"/>
            <w:vAlign w:val="center"/>
          </w:tcPr>
          <w:p w14:paraId="158329C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黑色，按照最高人民法院司法行政装备管理局批准材料打样。 </w:t>
            </w:r>
          </w:p>
          <w:p w14:paraId="0FFCD1A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经纱：NSY  111dtex</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纬纱：TC   25tex</w:t>
            </w:r>
          </w:p>
        </w:tc>
        <w:tc>
          <w:tcPr>
            <w:tcW w:w="454" w:type="pct"/>
            <w:vAlign w:val="center"/>
          </w:tcPr>
          <w:p w14:paraId="19F8EE8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按标样及附录B</w:t>
            </w:r>
          </w:p>
        </w:tc>
        <w:tc>
          <w:tcPr>
            <w:tcW w:w="1241" w:type="pct"/>
            <w:vAlign w:val="center"/>
          </w:tcPr>
          <w:p w14:paraId="0E95B70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裤斜插袋布、后袋布、裤里襟里、大裤底、包条、领口、前身肩缝、袖笼牵条、手巾袋布、大袋布、里袋布、卡袋布</w:t>
            </w:r>
          </w:p>
        </w:tc>
        <w:tc>
          <w:tcPr>
            <w:tcW w:w="890" w:type="pct"/>
            <w:vMerge w:val="continue"/>
            <w:vAlign w:val="center"/>
          </w:tcPr>
          <w:p w14:paraId="0AC3230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71C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133" w:type="pct"/>
            <w:gridSpan w:val="2"/>
            <w:vAlign w:val="center"/>
          </w:tcPr>
          <w:p w14:paraId="2E9786A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涤粘提花舒美绸</w:t>
            </w:r>
          </w:p>
        </w:tc>
        <w:tc>
          <w:tcPr>
            <w:tcW w:w="1279" w:type="pct"/>
            <w:vAlign w:val="center"/>
          </w:tcPr>
          <w:p w14:paraId="5E8D187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lang w:eastAsia="zh-CN"/>
              </w:rPr>
            </w:pPr>
            <w:r>
              <w:rPr>
                <w:rFonts w:hint="eastAsia" w:ascii="仿宋" w:hAnsi="仿宋" w:eastAsia="仿宋" w:cs="仿宋"/>
                <w:kern w:val="0"/>
                <w:szCs w:val="21"/>
                <w:highlight w:val="none"/>
              </w:rPr>
              <w:t>聚酯纤维</w:t>
            </w:r>
            <w:r>
              <w:rPr>
                <w:rFonts w:hint="eastAsia" w:ascii="仿宋" w:hAnsi="仿宋" w:eastAsia="仿宋" w:cs="仿宋"/>
                <w:kern w:val="0"/>
                <w:szCs w:val="21"/>
                <w:highlight w:val="none"/>
                <w:lang w:val="en-US" w:eastAsia="zh-CN"/>
              </w:rPr>
              <w:t>60</w:t>
            </w:r>
            <w:r>
              <w:rPr>
                <w:rFonts w:hint="eastAsia" w:ascii="仿宋" w:hAnsi="仿宋" w:eastAsia="仿宋" w:cs="仿宋"/>
                <w:kern w:val="0"/>
                <w:szCs w:val="21"/>
                <w:highlight w:val="none"/>
              </w:rPr>
              <w:t>%，粘纤</w:t>
            </w:r>
            <w:r>
              <w:rPr>
                <w:rFonts w:hint="eastAsia" w:ascii="仿宋" w:hAnsi="仿宋" w:eastAsia="仿宋" w:cs="仿宋"/>
                <w:kern w:val="0"/>
                <w:szCs w:val="21"/>
                <w:highlight w:val="none"/>
                <w:lang w:val="en-US" w:eastAsia="zh-CN"/>
              </w:rPr>
              <w:t>40</w:t>
            </w:r>
            <w:r>
              <w:rPr>
                <w:rFonts w:hint="eastAsia" w:ascii="仿宋" w:hAnsi="仿宋" w:eastAsia="仿宋" w:cs="仿宋"/>
                <w:kern w:val="0"/>
                <w:szCs w:val="21"/>
                <w:highlight w:val="none"/>
              </w:rPr>
              <w:t>% ；</w:t>
            </w:r>
            <w:r>
              <w:rPr>
                <w:rFonts w:hint="eastAsia" w:ascii="仿宋" w:hAnsi="仿宋" w:eastAsia="仿宋" w:cs="仿宋"/>
                <w:color w:val="auto"/>
                <w:kern w:val="0"/>
                <w:sz w:val="21"/>
                <w:szCs w:val="21"/>
                <w:highlight w:val="none"/>
              </w:rPr>
              <w:br w:type="textWrapping"/>
            </w:r>
            <w:r>
              <w:rPr>
                <w:rFonts w:hint="eastAsia" w:ascii="仿宋" w:hAnsi="仿宋" w:eastAsia="仿宋" w:cs="仿宋"/>
                <w:color w:val="auto"/>
                <w:kern w:val="0"/>
                <w:sz w:val="21"/>
                <w:szCs w:val="21"/>
                <w:highlight w:val="none"/>
              </w:rPr>
              <w:t>经纱：68  dtex</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br w:type="textWrapping"/>
            </w:r>
            <w:r>
              <w:rPr>
                <w:rFonts w:hint="eastAsia" w:ascii="仿宋" w:hAnsi="仿宋" w:eastAsia="仿宋" w:cs="仿宋"/>
                <w:color w:val="auto"/>
                <w:kern w:val="0"/>
                <w:sz w:val="21"/>
                <w:szCs w:val="21"/>
                <w:highlight w:val="none"/>
              </w:rPr>
              <w:t>纬纱：100 dtex</w:t>
            </w:r>
            <w:r>
              <w:rPr>
                <w:rFonts w:hint="eastAsia" w:ascii="仿宋" w:hAnsi="仿宋" w:eastAsia="仿宋" w:cs="仿宋"/>
                <w:color w:val="auto"/>
                <w:kern w:val="0"/>
                <w:sz w:val="21"/>
                <w:szCs w:val="21"/>
                <w:highlight w:val="none"/>
                <w:lang w:val="en-US" w:eastAsia="zh-CN"/>
              </w:rPr>
              <w:t>粘胶长丝</w:t>
            </w:r>
            <w:r>
              <w:rPr>
                <w:rFonts w:hint="eastAsia" w:ascii="仿宋" w:hAnsi="仿宋" w:eastAsia="仿宋" w:cs="仿宋"/>
                <w:color w:val="auto"/>
                <w:kern w:val="0"/>
                <w:sz w:val="21"/>
                <w:szCs w:val="21"/>
                <w:highlight w:val="none"/>
                <w:lang w:eastAsia="zh-CN"/>
              </w:rPr>
              <w:t>；</w:t>
            </w:r>
          </w:p>
        </w:tc>
        <w:tc>
          <w:tcPr>
            <w:tcW w:w="454" w:type="pct"/>
            <w:vAlign w:val="center"/>
          </w:tcPr>
          <w:p w14:paraId="4987210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按标样及附录C</w:t>
            </w:r>
          </w:p>
        </w:tc>
        <w:tc>
          <w:tcPr>
            <w:tcW w:w="1241" w:type="pct"/>
            <w:vAlign w:val="center"/>
          </w:tcPr>
          <w:p w14:paraId="30E09F2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上衣里、里袋袢、上衣袋口垫布、领前端垫条、里袋、卡袋嵌线、挂面牵条</w:t>
            </w:r>
          </w:p>
        </w:tc>
        <w:tc>
          <w:tcPr>
            <w:tcW w:w="890" w:type="pct"/>
            <w:vMerge w:val="continue"/>
            <w:vAlign w:val="center"/>
          </w:tcPr>
          <w:p w14:paraId="1730B72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4859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133" w:type="pct"/>
            <w:gridSpan w:val="2"/>
            <w:vAlign w:val="center"/>
          </w:tcPr>
          <w:p w14:paraId="79FB618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防静电裤膝绸</w:t>
            </w:r>
          </w:p>
        </w:tc>
        <w:tc>
          <w:tcPr>
            <w:tcW w:w="1279" w:type="pct"/>
            <w:vAlign w:val="center"/>
          </w:tcPr>
          <w:p w14:paraId="20B51A8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经纱：63D  FDY</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纬纱：73D  DTY</w:t>
            </w:r>
          </w:p>
        </w:tc>
        <w:tc>
          <w:tcPr>
            <w:tcW w:w="454" w:type="pct"/>
            <w:vAlign w:val="center"/>
          </w:tcPr>
          <w:p w14:paraId="38ABA53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按标样及附录D</w:t>
            </w:r>
          </w:p>
        </w:tc>
        <w:tc>
          <w:tcPr>
            <w:tcW w:w="1241" w:type="pct"/>
            <w:vAlign w:val="center"/>
          </w:tcPr>
          <w:p w14:paraId="1601498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上衣下开口袋、里袋、笔袋、手机袋袋布、裤膝盖绸</w:t>
            </w:r>
          </w:p>
        </w:tc>
        <w:tc>
          <w:tcPr>
            <w:tcW w:w="890" w:type="pct"/>
            <w:vMerge w:val="continue"/>
            <w:vAlign w:val="center"/>
          </w:tcPr>
          <w:p w14:paraId="3724FF0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4DC8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03" w:type="pct"/>
            <w:vAlign w:val="center"/>
          </w:tcPr>
          <w:p w14:paraId="633546C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领底呢</w:t>
            </w:r>
          </w:p>
        </w:tc>
        <w:tc>
          <w:tcPr>
            <w:tcW w:w="829" w:type="pct"/>
            <w:vAlign w:val="center"/>
          </w:tcPr>
          <w:p w14:paraId="7BF438F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WT50/50-135</w:t>
            </w:r>
          </w:p>
        </w:tc>
        <w:tc>
          <w:tcPr>
            <w:tcW w:w="1279" w:type="pct"/>
            <w:vAlign w:val="center"/>
          </w:tcPr>
          <w:p w14:paraId="3E2A74B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绵羊毛</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 xml:space="preserve"> 50/ 50</w:t>
            </w:r>
          </w:p>
        </w:tc>
        <w:tc>
          <w:tcPr>
            <w:tcW w:w="454" w:type="pct"/>
            <w:vMerge w:val="restart"/>
            <w:vAlign w:val="center"/>
          </w:tcPr>
          <w:p w14:paraId="5A06EF6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按标样及附录E</w:t>
            </w:r>
          </w:p>
        </w:tc>
        <w:tc>
          <w:tcPr>
            <w:tcW w:w="1241" w:type="pct"/>
            <w:vAlign w:val="center"/>
          </w:tcPr>
          <w:p w14:paraId="0215AA35">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领里</w:t>
            </w:r>
          </w:p>
        </w:tc>
        <w:tc>
          <w:tcPr>
            <w:tcW w:w="890" w:type="pct"/>
            <w:vMerge w:val="continue"/>
            <w:vAlign w:val="center"/>
          </w:tcPr>
          <w:p w14:paraId="5FD3439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7699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03" w:type="pct"/>
            <w:vAlign w:val="center"/>
          </w:tcPr>
          <w:p w14:paraId="76E52B4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针刺绒</w:t>
            </w:r>
          </w:p>
        </w:tc>
        <w:tc>
          <w:tcPr>
            <w:tcW w:w="829" w:type="pct"/>
            <w:vAlign w:val="bottom"/>
          </w:tcPr>
          <w:p w14:paraId="5EA894E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TR75/25-120</w:t>
            </w:r>
          </w:p>
        </w:tc>
        <w:tc>
          <w:tcPr>
            <w:tcW w:w="1279" w:type="pct"/>
            <w:vAlign w:val="bottom"/>
          </w:tcPr>
          <w:p w14:paraId="52A0CC0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/粘</w:t>
            </w:r>
            <w:r>
              <w:rPr>
                <w:rFonts w:hint="eastAsia" w:ascii="仿宋" w:hAnsi="仿宋" w:eastAsia="仿宋" w:cs="仿宋"/>
                <w:color w:val="auto"/>
                <w:kern w:val="0"/>
                <w:sz w:val="21"/>
                <w:szCs w:val="21"/>
                <w:highlight w:val="none"/>
                <w:lang w:val="en-US" w:eastAsia="zh-CN"/>
              </w:rPr>
              <w:t>纤</w:t>
            </w:r>
            <w:r>
              <w:rPr>
                <w:rFonts w:hint="eastAsia" w:ascii="仿宋" w:hAnsi="仿宋" w:eastAsia="仿宋" w:cs="仿宋"/>
                <w:color w:val="auto"/>
                <w:kern w:val="0"/>
                <w:sz w:val="21"/>
                <w:szCs w:val="21"/>
                <w:highlight w:val="none"/>
              </w:rPr>
              <w:t xml:space="preserve">  75/25</w:t>
            </w:r>
          </w:p>
        </w:tc>
        <w:tc>
          <w:tcPr>
            <w:tcW w:w="454" w:type="pct"/>
            <w:vMerge w:val="continue"/>
            <w:vAlign w:val="center"/>
          </w:tcPr>
          <w:p w14:paraId="199F011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41" w:type="pct"/>
            <w:vAlign w:val="center"/>
          </w:tcPr>
          <w:p w14:paraId="5C3A44F5">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胸衬</w:t>
            </w:r>
          </w:p>
        </w:tc>
        <w:tc>
          <w:tcPr>
            <w:tcW w:w="890" w:type="pct"/>
            <w:vMerge w:val="continue"/>
            <w:vAlign w:val="center"/>
          </w:tcPr>
          <w:p w14:paraId="0A10369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1D5F8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03" w:type="pct"/>
            <w:vAlign w:val="center"/>
          </w:tcPr>
          <w:p w14:paraId="3C9ED0B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弹袖棉</w:t>
            </w:r>
          </w:p>
        </w:tc>
        <w:tc>
          <w:tcPr>
            <w:tcW w:w="829" w:type="pct"/>
            <w:vAlign w:val="bottom"/>
          </w:tcPr>
          <w:p w14:paraId="3F00407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T60-140</w:t>
            </w:r>
          </w:p>
        </w:tc>
        <w:tc>
          <w:tcPr>
            <w:tcW w:w="1279" w:type="pct"/>
            <w:vAlign w:val="bottom"/>
          </w:tcPr>
          <w:p w14:paraId="5499B5F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/海绵 60/40</w:t>
            </w:r>
          </w:p>
        </w:tc>
        <w:tc>
          <w:tcPr>
            <w:tcW w:w="454" w:type="pct"/>
            <w:vMerge w:val="continue"/>
            <w:vAlign w:val="center"/>
          </w:tcPr>
          <w:p w14:paraId="16E7B8A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41" w:type="pct"/>
            <w:vAlign w:val="center"/>
          </w:tcPr>
          <w:p w14:paraId="55E4723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固袖条</w:t>
            </w:r>
          </w:p>
        </w:tc>
        <w:tc>
          <w:tcPr>
            <w:tcW w:w="890" w:type="pct"/>
            <w:vMerge w:val="continue"/>
            <w:vAlign w:val="center"/>
          </w:tcPr>
          <w:p w14:paraId="62C8150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74AC1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303" w:type="pct"/>
            <w:vMerge w:val="restart"/>
            <w:vAlign w:val="center"/>
          </w:tcPr>
          <w:p w14:paraId="04505F8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机织</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粘合衬</w:t>
            </w:r>
          </w:p>
        </w:tc>
        <w:tc>
          <w:tcPr>
            <w:tcW w:w="829" w:type="pct"/>
            <w:vAlign w:val="center"/>
          </w:tcPr>
          <w:p w14:paraId="05F6C9A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N2237-78G</w:t>
            </w:r>
          </w:p>
        </w:tc>
        <w:tc>
          <w:tcPr>
            <w:tcW w:w="1279" w:type="pct"/>
            <w:vAlign w:val="center"/>
          </w:tcPr>
          <w:p w14:paraId="7FC0346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PA经纱：77.8 dtex/24F</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纬纱：155.5dtex/48F</w:t>
            </w:r>
          </w:p>
        </w:tc>
        <w:tc>
          <w:tcPr>
            <w:tcW w:w="454" w:type="pct"/>
            <w:vMerge w:val="restart"/>
            <w:vAlign w:val="center"/>
          </w:tcPr>
          <w:p w14:paraId="42ABC96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按标样及附录F</w:t>
            </w:r>
          </w:p>
        </w:tc>
        <w:tc>
          <w:tcPr>
            <w:tcW w:w="1241" w:type="pct"/>
            <w:vAlign w:val="center"/>
          </w:tcPr>
          <w:p w14:paraId="737DC53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前身、挂面、领面、裤里襟里</w:t>
            </w:r>
          </w:p>
        </w:tc>
        <w:tc>
          <w:tcPr>
            <w:tcW w:w="890" w:type="pct"/>
            <w:vMerge w:val="continue"/>
            <w:vAlign w:val="center"/>
          </w:tcPr>
          <w:p w14:paraId="784A03D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3D95E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03" w:type="pct"/>
            <w:vMerge w:val="continue"/>
            <w:vAlign w:val="center"/>
          </w:tcPr>
          <w:p w14:paraId="565CBDE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29" w:type="pct"/>
            <w:vAlign w:val="center"/>
          </w:tcPr>
          <w:p w14:paraId="6DA6341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TC2133-26B</w:t>
            </w:r>
          </w:p>
        </w:tc>
        <w:tc>
          <w:tcPr>
            <w:tcW w:w="1279" w:type="pct"/>
            <w:vAlign w:val="center"/>
          </w:tcPr>
          <w:p w14:paraId="34A1714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  25.6tex / 25.6tex</w:t>
            </w:r>
          </w:p>
        </w:tc>
        <w:tc>
          <w:tcPr>
            <w:tcW w:w="454" w:type="pct"/>
            <w:vMerge w:val="continue"/>
            <w:vAlign w:val="center"/>
          </w:tcPr>
          <w:p w14:paraId="680DD60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41" w:type="pct"/>
            <w:vAlign w:val="center"/>
          </w:tcPr>
          <w:p w14:paraId="28E7AA2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领芯衬、手巾袋</w:t>
            </w:r>
          </w:p>
        </w:tc>
        <w:tc>
          <w:tcPr>
            <w:tcW w:w="890" w:type="pct"/>
            <w:vMerge w:val="continue"/>
            <w:vAlign w:val="center"/>
          </w:tcPr>
          <w:p w14:paraId="679001D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7684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03" w:type="pct"/>
            <w:vMerge w:val="continue"/>
            <w:vAlign w:val="center"/>
          </w:tcPr>
          <w:p w14:paraId="082904E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29" w:type="pct"/>
            <w:vAlign w:val="center"/>
          </w:tcPr>
          <w:p w14:paraId="7B13E04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T2233-33B</w:t>
            </w:r>
          </w:p>
        </w:tc>
        <w:tc>
          <w:tcPr>
            <w:tcW w:w="1279" w:type="pct"/>
            <w:vAlign w:val="center"/>
          </w:tcPr>
          <w:p w14:paraId="77F6F76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  33 tex / 33tex</w:t>
            </w:r>
          </w:p>
        </w:tc>
        <w:tc>
          <w:tcPr>
            <w:tcW w:w="454" w:type="pct"/>
            <w:vMerge w:val="continue"/>
            <w:vAlign w:val="center"/>
          </w:tcPr>
          <w:p w14:paraId="1386B47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41" w:type="pct"/>
            <w:vAlign w:val="center"/>
          </w:tcPr>
          <w:p w14:paraId="0160BC7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底边、袖口、袋盖</w:t>
            </w:r>
          </w:p>
        </w:tc>
        <w:tc>
          <w:tcPr>
            <w:tcW w:w="890" w:type="pct"/>
            <w:vMerge w:val="continue"/>
            <w:vAlign w:val="center"/>
          </w:tcPr>
          <w:p w14:paraId="7B1F0DB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05D4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03" w:type="pct"/>
            <w:vMerge w:val="continue"/>
            <w:vAlign w:val="center"/>
          </w:tcPr>
          <w:p w14:paraId="014AEB6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29" w:type="pct"/>
            <w:vAlign w:val="center"/>
          </w:tcPr>
          <w:p w14:paraId="727C61F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TC2133-27</w:t>
            </w:r>
          </w:p>
        </w:tc>
        <w:tc>
          <w:tcPr>
            <w:tcW w:w="1279" w:type="pct"/>
            <w:vAlign w:val="center"/>
          </w:tcPr>
          <w:p w14:paraId="5A52DFA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PA+PES  27tex/ 27tex</w:t>
            </w:r>
          </w:p>
        </w:tc>
        <w:tc>
          <w:tcPr>
            <w:tcW w:w="454" w:type="pct"/>
            <w:vMerge w:val="continue"/>
            <w:vAlign w:val="center"/>
          </w:tcPr>
          <w:p w14:paraId="3672F7B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41" w:type="pct"/>
            <w:vAlign w:val="center"/>
          </w:tcPr>
          <w:p w14:paraId="79F4A0F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裤腰面</w:t>
            </w:r>
          </w:p>
        </w:tc>
        <w:tc>
          <w:tcPr>
            <w:tcW w:w="890" w:type="pct"/>
            <w:vMerge w:val="continue"/>
            <w:vAlign w:val="center"/>
          </w:tcPr>
          <w:p w14:paraId="0CBD43E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F7B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303" w:type="pct"/>
            <w:vAlign w:val="center"/>
          </w:tcPr>
          <w:p w14:paraId="79738AA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无纺</w:t>
            </w:r>
            <w:r>
              <w:rPr>
                <w:rFonts w:hint="eastAsia" w:ascii="仿宋" w:hAnsi="仿宋" w:eastAsia="仿宋" w:cs="仿宋"/>
                <w:kern w:val="0"/>
                <w:sz w:val="21"/>
                <w:szCs w:val="21"/>
                <w:highlight w:val="none"/>
              </w:rPr>
              <w:br w:type="textWrapping"/>
            </w:r>
            <w:r>
              <w:rPr>
                <w:rFonts w:hint="eastAsia" w:ascii="仿宋" w:hAnsi="仿宋" w:eastAsia="仿宋" w:cs="仿宋"/>
                <w:kern w:val="0"/>
                <w:sz w:val="21"/>
                <w:szCs w:val="21"/>
                <w:highlight w:val="none"/>
              </w:rPr>
              <w:t>粘合衬</w:t>
            </w:r>
          </w:p>
        </w:tc>
        <w:tc>
          <w:tcPr>
            <w:tcW w:w="829" w:type="pct"/>
            <w:vAlign w:val="center"/>
          </w:tcPr>
          <w:p w14:paraId="2B1DDFB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NT2837-25G</w:t>
            </w:r>
          </w:p>
        </w:tc>
        <w:tc>
          <w:tcPr>
            <w:tcW w:w="1279" w:type="pct"/>
            <w:vAlign w:val="center"/>
          </w:tcPr>
          <w:p w14:paraId="14FECBC5">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w:t>
            </w:r>
            <w:r>
              <w:rPr>
                <w:rFonts w:hint="eastAsia" w:ascii="仿宋" w:hAnsi="仿宋" w:eastAsia="仿宋" w:cs="仿宋"/>
                <w:color w:val="auto"/>
                <w:kern w:val="0"/>
                <w:sz w:val="21"/>
                <w:szCs w:val="21"/>
                <w:highlight w:val="none"/>
              </w:rPr>
              <w:t>尼龙/</w:t>
            </w: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热压非织造布</w:t>
            </w:r>
          </w:p>
        </w:tc>
        <w:tc>
          <w:tcPr>
            <w:tcW w:w="454" w:type="pct"/>
            <w:vMerge w:val="continue"/>
            <w:vAlign w:val="center"/>
          </w:tcPr>
          <w:p w14:paraId="568D7F2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241" w:type="pct"/>
            <w:vAlign w:val="center"/>
          </w:tcPr>
          <w:p w14:paraId="24DE6C6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腋下片、后身肩缝、后领口、袖山衬条、前身驳头上端、袋口垫衬、袋口嵌线、裤门襟面</w:t>
            </w:r>
          </w:p>
        </w:tc>
        <w:tc>
          <w:tcPr>
            <w:tcW w:w="890" w:type="pct"/>
            <w:vMerge w:val="continue"/>
            <w:vAlign w:val="center"/>
          </w:tcPr>
          <w:p w14:paraId="004B12B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bl>
    <w:p w14:paraId="00A94896">
      <w:pPr>
        <w:shd w:val="clear" w:color="auto" w:fill="auto"/>
        <w:wordWrap/>
        <w:adjustRightInd w:val="0"/>
        <w:snapToGrid w:val="0"/>
        <w:spacing w:line="240" w:lineRule="auto"/>
        <w:ind w:right="0" w:firstLine="0" w:firstLineChars="0"/>
        <w:jc w:val="left"/>
        <w:textAlignment w:val="auto"/>
        <w:rPr>
          <w:rFonts w:hint="eastAsia" w:ascii="仿宋" w:hAnsi="仿宋" w:eastAsia="仿宋" w:cs="仿宋"/>
          <w:b/>
          <w:color w:val="FF0000"/>
          <w:sz w:val="21"/>
          <w:szCs w:val="21"/>
          <w:highlight w:val="none"/>
        </w:rPr>
      </w:pPr>
    </w:p>
    <w:p w14:paraId="23C020C2">
      <w:pPr>
        <w:shd w:val="clear" w:color="auto" w:fill="auto"/>
        <w:wordWrap/>
        <w:adjustRightInd w:val="0"/>
        <w:snapToGrid w:val="0"/>
        <w:spacing w:line="240" w:lineRule="auto"/>
        <w:ind w:right="0" w:firstLine="0" w:firstLineChars="0"/>
        <w:jc w:val="left"/>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（三）长袖衬衣技术要求</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939"/>
        <w:gridCol w:w="2631"/>
        <w:gridCol w:w="1429"/>
        <w:gridCol w:w="987"/>
        <w:gridCol w:w="2107"/>
      </w:tblGrid>
      <w:tr w14:paraId="3061C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rPr>
        <w:tc>
          <w:tcPr>
            <w:tcW w:w="994" w:type="pct"/>
            <w:gridSpan w:val="2"/>
            <w:vAlign w:val="center"/>
          </w:tcPr>
          <w:p w14:paraId="43DFE25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材料名称</w:t>
            </w:r>
          </w:p>
        </w:tc>
        <w:tc>
          <w:tcPr>
            <w:tcW w:w="1490" w:type="pct"/>
            <w:vAlign w:val="center"/>
          </w:tcPr>
          <w:p w14:paraId="436AF7D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规格</w:t>
            </w:r>
          </w:p>
        </w:tc>
        <w:tc>
          <w:tcPr>
            <w:tcW w:w="935" w:type="pct"/>
            <w:vAlign w:val="center"/>
          </w:tcPr>
          <w:p w14:paraId="2E53076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要求</w:t>
            </w:r>
          </w:p>
        </w:tc>
        <w:tc>
          <w:tcPr>
            <w:tcW w:w="676" w:type="pct"/>
            <w:vAlign w:val="center"/>
          </w:tcPr>
          <w:p w14:paraId="0A35931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用途</w:t>
            </w:r>
          </w:p>
        </w:tc>
        <w:tc>
          <w:tcPr>
            <w:tcW w:w="903" w:type="pct"/>
            <w:vAlign w:val="center"/>
          </w:tcPr>
          <w:p w14:paraId="6D6293B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执行</w:t>
            </w:r>
          </w:p>
          <w:p w14:paraId="477E12E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标准</w:t>
            </w:r>
          </w:p>
        </w:tc>
      </w:tr>
      <w:tr w14:paraId="0F2F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94" w:type="pct"/>
            <w:gridSpan w:val="2"/>
            <w:vAlign w:val="center"/>
          </w:tcPr>
          <w:p w14:paraId="7B95E30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▲精梳棉涤混纺布</w:t>
            </w:r>
          </w:p>
        </w:tc>
        <w:tc>
          <w:tcPr>
            <w:tcW w:w="1490" w:type="pct"/>
            <w:vAlign w:val="center"/>
          </w:tcPr>
          <w:p w14:paraId="0DA6C97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rPr>
              <w:t>纤</w:t>
            </w:r>
            <w:r>
              <w:rPr>
                <w:rFonts w:hint="eastAsia" w:ascii="仿宋" w:hAnsi="仿宋" w:eastAsia="仿宋" w:cs="仿宋"/>
                <w:color w:val="auto"/>
                <w:kern w:val="0"/>
                <w:sz w:val="21"/>
                <w:szCs w:val="21"/>
                <w:highlight w:val="none"/>
              </w:rPr>
              <w:t>维含量：棉80%</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20%；</w:t>
            </w:r>
          </w:p>
          <w:p w14:paraId="5A65E3D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纱支：100</w:t>
            </w:r>
            <w:r>
              <w:rPr>
                <w:rFonts w:hint="eastAsia" w:ascii="仿宋" w:hAnsi="仿宋" w:eastAsia="仿宋" w:cs="仿宋"/>
                <w:color w:val="auto"/>
                <w:kern w:val="0"/>
                <w:sz w:val="21"/>
                <w:szCs w:val="21"/>
                <w:highlight w:val="none"/>
                <w:lang w:val="en-US" w:eastAsia="zh-CN"/>
              </w:rPr>
              <w:t>S</w:t>
            </w:r>
            <w:r>
              <w:rPr>
                <w:rFonts w:hint="eastAsia" w:ascii="仿宋" w:hAnsi="仿宋" w:eastAsia="仿宋" w:cs="仿宋"/>
                <w:color w:val="auto"/>
                <w:kern w:val="0"/>
                <w:sz w:val="21"/>
                <w:szCs w:val="21"/>
                <w:highlight w:val="none"/>
              </w:rPr>
              <w:t>/2×100</w:t>
            </w:r>
            <w:r>
              <w:rPr>
                <w:rFonts w:hint="eastAsia" w:ascii="仿宋" w:hAnsi="仿宋" w:eastAsia="仿宋" w:cs="仿宋"/>
                <w:color w:val="auto"/>
                <w:kern w:val="0"/>
                <w:sz w:val="21"/>
                <w:szCs w:val="21"/>
                <w:highlight w:val="none"/>
                <w:lang w:val="en-US" w:eastAsia="zh-CN"/>
              </w:rPr>
              <w:t>S</w:t>
            </w:r>
            <w:r>
              <w:rPr>
                <w:rFonts w:hint="eastAsia" w:ascii="仿宋" w:hAnsi="仿宋" w:eastAsia="仿宋" w:cs="仿宋"/>
                <w:color w:val="auto"/>
                <w:kern w:val="0"/>
                <w:sz w:val="21"/>
                <w:szCs w:val="21"/>
                <w:highlight w:val="none"/>
              </w:rPr>
              <w:t>/2</w:t>
            </w:r>
          </w:p>
          <w:p w14:paraId="05ECF8D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成衣免烫</w:t>
            </w:r>
          </w:p>
        </w:tc>
        <w:tc>
          <w:tcPr>
            <w:tcW w:w="935" w:type="pct"/>
            <w:vAlign w:val="center"/>
          </w:tcPr>
          <w:p w14:paraId="2CEC186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按标样及附录A</w:t>
            </w:r>
          </w:p>
        </w:tc>
        <w:tc>
          <w:tcPr>
            <w:tcW w:w="676" w:type="pct"/>
            <w:vAlign w:val="center"/>
          </w:tcPr>
          <w:p w14:paraId="02408DE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衬衣面、里</w:t>
            </w:r>
          </w:p>
        </w:tc>
        <w:tc>
          <w:tcPr>
            <w:tcW w:w="903" w:type="pct"/>
            <w:vMerge w:val="restart"/>
            <w:vAlign w:val="center"/>
          </w:tcPr>
          <w:p w14:paraId="634D70C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按最高人民法院审判服行业标准2010式审判服标准中（FYFB/T001-2010</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FYFB/T0</w:t>
            </w:r>
            <w:r>
              <w:rPr>
                <w:rFonts w:hint="eastAsia" w:ascii="仿宋" w:hAnsi="仿宋" w:eastAsia="仿宋" w:cs="仿宋"/>
                <w:kern w:val="0"/>
                <w:sz w:val="21"/>
                <w:szCs w:val="21"/>
                <w:highlight w:val="none"/>
                <w:lang w:val="en-US" w:eastAsia="zh-CN"/>
              </w:rPr>
              <w:t>02</w:t>
            </w:r>
            <w:r>
              <w:rPr>
                <w:rFonts w:hint="eastAsia" w:ascii="仿宋" w:hAnsi="仿宋" w:eastAsia="仿宋" w:cs="仿宋"/>
                <w:kern w:val="0"/>
                <w:sz w:val="21"/>
                <w:szCs w:val="21"/>
                <w:highlight w:val="none"/>
              </w:rPr>
              <w:t>-2010）标准执行</w:t>
            </w:r>
          </w:p>
        </w:tc>
      </w:tr>
      <w:tr w14:paraId="3684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94" w:type="pct"/>
            <w:gridSpan w:val="2"/>
            <w:vMerge w:val="restart"/>
            <w:vAlign w:val="center"/>
          </w:tcPr>
          <w:p w14:paraId="4F5F5E5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高士缝纫线</w:t>
            </w:r>
          </w:p>
        </w:tc>
        <w:tc>
          <w:tcPr>
            <w:tcW w:w="1490" w:type="pct"/>
            <w:vAlign w:val="center"/>
          </w:tcPr>
          <w:p w14:paraId="0DA90C1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11.8tex×2(棉包涤) 包芯纱</w:t>
            </w:r>
          </w:p>
        </w:tc>
        <w:tc>
          <w:tcPr>
            <w:tcW w:w="935" w:type="pct"/>
            <w:vMerge w:val="restart"/>
            <w:vAlign w:val="center"/>
          </w:tcPr>
          <w:p w14:paraId="6250FE2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按标样 </w:t>
            </w:r>
          </w:p>
        </w:tc>
        <w:tc>
          <w:tcPr>
            <w:tcW w:w="676" w:type="pct"/>
            <w:vAlign w:val="center"/>
          </w:tcPr>
          <w:p w14:paraId="1011A9D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缝纫、环缝、打结、锁眼</w:t>
            </w:r>
          </w:p>
        </w:tc>
        <w:tc>
          <w:tcPr>
            <w:tcW w:w="903" w:type="pct"/>
            <w:vMerge w:val="continue"/>
            <w:vAlign w:val="center"/>
          </w:tcPr>
          <w:p w14:paraId="229E5BB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4AD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94" w:type="pct"/>
            <w:gridSpan w:val="2"/>
            <w:vMerge w:val="continue"/>
            <w:vAlign w:val="center"/>
          </w:tcPr>
          <w:p w14:paraId="04DCA05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490" w:type="pct"/>
            <w:vAlign w:val="center"/>
          </w:tcPr>
          <w:p w14:paraId="51B17E75">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11.8te</w:t>
            </w:r>
            <w:r>
              <w:rPr>
                <w:rFonts w:hint="eastAsia" w:ascii="仿宋" w:hAnsi="仿宋" w:eastAsia="仿宋" w:cs="仿宋"/>
                <w:color w:val="auto"/>
                <w:kern w:val="0"/>
                <w:sz w:val="21"/>
                <w:szCs w:val="21"/>
                <w:highlight w:val="none"/>
              </w:rPr>
              <w:t>x×3（</w:t>
            </w:r>
            <w:r>
              <w:rPr>
                <w:rFonts w:hint="eastAsia" w:ascii="仿宋" w:hAnsi="仿宋" w:eastAsia="仿宋" w:cs="仿宋"/>
                <w:color w:val="auto"/>
                <w:kern w:val="0"/>
                <w:sz w:val="21"/>
                <w:szCs w:val="21"/>
                <w:highlight w:val="none"/>
                <w:lang w:val="en-US" w:eastAsia="zh-CN"/>
              </w:rPr>
              <w:t>聚酯纤维</w:t>
            </w:r>
            <w:r>
              <w:rPr>
                <w:rFonts w:hint="eastAsia" w:ascii="仿宋" w:hAnsi="仿宋" w:eastAsia="仿宋" w:cs="仿宋"/>
                <w:color w:val="auto"/>
                <w:kern w:val="0"/>
                <w:sz w:val="21"/>
                <w:szCs w:val="21"/>
                <w:highlight w:val="none"/>
              </w:rPr>
              <w:t>）</w:t>
            </w:r>
          </w:p>
        </w:tc>
        <w:tc>
          <w:tcPr>
            <w:tcW w:w="935" w:type="pct"/>
            <w:vMerge w:val="continue"/>
            <w:vAlign w:val="center"/>
          </w:tcPr>
          <w:p w14:paraId="3120F0B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676" w:type="pct"/>
            <w:vAlign w:val="center"/>
          </w:tcPr>
          <w:p w14:paraId="595558B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钉扣</w:t>
            </w:r>
          </w:p>
        </w:tc>
        <w:tc>
          <w:tcPr>
            <w:tcW w:w="903" w:type="pct"/>
            <w:vMerge w:val="continue"/>
            <w:vAlign w:val="center"/>
          </w:tcPr>
          <w:p w14:paraId="046DC565">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13C9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94" w:type="pct"/>
            <w:gridSpan w:val="2"/>
            <w:vAlign w:val="center"/>
          </w:tcPr>
          <w:p w14:paraId="1AF4F66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绣花线</w:t>
            </w:r>
          </w:p>
        </w:tc>
        <w:tc>
          <w:tcPr>
            <w:tcW w:w="1490" w:type="pct"/>
            <w:vAlign w:val="center"/>
          </w:tcPr>
          <w:p w14:paraId="78BEA08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13.2tex</w:t>
            </w:r>
          </w:p>
        </w:tc>
        <w:tc>
          <w:tcPr>
            <w:tcW w:w="935" w:type="pct"/>
            <w:vAlign w:val="center"/>
          </w:tcPr>
          <w:p w14:paraId="7763077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
            </w:r>
          </w:p>
        </w:tc>
        <w:tc>
          <w:tcPr>
            <w:tcW w:w="676" w:type="pct"/>
            <w:vAlign w:val="center"/>
          </w:tcPr>
          <w:p w14:paraId="6FD3104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胸带、袖头</w:t>
            </w:r>
          </w:p>
        </w:tc>
        <w:tc>
          <w:tcPr>
            <w:tcW w:w="903" w:type="pct"/>
            <w:vMerge w:val="continue"/>
            <w:vAlign w:val="center"/>
          </w:tcPr>
          <w:p w14:paraId="5BE9D90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7A2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2" w:type="pct"/>
            <w:vMerge w:val="restart"/>
            <w:vAlign w:val="center"/>
          </w:tcPr>
          <w:p w14:paraId="7248308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粘合衬</w:t>
            </w:r>
          </w:p>
        </w:tc>
        <w:tc>
          <w:tcPr>
            <w:tcW w:w="721" w:type="pct"/>
            <w:vAlign w:val="center"/>
          </w:tcPr>
          <w:p w14:paraId="73331E8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C1113－15</w:t>
            </w:r>
          </w:p>
        </w:tc>
        <w:tc>
          <w:tcPr>
            <w:tcW w:w="1490" w:type="pct"/>
            <w:vAlign w:val="center"/>
          </w:tcPr>
          <w:p w14:paraId="4AEE42E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PE  13tex×13tex</w:t>
            </w:r>
          </w:p>
        </w:tc>
        <w:tc>
          <w:tcPr>
            <w:tcW w:w="935" w:type="pct"/>
            <w:vMerge w:val="restart"/>
            <w:vAlign w:val="center"/>
          </w:tcPr>
          <w:p w14:paraId="0388696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按标样及附录C</w:t>
            </w:r>
          </w:p>
        </w:tc>
        <w:tc>
          <w:tcPr>
            <w:tcW w:w="676" w:type="pct"/>
            <w:vAlign w:val="center"/>
          </w:tcPr>
          <w:p w14:paraId="6AD46A0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第一层翻领衬、袖头衬</w:t>
            </w:r>
          </w:p>
        </w:tc>
        <w:tc>
          <w:tcPr>
            <w:tcW w:w="903" w:type="pct"/>
            <w:vMerge w:val="continue"/>
            <w:vAlign w:val="center"/>
          </w:tcPr>
          <w:p w14:paraId="3F3A8CA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22AF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2" w:type="pct"/>
            <w:vMerge w:val="continue"/>
            <w:vAlign w:val="center"/>
          </w:tcPr>
          <w:p w14:paraId="0668C47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721" w:type="pct"/>
            <w:vAlign w:val="center"/>
          </w:tcPr>
          <w:p w14:paraId="4D13C81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C1113－24</w:t>
            </w:r>
          </w:p>
        </w:tc>
        <w:tc>
          <w:tcPr>
            <w:tcW w:w="1490" w:type="pct"/>
            <w:vAlign w:val="center"/>
          </w:tcPr>
          <w:p w14:paraId="635C0B9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PE  13tex×13tex</w:t>
            </w:r>
          </w:p>
        </w:tc>
        <w:tc>
          <w:tcPr>
            <w:tcW w:w="935" w:type="pct"/>
            <w:vMerge w:val="continue"/>
            <w:vAlign w:val="center"/>
          </w:tcPr>
          <w:p w14:paraId="5FE8813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676" w:type="pct"/>
            <w:vAlign w:val="center"/>
          </w:tcPr>
          <w:p w14:paraId="59486F5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第二层翻领衬</w:t>
            </w:r>
          </w:p>
        </w:tc>
        <w:tc>
          <w:tcPr>
            <w:tcW w:w="903" w:type="pct"/>
            <w:vMerge w:val="continue"/>
            <w:vAlign w:val="center"/>
          </w:tcPr>
          <w:p w14:paraId="2EE0C01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49AB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2" w:type="pct"/>
            <w:vMerge w:val="continue"/>
            <w:vAlign w:val="center"/>
          </w:tcPr>
          <w:p w14:paraId="792AE0F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721" w:type="pct"/>
            <w:vAlign w:val="center"/>
          </w:tcPr>
          <w:p w14:paraId="7339221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TC1113－28</w:t>
            </w:r>
          </w:p>
        </w:tc>
        <w:tc>
          <w:tcPr>
            <w:tcW w:w="1490" w:type="pct"/>
            <w:vAlign w:val="center"/>
          </w:tcPr>
          <w:p w14:paraId="08A9CE0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  83dtex/48F×111dtex/48F</w:t>
            </w:r>
          </w:p>
        </w:tc>
        <w:tc>
          <w:tcPr>
            <w:tcW w:w="935" w:type="pct"/>
            <w:vMerge w:val="continue"/>
            <w:vAlign w:val="center"/>
          </w:tcPr>
          <w:p w14:paraId="2FC705F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676" w:type="pct"/>
            <w:vAlign w:val="center"/>
          </w:tcPr>
          <w:p w14:paraId="0A0BBC1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底领衬、门襟贴条衬</w:t>
            </w:r>
          </w:p>
        </w:tc>
        <w:tc>
          <w:tcPr>
            <w:tcW w:w="903" w:type="pct"/>
            <w:vMerge w:val="continue"/>
            <w:vAlign w:val="center"/>
          </w:tcPr>
          <w:p w14:paraId="7AF6C92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AE1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94" w:type="pct"/>
            <w:gridSpan w:val="2"/>
            <w:vAlign w:val="center"/>
          </w:tcPr>
          <w:p w14:paraId="23BB415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领角插片</w:t>
            </w:r>
          </w:p>
        </w:tc>
        <w:tc>
          <w:tcPr>
            <w:tcW w:w="1490" w:type="pct"/>
            <w:vAlign w:val="center"/>
          </w:tcPr>
          <w:p w14:paraId="64B3C1A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长：5.5cm,宽：1.0cm     厚：0.23--0.26cm</w:t>
            </w:r>
          </w:p>
        </w:tc>
        <w:tc>
          <w:tcPr>
            <w:tcW w:w="935" w:type="pct"/>
            <w:vAlign w:val="center"/>
          </w:tcPr>
          <w:p w14:paraId="4FEB89B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
            </w:r>
          </w:p>
        </w:tc>
        <w:tc>
          <w:tcPr>
            <w:tcW w:w="676" w:type="pct"/>
            <w:vAlign w:val="center"/>
          </w:tcPr>
          <w:p w14:paraId="068D02B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翻领领尖</w:t>
            </w:r>
          </w:p>
        </w:tc>
        <w:tc>
          <w:tcPr>
            <w:tcW w:w="903" w:type="pct"/>
            <w:vMerge w:val="continue"/>
            <w:vAlign w:val="center"/>
          </w:tcPr>
          <w:p w14:paraId="03E759E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bl>
    <w:p w14:paraId="55FEE2B4">
      <w:pPr>
        <w:shd w:val="clear" w:color="auto" w:fill="auto"/>
        <w:wordWrap/>
        <w:adjustRightInd w:val="0"/>
        <w:snapToGrid w:val="0"/>
        <w:spacing w:line="240" w:lineRule="auto"/>
        <w:ind w:right="0" w:firstLine="0" w:firstLineChars="0"/>
        <w:jc w:val="left"/>
        <w:textAlignment w:val="auto"/>
        <w:rPr>
          <w:rFonts w:hint="eastAsia" w:ascii="仿宋" w:hAnsi="仿宋" w:eastAsia="仿宋" w:cs="仿宋"/>
          <w:b/>
          <w:color w:val="FF0000"/>
          <w:sz w:val="21"/>
          <w:szCs w:val="21"/>
          <w:highlight w:val="none"/>
        </w:rPr>
      </w:pPr>
    </w:p>
    <w:p w14:paraId="55317D2F">
      <w:pPr>
        <w:shd w:val="clear" w:color="auto" w:fill="auto"/>
        <w:wordWrap/>
        <w:adjustRightInd w:val="0"/>
        <w:snapToGrid w:val="0"/>
        <w:spacing w:line="240" w:lineRule="auto"/>
        <w:ind w:right="0" w:firstLine="0" w:firstLineChars="0"/>
        <w:jc w:val="left"/>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（四）审判服夏装（短袖衬衣、夏裤、夏裙）技术要求</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371"/>
        <w:gridCol w:w="2818"/>
        <w:gridCol w:w="777"/>
        <w:gridCol w:w="1433"/>
        <w:gridCol w:w="1474"/>
      </w:tblGrid>
      <w:tr w14:paraId="3107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6" w:type="pct"/>
            <w:gridSpan w:val="2"/>
            <w:vAlign w:val="center"/>
          </w:tcPr>
          <w:p w14:paraId="496B034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材料名称</w:t>
            </w:r>
          </w:p>
        </w:tc>
        <w:tc>
          <w:tcPr>
            <w:tcW w:w="1702" w:type="pct"/>
            <w:vAlign w:val="center"/>
          </w:tcPr>
          <w:p w14:paraId="42FB179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规格</w:t>
            </w:r>
          </w:p>
        </w:tc>
        <w:tc>
          <w:tcPr>
            <w:tcW w:w="505" w:type="pct"/>
            <w:vAlign w:val="center"/>
          </w:tcPr>
          <w:p w14:paraId="5FB78D6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要求</w:t>
            </w:r>
          </w:p>
        </w:tc>
        <w:tc>
          <w:tcPr>
            <w:tcW w:w="890" w:type="pct"/>
            <w:vAlign w:val="center"/>
          </w:tcPr>
          <w:p w14:paraId="68E8128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用途</w:t>
            </w:r>
          </w:p>
        </w:tc>
        <w:tc>
          <w:tcPr>
            <w:tcW w:w="914" w:type="pct"/>
            <w:vAlign w:val="center"/>
          </w:tcPr>
          <w:p w14:paraId="560F9F3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工艺</w:t>
            </w:r>
          </w:p>
          <w:p w14:paraId="612C743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标准</w:t>
            </w:r>
          </w:p>
        </w:tc>
      </w:tr>
      <w:tr w14:paraId="4FE3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986" w:type="pct"/>
            <w:gridSpan w:val="2"/>
            <w:vAlign w:val="center"/>
          </w:tcPr>
          <w:p w14:paraId="7A95348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▲高织仿毛薄花呢</w:t>
            </w:r>
          </w:p>
        </w:tc>
        <w:tc>
          <w:tcPr>
            <w:tcW w:w="1702" w:type="pct"/>
            <w:vAlign w:val="center"/>
          </w:tcPr>
          <w:p w14:paraId="1B6FA4D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粘胶纤维40%，</w:t>
            </w:r>
            <w:r>
              <w:rPr>
                <w:rFonts w:hint="eastAsia" w:ascii="仿宋" w:hAnsi="仿宋" w:eastAsia="仿宋" w:cs="仿宋"/>
                <w:color w:val="auto"/>
                <w:kern w:val="0"/>
                <w:sz w:val="21"/>
                <w:szCs w:val="21"/>
                <w:highlight w:val="yellow"/>
                <w:lang w:val="en-US" w:eastAsia="zh-CN"/>
              </w:rPr>
              <w:t>碳</w:t>
            </w:r>
            <w:r>
              <w:rPr>
                <w:rFonts w:hint="eastAsia" w:ascii="仿宋" w:hAnsi="仿宋" w:eastAsia="仿宋" w:cs="仿宋"/>
                <w:color w:val="auto"/>
                <w:kern w:val="0"/>
                <w:sz w:val="21"/>
                <w:szCs w:val="21"/>
                <w:highlight w:val="yellow"/>
              </w:rPr>
              <w:t>纤维</w:t>
            </w:r>
            <w:r>
              <w:rPr>
                <w:rFonts w:hint="eastAsia" w:ascii="仿宋" w:hAnsi="仿宋" w:eastAsia="仿宋" w:cs="仿宋"/>
                <w:color w:val="auto"/>
                <w:kern w:val="0"/>
                <w:sz w:val="21"/>
                <w:szCs w:val="21"/>
                <w:highlight w:val="yellow"/>
                <w:lang w:val="en-US" w:eastAsia="zh-CN"/>
              </w:rPr>
              <w:t>10%，</w:t>
            </w:r>
            <w:r>
              <w:rPr>
                <w:rFonts w:hint="eastAsia" w:ascii="仿宋" w:hAnsi="仿宋" w:eastAsia="仿宋" w:cs="仿宋"/>
                <w:color w:val="auto"/>
                <w:kern w:val="0"/>
                <w:sz w:val="21"/>
                <w:szCs w:val="21"/>
                <w:highlight w:val="none"/>
                <w:lang w:val="en-US" w:eastAsia="zh-CN"/>
              </w:rPr>
              <w:t>聚酯纤维34.5%，弹性聚酯纤维10%，桑蚕丝5%，导电纤维0.5%；</w:t>
            </w:r>
          </w:p>
          <w:p w14:paraId="5D57F8F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纱支（Nm）：100/2×100/2；</w:t>
            </w:r>
          </w:p>
          <w:p w14:paraId="38011B8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密度（根/10cm）：396×355；</w:t>
            </w:r>
          </w:p>
          <w:p w14:paraId="176C83E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克重215g/m；幅宽150cm；</w:t>
            </w:r>
          </w:p>
          <w:p w14:paraId="37F6895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组织2/1；</w:t>
            </w:r>
          </w:p>
          <w:p w14:paraId="1778899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color w:val="auto"/>
                <w:kern w:val="0"/>
                <w:sz w:val="21"/>
                <w:szCs w:val="21"/>
                <w:highlight w:val="none"/>
                <w:lang w:val="en-US" w:eastAsia="zh-CN"/>
              </w:rPr>
              <w:t>颜色：灰色</w:t>
            </w:r>
          </w:p>
        </w:tc>
        <w:tc>
          <w:tcPr>
            <w:tcW w:w="505" w:type="pct"/>
            <w:vAlign w:val="center"/>
          </w:tcPr>
          <w:p w14:paraId="51518ED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符合国家面料技术要求合格的规定</w:t>
            </w:r>
          </w:p>
        </w:tc>
        <w:tc>
          <w:tcPr>
            <w:tcW w:w="890" w:type="pct"/>
            <w:vAlign w:val="center"/>
          </w:tcPr>
          <w:p w14:paraId="70984A7C">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面料、挂面、领子、贴袋、袋盖、裤斜插袋、后袋口垫布、裤门襟里、裤里襟面、裤串袋</w:t>
            </w:r>
          </w:p>
        </w:tc>
        <w:tc>
          <w:tcPr>
            <w:tcW w:w="914" w:type="pct"/>
            <w:vMerge w:val="restart"/>
            <w:vAlign w:val="center"/>
          </w:tcPr>
          <w:p w14:paraId="2E4DB59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lang w:val="en-US"/>
              </w:rPr>
            </w:pPr>
            <w:r>
              <w:rPr>
                <w:rFonts w:hint="eastAsia" w:ascii="仿宋" w:hAnsi="仿宋" w:eastAsia="仿宋" w:cs="仿宋"/>
                <w:kern w:val="0"/>
                <w:sz w:val="21"/>
                <w:szCs w:val="21"/>
                <w:highlight w:val="none"/>
              </w:rPr>
              <w:t>未标注的或标注不详细的以中华人民共和国人民法院业务装备技术标准《人民法院审判服夏装技术标准》为准执行</w:t>
            </w:r>
            <w:r>
              <w:rPr>
                <w:rFonts w:hint="eastAsia" w:ascii="仿宋" w:hAnsi="仿宋" w:eastAsia="仿宋" w:cs="仿宋"/>
                <w:kern w:val="0"/>
                <w:sz w:val="21"/>
                <w:szCs w:val="21"/>
                <w:highlight w:val="none"/>
                <w:lang w:val="en-US" w:eastAsia="zh-CN"/>
              </w:rPr>
              <w:t>(2017年5月制定）</w:t>
            </w:r>
          </w:p>
        </w:tc>
      </w:tr>
      <w:tr w14:paraId="248C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86" w:type="pct"/>
            <w:gridSpan w:val="2"/>
            <w:vMerge w:val="restart"/>
            <w:vAlign w:val="center"/>
          </w:tcPr>
          <w:p w14:paraId="325F0FA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▲涤棉隐条细布</w:t>
            </w:r>
          </w:p>
        </w:tc>
        <w:tc>
          <w:tcPr>
            <w:tcW w:w="1702" w:type="pct"/>
            <w:vMerge w:val="restart"/>
            <w:vAlign w:val="center"/>
          </w:tcPr>
          <w:p w14:paraId="45A1A07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color w:val="auto"/>
                <w:kern w:val="0"/>
                <w:sz w:val="21"/>
                <w:szCs w:val="21"/>
                <w:highlight w:val="none"/>
              </w:rPr>
              <w:t>成分：35%棉</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65%</w:t>
            </w:r>
            <w:r>
              <w:rPr>
                <w:rFonts w:hint="eastAsia" w:ascii="仿宋" w:hAnsi="仿宋" w:eastAsia="仿宋" w:cs="仿宋"/>
                <w:color w:val="auto"/>
                <w:kern w:val="0"/>
                <w:sz w:val="21"/>
                <w:szCs w:val="21"/>
                <w:highlight w:val="none"/>
                <w:lang w:val="en-US" w:eastAsia="zh-CN"/>
              </w:rPr>
              <w:t>聚酯纤维</w:t>
            </w:r>
          </w:p>
        </w:tc>
        <w:tc>
          <w:tcPr>
            <w:tcW w:w="505" w:type="pct"/>
            <w:vMerge w:val="restart"/>
            <w:vAlign w:val="center"/>
          </w:tcPr>
          <w:p w14:paraId="29CFDB8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按标样及附录A</w:t>
            </w:r>
          </w:p>
        </w:tc>
        <w:tc>
          <w:tcPr>
            <w:tcW w:w="890" w:type="pct"/>
            <w:vMerge w:val="restart"/>
            <w:vAlign w:val="center"/>
          </w:tcPr>
          <w:p w14:paraId="1B2F891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裤斜插袋布、后袋布、 裤里襟里、大裤底、包条、腰里布</w:t>
            </w:r>
          </w:p>
        </w:tc>
        <w:tc>
          <w:tcPr>
            <w:tcW w:w="914" w:type="pct"/>
            <w:vMerge w:val="continue"/>
            <w:vAlign w:val="center"/>
          </w:tcPr>
          <w:p w14:paraId="6140B7F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246B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86" w:type="pct"/>
            <w:gridSpan w:val="2"/>
            <w:vMerge w:val="continue"/>
            <w:vAlign w:val="center"/>
          </w:tcPr>
          <w:p w14:paraId="08A1E70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702" w:type="pct"/>
            <w:vMerge w:val="continue"/>
            <w:vAlign w:val="center"/>
          </w:tcPr>
          <w:p w14:paraId="4480519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05" w:type="pct"/>
            <w:vMerge w:val="continue"/>
            <w:vAlign w:val="center"/>
          </w:tcPr>
          <w:p w14:paraId="30597D6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Merge w:val="continue"/>
            <w:vAlign w:val="center"/>
          </w:tcPr>
          <w:p w14:paraId="4A90AB8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914" w:type="pct"/>
            <w:vMerge w:val="continue"/>
            <w:vAlign w:val="center"/>
          </w:tcPr>
          <w:p w14:paraId="15BD909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2500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6" w:type="pct"/>
            <w:gridSpan w:val="2"/>
            <w:vAlign w:val="center"/>
          </w:tcPr>
          <w:p w14:paraId="1A90836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▲醋酸绸</w:t>
            </w:r>
          </w:p>
        </w:tc>
        <w:tc>
          <w:tcPr>
            <w:tcW w:w="1702" w:type="pct"/>
            <w:vAlign w:val="center"/>
          </w:tcPr>
          <w:p w14:paraId="7C8AF81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rPr>
              <w:t>成分：100%</w:t>
            </w:r>
            <w:r>
              <w:rPr>
                <w:rFonts w:hint="eastAsia" w:ascii="仿宋" w:hAnsi="仿宋" w:eastAsia="仿宋" w:cs="仿宋"/>
                <w:kern w:val="0"/>
                <w:szCs w:val="21"/>
                <w:highlight w:val="none"/>
                <w:lang w:val="en-US" w:eastAsia="zh-CN"/>
              </w:rPr>
              <w:t>醋酯纤维</w:t>
            </w:r>
          </w:p>
          <w:p w14:paraId="40A4CDF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克重：65g/m；</w:t>
            </w:r>
          </w:p>
          <w:p w14:paraId="2AFAC5A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纱支：75D×100D；</w:t>
            </w:r>
          </w:p>
          <w:p w14:paraId="62BF1A7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lang w:eastAsia="zh-CN"/>
              </w:rPr>
            </w:pPr>
            <w:r>
              <w:rPr>
                <w:rFonts w:hint="eastAsia" w:ascii="仿宋" w:hAnsi="仿宋" w:eastAsia="仿宋" w:cs="仿宋"/>
                <w:kern w:val="0"/>
                <w:sz w:val="21"/>
                <w:szCs w:val="21"/>
                <w:highlight w:val="none"/>
              </w:rPr>
              <w:t>密度：104×72</w:t>
            </w:r>
            <w:r>
              <w:rPr>
                <w:rFonts w:hint="eastAsia" w:ascii="仿宋" w:hAnsi="仿宋" w:eastAsia="仿宋" w:cs="仿宋"/>
                <w:kern w:val="0"/>
                <w:sz w:val="21"/>
                <w:szCs w:val="21"/>
                <w:highlight w:val="none"/>
                <w:lang w:eastAsia="zh-CN"/>
              </w:rPr>
              <w:t>；</w:t>
            </w:r>
          </w:p>
          <w:p w14:paraId="5C69F1D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平纹</w:t>
            </w:r>
          </w:p>
        </w:tc>
        <w:tc>
          <w:tcPr>
            <w:tcW w:w="505" w:type="pct"/>
            <w:vAlign w:val="center"/>
          </w:tcPr>
          <w:p w14:paraId="38FCAEF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按标样及附录B</w:t>
            </w:r>
          </w:p>
        </w:tc>
        <w:tc>
          <w:tcPr>
            <w:tcW w:w="890" w:type="pct"/>
            <w:vAlign w:val="center"/>
          </w:tcPr>
          <w:p w14:paraId="1320991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上衣前身、包边滚条、兜盖里、裙里</w:t>
            </w:r>
          </w:p>
        </w:tc>
        <w:tc>
          <w:tcPr>
            <w:tcW w:w="914" w:type="pct"/>
            <w:vMerge w:val="continue"/>
            <w:vAlign w:val="center"/>
          </w:tcPr>
          <w:p w14:paraId="2715174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0E20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29" w:type="pct"/>
            <w:vMerge w:val="restart"/>
            <w:vAlign w:val="center"/>
          </w:tcPr>
          <w:p w14:paraId="228519B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机织粘合衬</w:t>
            </w:r>
          </w:p>
        </w:tc>
        <w:tc>
          <w:tcPr>
            <w:tcW w:w="557" w:type="pct"/>
            <w:vMerge w:val="restart"/>
            <w:vAlign w:val="center"/>
          </w:tcPr>
          <w:p w14:paraId="776DC26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 30D</w:t>
            </w:r>
          </w:p>
        </w:tc>
        <w:tc>
          <w:tcPr>
            <w:tcW w:w="1702" w:type="pct"/>
            <w:vMerge w:val="restart"/>
            <w:vAlign w:val="center"/>
          </w:tcPr>
          <w:p w14:paraId="2135645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 PA 33tex/33tex</w:t>
            </w:r>
          </w:p>
        </w:tc>
        <w:tc>
          <w:tcPr>
            <w:tcW w:w="505" w:type="pct"/>
            <w:vMerge w:val="restart"/>
            <w:vAlign w:val="center"/>
          </w:tcPr>
          <w:p w14:paraId="0EE3992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按标样及附录C</w:t>
            </w:r>
          </w:p>
        </w:tc>
        <w:tc>
          <w:tcPr>
            <w:tcW w:w="890" w:type="pct"/>
            <w:vMerge w:val="restart"/>
            <w:vAlign w:val="center"/>
          </w:tcPr>
          <w:p w14:paraId="24F9086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前身、挂面、领子、兜盖、底边、袖口、裤门襟、兜口、底边、袖口、袋盖 </w:t>
            </w:r>
          </w:p>
        </w:tc>
        <w:tc>
          <w:tcPr>
            <w:tcW w:w="914" w:type="pct"/>
            <w:vMerge w:val="continue"/>
            <w:vAlign w:val="center"/>
          </w:tcPr>
          <w:p w14:paraId="5EFF493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911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29" w:type="pct"/>
            <w:vMerge w:val="continue"/>
            <w:vAlign w:val="center"/>
          </w:tcPr>
          <w:p w14:paraId="217BAD7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57" w:type="pct"/>
            <w:vMerge w:val="continue"/>
            <w:vAlign w:val="center"/>
          </w:tcPr>
          <w:p w14:paraId="5899A5C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702" w:type="pct"/>
            <w:vMerge w:val="continue"/>
            <w:vAlign w:val="center"/>
          </w:tcPr>
          <w:p w14:paraId="1357ACA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05" w:type="pct"/>
            <w:vMerge w:val="continue"/>
            <w:vAlign w:val="center"/>
          </w:tcPr>
          <w:p w14:paraId="099AA82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Merge w:val="continue"/>
            <w:vAlign w:val="center"/>
          </w:tcPr>
          <w:p w14:paraId="2B6313A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914" w:type="pct"/>
            <w:vMerge w:val="continue"/>
            <w:vAlign w:val="center"/>
          </w:tcPr>
          <w:p w14:paraId="3A2F4D7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15E2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Align w:val="center"/>
          </w:tcPr>
          <w:p w14:paraId="6DC4BE1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lang w:val="en-US" w:eastAsia="zh-CN"/>
              </w:rPr>
              <w:t>无</w:t>
            </w:r>
            <w:r>
              <w:rPr>
                <w:rFonts w:hint="eastAsia" w:ascii="仿宋" w:hAnsi="仿宋" w:eastAsia="仿宋" w:cs="仿宋"/>
                <w:color w:val="auto"/>
                <w:kern w:val="0"/>
                <w:sz w:val="21"/>
                <w:szCs w:val="21"/>
                <w:highlight w:val="none"/>
                <w:lang w:val="en-US" w:eastAsia="zh-CN"/>
              </w:rPr>
              <w:t>纺</w:t>
            </w:r>
            <w:r>
              <w:rPr>
                <w:rFonts w:hint="eastAsia" w:ascii="仿宋" w:hAnsi="仿宋" w:eastAsia="仿宋" w:cs="仿宋"/>
                <w:kern w:val="0"/>
                <w:sz w:val="21"/>
                <w:szCs w:val="21"/>
                <w:highlight w:val="none"/>
              </w:rPr>
              <w:t>粘合衬</w:t>
            </w:r>
          </w:p>
        </w:tc>
        <w:tc>
          <w:tcPr>
            <w:tcW w:w="557" w:type="pct"/>
            <w:vAlign w:val="center"/>
          </w:tcPr>
          <w:p w14:paraId="0AD9AFA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NT2837--25G</w:t>
            </w:r>
          </w:p>
        </w:tc>
        <w:tc>
          <w:tcPr>
            <w:tcW w:w="1702" w:type="pct"/>
            <w:vAlign w:val="center"/>
          </w:tcPr>
          <w:p w14:paraId="492FDFA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PA  尼龙/涤纶热压非织造布</w:t>
            </w:r>
          </w:p>
        </w:tc>
        <w:tc>
          <w:tcPr>
            <w:tcW w:w="505" w:type="pct"/>
            <w:vMerge w:val="continue"/>
            <w:vAlign w:val="center"/>
          </w:tcPr>
          <w:p w14:paraId="3FEA138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7036192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前后身领口、肩缝、袖笼、止口、襟门禁面</w:t>
            </w:r>
          </w:p>
        </w:tc>
        <w:tc>
          <w:tcPr>
            <w:tcW w:w="914" w:type="pct"/>
            <w:vMerge w:val="continue"/>
            <w:vAlign w:val="center"/>
          </w:tcPr>
          <w:p w14:paraId="415DCF47">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736D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Merge w:val="restart"/>
            <w:vAlign w:val="center"/>
          </w:tcPr>
          <w:p w14:paraId="2B98F11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缝纫线</w:t>
            </w:r>
          </w:p>
        </w:tc>
        <w:tc>
          <w:tcPr>
            <w:tcW w:w="557" w:type="pct"/>
            <w:vMerge w:val="restart"/>
            <w:vAlign w:val="center"/>
          </w:tcPr>
          <w:p w14:paraId="20C1E8B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涤纶包芯线</w:t>
            </w:r>
          </w:p>
        </w:tc>
        <w:tc>
          <w:tcPr>
            <w:tcW w:w="1702" w:type="pct"/>
            <w:vAlign w:val="center"/>
          </w:tcPr>
          <w:p w14:paraId="2D04FDB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10.7tex×3</w:t>
            </w:r>
          </w:p>
        </w:tc>
        <w:tc>
          <w:tcPr>
            <w:tcW w:w="505" w:type="pct"/>
            <w:vMerge w:val="restart"/>
            <w:vAlign w:val="center"/>
          </w:tcPr>
          <w:p w14:paraId="72E488B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按标样及附录D</w:t>
            </w:r>
          </w:p>
        </w:tc>
        <w:tc>
          <w:tcPr>
            <w:tcW w:w="890" w:type="pct"/>
            <w:vAlign w:val="center"/>
          </w:tcPr>
          <w:p w14:paraId="10FD5FE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面缝纫、打结、钉四眼扣</w:t>
            </w:r>
          </w:p>
        </w:tc>
        <w:tc>
          <w:tcPr>
            <w:tcW w:w="914" w:type="pct"/>
            <w:vMerge w:val="continue"/>
            <w:vAlign w:val="center"/>
          </w:tcPr>
          <w:p w14:paraId="1BB775D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1E90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Merge w:val="continue"/>
            <w:vAlign w:val="center"/>
          </w:tcPr>
          <w:p w14:paraId="3E3A22F5">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57" w:type="pct"/>
            <w:vMerge w:val="continue"/>
            <w:vAlign w:val="center"/>
          </w:tcPr>
          <w:p w14:paraId="6316F25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702" w:type="pct"/>
            <w:vAlign w:val="center"/>
          </w:tcPr>
          <w:p w14:paraId="03C083E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10.7tex×2</w:t>
            </w:r>
          </w:p>
        </w:tc>
        <w:tc>
          <w:tcPr>
            <w:tcW w:w="505" w:type="pct"/>
            <w:vMerge w:val="continue"/>
            <w:vAlign w:val="center"/>
          </w:tcPr>
          <w:p w14:paraId="173F4EB4">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60525D8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里缝纫</w:t>
            </w:r>
          </w:p>
        </w:tc>
        <w:tc>
          <w:tcPr>
            <w:tcW w:w="914" w:type="pct"/>
            <w:vMerge w:val="continue"/>
            <w:vAlign w:val="center"/>
          </w:tcPr>
          <w:p w14:paraId="42D4DB0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22B1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Merge w:val="continue"/>
            <w:vAlign w:val="center"/>
          </w:tcPr>
          <w:p w14:paraId="4D4CD32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57" w:type="pct"/>
            <w:vAlign w:val="center"/>
          </w:tcPr>
          <w:p w14:paraId="1EF2625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涤纶线</w:t>
            </w:r>
          </w:p>
        </w:tc>
        <w:tc>
          <w:tcPr>
            <w:tcW w:w="1702" w:type="pct"/>
            <w:vAlign w:val="center"/>
          </w:tcPr>
          <w:p w14:paraId="5843DD5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11.8tex×2</w:t>
            </w:r>
          </w:p>
        </w:tc>
        <w:tc>
          <w:tcPr>
            <w:tcW w:w="505" w:type="pct"/>
            <w:vMerge w:val="continue"/>
            <w:vAlign w:val="center"/>
          </w:tcPr>
          <w:p w14:paraId="123BA08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6A10E37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环缝、锁眼、打结底线、手工扦缝</w:t>
            </w:r>
          </w:p>
        </w:tc>
        <w:tc>
          <w:tcPr>
            <w:tcW w:w="914" w:type="pct"/>
            <w:vMerge w:val="continue"/>
            <w:vAlign w:val="center"/>
          </w:tcPr>
          <w:p w14:paraId="78FF5608">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2545F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Merge w:val="continue"/>
            <w:vAlign w:val="center"/>
          </w:tcPr>
          <w:p w14:paraId="7755208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57" w:type="pct"/>
            <w:vAlign w:val="center"/>
          </w:tcPr>
          <w:p w14:paraId="3996236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涤纶线</w:t>
            </w:r>
          </w:p>
        </w:tc>
        <w:tc>
          <w:tcPr>
            <w:tcW w:w="1702" w:type="pct"/>
            <w:vAlign w:val="center"/>
          </w:tcPr>
          <w:p w14:paraId="37B5DAA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9.7tex×3×3</w:t>
            </w:r>
          </w:p>
        </w:tc>
        <w:tc>
          <w:tcPr>
            <w:tcW w:w="505" w:type="pct"/>
            <w:vMerge w:val="continue"/>
            <w:vAlign w:val="center"/>
          </w:tcPr>
          <w:p w14:paraId="643A6FF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2B64E71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钉门禁扣</w:t>
            </w:r>
          </w:p>
        </w:tc>
        <w:tc>
          <w:tcPr>
            <w:tcW w:w="914" w:type="pct"/>
            <w:vMerge w:val="continue"/>
            <w:vAlign w:val="center"/>
          </w:tcPr>
          <w:p w14:paraId="147AC87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8E2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Merge w:val="continue"/>
            <w:vAlign w:val="center"/>
          </w:tcPr>
          <w:p w14:paraId="42A85B6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57" w:type="pct"/>
            <w:vAlign w:val="center"/>
          </w:tcPr>
          <w:p w14:paraId="3A50ADCB">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涤长丝线</w:t>
            </w:r>
          </w:p>
        </w:tc>
        <w:tc>
          <w:tcPr>
            <w:tcW w:w="1702" w:type="pct"/>
            <w:vAlign w:val="center"/>
          </w:tcPr>
          <w:p w14:paraId="0BA25912">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167dtex×3</w:t>
            </w:r>
          </w:p>
        </w:tc>
        <w:tc>
          <w:tcPr>
            <w:tcW w:w="505" w:type="pct"/>
            <w:vAlign w:val="center"/>
          </w:tcPr>
          <w:p w14:paraId="258709A7">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
            </w:r>
          </w:p>
        </w:tc>
        <w:tc>
          <w:tcPr>
            <w:tcW w:w="890" w:type="pct"/>
            <w:vAlign w:val="center"/>
          </w:tcPr>
          <w:p w14:paraId="29300E1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锁眼、眼结面线、珠边</w:t>
            </w:r>
          </w:p>
        </w:tc>
        <w:tc>
          <w:tcPr>
            <w:tcW w:w="914" w:type="pct"/>
            <w:vMerge w:val="continue"/>
            <w:vAlign w:val="center"/>
          </w:tcPr>
          <w:p w14:paraId="2902609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194F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Merge w:val="continue"/>
            <w:vAlign w:val="center"/>
          </w:tcPr>
          <w:p w14:paraId="7D1C88C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57" w:type="pct"/>
            <w:vAlign w:val="center"/>
          </w:tcPr>
          <w:p w14:paraId="3DB2E98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涤纶线</w:t>
            </w:r>
          </w:p>
        </w:tc>
        <w:tc>
          <w:tcPr>
            <w:tcW w:w="1702" w:type="pct"/>
            <w:vAlign w:val="center"/>
          </w:tcPr>
          <w:p w14:paraId="22B813F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9.7tex×2</w:t>
            </w:r>
          </w:p>
        </w:tc>
        <w:tc>
          <w:tcPr>
            <w:tcW w:w="505" w:type="pct"/>
            <w:vAlign w:val="center"/>
          </w:tcPr>
          <w:p w14:paraId="72483F7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
            </w:r>
          </w:p>
        </w:tc>
        <w:tc>
          <w:tcPr>
            <w:tcW w:w="890" w:type="pct"/>
            <w:vAlign w:val="center"/>
          </w:tcPr>
          <w:p w14:paraId="2C45760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机纤脚口、裤腰、底边、袖口</w:t>
            </w:r>
          </w:p>
        </w:tc>
        <w:tc>
          <w:tcPr>
            <w:tcW w:w="914" w:type="pct"/>
            <w:vMerge w:val="continue"/>
            <w:vAlign w:val="center"/>
          </w:tcPr>
          <w:p w14:paraId="0E90201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E28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29" w:type="pct"/>
            <w:vMerge w:val="continue"/>
            <w:vAlign w:val="center"/>
          </w:tcPr>
          <w:p w14:paraId="3660503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57" w:type="pct"/>
            <w:vAlign w:val="center"/>
          </w:tcPr>
          <w:p w14:paraId="432BBDE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无色涤长丝线</w:t>
            </w:r>
          </w:p>
        </w:tc>
        <w:tc>
          <w:tcPr>
            <w:tcW w:w="1702" w:type="pct"/>
            <w:vAlign w:val="center"/>
          </w:tcPr>
          <w:p w14:paraId="2F3F098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
            </w:r>
          </w:p>
        </w:tc>
        <w:tc>
          <w:tcPr>
            <w:tcW w:w="505" w:type="pct"/>
            <w:vAlign w:val="center"/>
          </w:tcPr>
          <w:p w14:paraId="376D07B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w:t>
            </w:r>
          </w:p>
        </w:tc>
        <w:tc>
          <w:tcPr>
            <w:tcW w:w="890" w:type="pct"/>
            <w:vAlign w:val="center"/>
          </w:tcPr>
          <w:p w14:paraId="66AB778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商标</w:t>
            </w:r>
          </w:p>
        </w:tc>
        <w:tc>
          <w:tcPr>
            <w:tcW w:w="914" w:type="pct"/>
            <w:vMerge w:val="continue"/>
            <w:vAlign w:val="center"/>
          </w:tcPr>
          <w:p w14:paraId="73C5700D">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39FE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Merge w:val="restart"/>
            <w:vAlign w:val="center"/>
          </w:tcPr>
          <w:p w14:paraId="7B05110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树脂扣</w:t>
            </w:r>
          </w:p>
        </w:tc>
        <w:tc>
          <w:tcPr>
            <w:tcW w:w="1702" w:type="pct"/>
            <w:vAlign w:val="center"/>
          </w:tcPr>
          <w:p w14:paraId="04F175EC">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外径：Ф20mm；厚度：4.0mm</w:t>
            </w:r>
          </w:p>
        </w:tc>
        <w:tc>
          <w:tcPr>
            <w:tcW w:w="505" w:type="pct"/>
            <w:vMerge w:val="restart"/>
            <w:vAlign w:val="center"/>
          </w:tcPr>
          <w:p w14:paraId="0C4E16C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按标样及附录E</w:t>
            </w:r>
          </w:p>
        </w:tc>
        <w:tc>
          <w:tcPr>
            <w:tcW w:w="890" w:type="pct"/>
            <w:vAlign w:val="center"/>
          </w:tcPr>
          <w:p w14:paraId="27D3C8E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前门襟、下贴袋、备用扣</w:t>
            </w:r>
          </w:p>
        </w:tc>
        <w:tc>
          <w:tcPr>
            <w:tcW w:w="914" w:type="pct"/>
            <w:vMerge w:val="continue"/>
            <w:vAlign w:val="center"/>
          </w:tcPr>
          <w:p w14:paraId="24003351">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25A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Merge w:val="continue"/>
            <w:vAlign w:val="center"/>
          </w:tcPr>
          <w:p w14:paraId="524A7DD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1702" w:type="pct"/>
            <w:vAlign w:val="center"/>
          </w:tcPr>
          <w:p w14:paraId="38CA7AFA">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外径：Ф15mm；厚度：3.0mm</w:t>
            </w:r>
          </w:p>
        </w:tc>
        <w:tc>
          <w:tcPr>
            <w:tcW w:w="505" w:type="pct"/>
            <w:vMerge w:val="continue"/>
            <w:vAlign w:val="center"/>
          </w:tcPr>
          <w:p w14:paraId="552D846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303C95A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上衣袋、裤前门襟、裤后袋、备用扣</w:t>
            </w:r>
          </w:p>
        </w:tc>
        <w:tc>
          <w:tcPr>
            <w:tcW w:w="914" w:type="pct"/>
            <w:vMerge w:val="continue"/>
            <w:vAlign w:val="center"/>
          </w:tcPr>
          <w:p w14:paraId="5B7B4F4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0D3C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Align w:val="center"/>
          </w:tcPr>
          <w:p w14:paraId="081DA29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四件裤钩</w:t>
            </w:r>
          </w:p>
        </w:tc>
        <w:tc>
          <w:tcPr>
            <w:tcW w:w="1702" w:type="pct"/>
            <w:vAlign w:val="center"/>
          </w:tcPr>
          <w:p w14:paraId="7AE15EB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不锈钢</w:t>
            </w:r>
          </w:p>
        </w:tc>
        <w:tc>
          <w:tcPr>
            <w:tcW w:w="505" w:type="pct"/>
            <w:vAlign w:val="center"/>
          </w:tcPr>
          <w:p w14:paraId="644CEA3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按标样及附录F</w:t>
            </w:r>
          </w:p>
        </w:tc>
        <w:tc>
          <w:tcPr>
            <w:tcW w:w="890" w:type="pct"/>
            <w:vAlign w:val="center"/>
          </w:tcPr>
          <w:p w14:paraId="777C95F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裤腰头</w:t>
            </w:r>
          </w:p>
        </w:tc>
        <w:tc>
          <w:tcPr>
            <w:tcW w:w="914" w:type="pct"/>
            <w:vMerge w:val="continue"/>
            <w:vAlign w:val="center"/>
          </w:tcPr>
          <w:p w14:paraId="2D4ED59A">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14F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Align w:val="center"/>
          </w:tcPr>
          <w:p w14:paraId="0E19601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尼龙编织拉链</w:t>
            </w:r>
          </w:p>
        </w:tc>
        <w:tc>
          <w:tcPr>
            <w:tcW w:w="1702" w:type="pct"/>
            <w:vAlign w:val="center"/>
          </w:tcPr>
          <w:p w14:paraId="585B20B1">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3#单项拉头</w:t>
            </w:r>
          </w:p>
        </w:tc>
        <w:tc>
          <w:tcPr>
            <w:tcW w:w="505" w:type="pct"/>
            <w:vAlign w:val="center"/>
          </w:tcPr>
          <w:p w14:paraId="5D88E57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按标样及附录G</w:t>
            </w:r>
          </w:p>
        </w:tc>
        <w:tc>
          <w:tcPr>
            <w:tcW w:w="890" w:type="pct"/>
            <w:vAlign w:val="center"/>
          </w:tcPr>
          <w:p w14:paraId="7069FC7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裤门襟</w:t>
            </w:r>
          </w:p>
        </w:tc>
        <w:tc>
          <w:tcPr>
            <w:tcW w:w="914" w:type="pct"/>
            <w:vMerge w:val="continue"/>
            <w:vAlign w:val="center"/>
          </w:tcPr>
          <w:p w14:paraId="5F6BF04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62039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Align w:val="center"/>
          </w:tcPr>
          <w:p w14:paraId="42EE649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上衣商标</w:t>
            </w:r>
          </w:p>
        </w:tc>
        <w:tc>
          <w:tcPr>
            <w:tcW w:w="1702" w:type="pct"/>
            <w:vMerge w:val="restart"/>
            <w:vAlign w:val="center"/>
          </w:tcPr>
          <w:p w14:paraId="56952E06">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按3.8规定</w:t>
            </w:r>
          </w:p>
        </w:tc>
        <w:tc>
          <w:tcPr>
            <w:tcW w:w="505" w:type="pct"/>
            <w:vMerge w:val="restart"/>
            <w:vAlign w:val="center"/>
          </w:tcPr>
          <w:p w14:paraId="2BC116D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w:t>
            </w:r>
          </w:p>
        </w:tc>
        <w:tc>
          <w:tcPr>
            <w:tcW w:w="890" w:type="pct"/>
            <w:vAlign w:val="center"/>
          </w:tcPr>
          <w:p w14:paraId="0CF2B77E">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上衣商标</w:t>
            </w:r>
          </w:p>
        </w:tc>
        <w:tc>
          <w:tcPr>
            <w:tcW w:w="914" w:type="pct"/>
            <w:vMerge w:val="continue"/>
            <w:vAlign w:val="center"/>
          </w:tcPr>
          <w:p w14:paraId="2B025182">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74F4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Align w:val="center"/>
          </w:tcPr>
          <w:p w14:paraId="62457AF8">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裤子商标</w:t>
            </w:r>
          </w:p>
        </w:tc>
        <w:tc>
          <w:tcPr>
            <w:tcW w:w="1702" w:type="pct"/>
            <w:vMerge w:val="continue"/>
            <w:vAlign w:val="center"/>
          </w:tcPr>
          <w:p w14:paraId="65640BC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05" w:type="pct"/>
            <w:vMerge w:val="continue"/>
            <w:vAlign w:val="center"/>
          </w:tcPr>
          <w:p w14:paraId="5B0EEF40">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3D042C95">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裤子商标</w:t>
            </w:r>
          </w:p>
        </w:tc>
        <w:tc>
          <w:tcPr>
            <w:tcW w:w="914" w:type="pct"/>
            <w:vMerge w:val="continue"/>
            <w:vAlign w:val="center"/>
          </w:tcPr>
          <w:p w14:paraId="121FA9D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E57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Align w:val="center"/>
          </w:tcPr>
          <w:p w14:paraId="0C268200">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号型商标</w:t>
            </w:r>
          </w:p>
        </w:tc>
        <w:tc>
          <w:tcPr>
            <w:tcW w:w="1702" w:type="pct"/>
            <w:vMerge w:val="continue"/>
            <w:vAlign w:val="center"/>
          </w:tcPr>
          <w:p w14:paraId="6CE4F81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05" w:type="pct"/>
            <w:vMerge w:val="continue"/>
            <w:vAlign w:val="center"/>
          </w:tcPr>
          <w:p w14:paraId="28E598CF">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39EE7E04">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领吊袢</w:t>
            </w:r>
          </w:p>
        </w:tc>
        <w:tc>
          <w:tcPr>
            <w:tcW w:w="914" w:type="pct"/>
            <w:vMerge w:val="continue"/>
            <w:vAlign w:val="center"/>
          </w:tcPr>
          <w:p w14:paraId="2B97654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59DB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Align w:val="center"/>
          </w:tcPr>
          <w:p w14:paraId="54B57FE9">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上衣洗涤标签</w:t>
            </w:r>
          </w:p>
        </w:tc>
        <w:tc>
          <w:tcPr>
            <w:tcW w:w="1702" w:type="pct"/>
            <w:vMerge w:val="continue"/>
            <w:vAlign w:val="center"/>
          </w:tcPr>
          <w:p w14:paraId="65698FBE">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05" w:type="pct"/>
            <w:vMerge w:val="continue"/>
            <w:vAlign w:val="center"/>
          </w:tcPr>
          <w:p w14:paraId="7DC008A6">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613F32DF">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上衣侧缝</w:t>
            </w:r>
          </w:p>
        </w:tc>
        <w:tc>
          <w:tcPr>
            <w:tcW w:w="914" w:type="pct"/>
            <w:vMerge w:val="continue"/>
            <w:vAlign w:val="center"/>
          </w:tcPr>
          <w:p w14:paraId="1FEA2E53">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r w14:paraId="1F6B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6" w:type="pct"/>
            <w:gridSpan w:val="2"/>
            <w:vAlign w:val="center"/>
          </w:tcPr>
          <w:p w14:paraId="2EEB263D">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裤子洗涤标签</w:t>
            </w:r>
          </w:p>
        </w:tc>
        <w:tc>
          <w:tcPr>
            <w:tcW w:w="1702" w:type="pct"/>
            <w:vMerge w:val="continue"/>
            <w:vAlign w:val="center"/>
          </w:tcPr>
          <w:p w14:paraId="58A56599">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505" w:type="pct"/>
            <w:vMerge w:val="continue"/>
            <w:vAlign w:val="center"/>
          </w:tcPr>
          <w:p w14:paraId="2918EA4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c>
          <w:tcPr>
            <w:tcW w:w="890" w:type="pct"/>
            <w:vAlign w:val="center"/>
          </w:tcPr>
          <w:p w14:paraId="79543D53">
            <w:pPr>
              <w:widowControl/>
              <w:shd w:val="clear" w:color="auto" w:fill="auto"/>
              <w:wordWrap/>
              <w:adjustRightInd w:val="0"/>
              <w:snapToGrid w:val="0"/>
              <w:spacing w:line="240" w:lineRule="auto"/>
              <w:ind w:right="0" w:firstLine="0" w:firstLineChars="0"/>
              <w:jc w:val="center"/>
              <w:textAlignment w:val="auto"/>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裤子裤腰</w:t>
            </w:r>
          </w:p>
        </w:tc>
        <w:tc>
          <w:tcPr>
            <w:tcW w:w="914" w:type="pct"/>
            <w:vMerge w:val="continue"/>
            <w:vAlign w:val="center"/>
          </w:tcPr>
          <w:p w14:paraId="16999DDB">
            <w:pPr>
              <w:widowControl/>
              <w:shd w:val="clear" w:color="auto" w:fill="auto"/>
              <w:wordWrap/>
              <w:adjustRightInd w:val="0"/>
              <w:snapToGrid w:val="0"/>
              <w:spacing w:line="240" w:lineRule="auto"/>
              <w:ind w:right="0" w:firstLine="0" w:firstLineChars="0"/>
              <w:jc w:val="left"/>
              <w:textAlignment w:val="auto"/>
              <w:rPr>
                <w:rFonts w:hint="eastAsia" w:ascii="仿宋" w:hAnsi="仿宋" w:eastAsia="仿宋" w:cs="仿宋"/>
                <w:kern w:val="0"/>
                <w:sz w:val="21"/>
                <w:szCs w:val="21"/>
                <w:highlight w:val="none"/>
              </w:rPr>
            </w:pPr>
          </w:p>
        </w:tc>
      </w:tr>
    </w:tbl>
    <w:p w14:paraId="22A2EC31">
      <w:pPr>
        <w:pStyle w:val="9"/>
        <w:shd w:val="clear" w:color="auto" w:fill="auto"/>
        <w:wordWrap/>
        <w:adjustRightInd w:val="0"/>
        <w:snapToGrid w:val="0"/>
        <w:spacing w:line="240" w:lineRule="auto"/>
        <w:ind w:right="0" w:firstLine="0" w:firstLineChars="0"/>
        <w:jc w:val="both"/>
        <w:textAlignment w:val="auto"/>
        <w:rPr>
          <w:rFonts w:hint="eastAsia" w:ascii="仿宋" w:hAnsi="仿宋" w:eastAsia="仿宋" w:cs="仿宋"/>
          <w:sz w:val="21"/>
          <w:szCs w:val="21"/>
          <w:highlight w:val="none"/>
        </w:rPr>
      </w:pPr>
      <w:r>
        <w:rPr>
          <w:rFonts w:hint="eastAsia" w:ascii="仿宋" w:hAnsi="仿宋" w:eastAsia="仿宋" w:cs="仿宋"/>
          <w:b/>
          <w:sz w:val="21"/>
          <w:szCs w:val="21"/>
          <w:highlight w:val="none"/>
        </w:rPr>
        <w:t>（五）温区大衣技术要求</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
        <w:gridCol w:w="1080"/>
        <w:gridCol w:w="1942"/>
        <w:gridCol w:w="580"/>
        <w:gridCol w:w="2570"/>
        <w:gridCol w:w="1921"/>
      </w:tblGrid>
      <w:tr w14:paraId="2A68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4A077C7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b/>
                <w:sz w:val="21"/>
                <w:szCs w:val="21"/>
                <w:highlight w:val="none"/>
              </w:rPr>
              <w:t>材料名称</w:t>
            </w:r>
          </w:p>
        </w:tc>
        <w:tc>
          <w:tcPr>
            <w:tcW w:w="1390" w:type="pct"/>
            <w:tcMar>
              <w:top w:w="0" w:type="dxa"/>
              <w:left w:w="15" w:type="dxa"/>
              <w:bottom w:w="0" w:type="dxa"/>
              <w:right w:w="15" w:type="dxa"/>
            </w:tcMar>
            <w:vAlign w:val="center"/>
          </w:tcPr>
          <w:p w14:paraId="62117925">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b/>
                <w:sz w:val="21"/>
                <w:szCs w:val="21"/>
                <w:highlight w:val="none"/>
              </w:rPr>
              <w:t>规格</w:t>
            </w:r>
          </w:p>
        </w:tc>
        <w:tc>
          <w:tcPr>
            <w:tcW w:w="512" w:type="pct"/>
            <w:tcMar>
              <w:top w:w="0" w:type="dxa"/>
              <w:left w:w="15" w:type="dxa"/>
              <w:bottom w:w="0" w:type="dxa"/>
              <w:right w:w="15" w:type="dxa"/>
            </w:tcMar>
            <w:vAlign w:val="center"/>
          </w:tcPr>
          <w:p w14:paraId="132F9B0A">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b/>
                <w:sz w:val="21"/>
                <w:szCs w:val="21"/>
                <w:highlight w:val="none"/>
              </w:rPr>
              <w:t>要求</w:t>
            </w:r>
          </w:p>
        </w:tc>
        <w:tc>
          <w:tcPr>
            <w:tcW w:w="1706" w:type="pct"/>
            <w:tcMar>
              <w:top w:w="0" w:type="dxa"/>
              <w:left w:w="15" w:type="dxa"/>
              <w:bottom w:w="0" w:type="dxa"/>
              <w:right w:w="15" w:type="dxa"/>
            </w:tcMar>
            <w:vAlign w:val="center"/>
          </w:tcPr>
          <w:p w14:paraId="4A01325A">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b/>
                <w:sz w:val="21"/>
                <w:szCs w:val="21"/>
                <w:highlight w:val="none"/>
              </w:rPr>
              <w:t>用途</w:t>
            </w:r>
          </w:p>
        </w:tc>
        <w:tc>
          <w:tcPr>
            <w:tcW w:w="597" w:type="pct"/>
            <w:tcMar>
              <w:top w:w="0" w:type="dxa"/>
              <w:left w:w="15" w:type="dxa"/>
              <w:bottom w:w="0" w:type="dxa"/>
              <w:right w:w="15" w:type="dxa"/>
            </w:tcMar>
            <w:vAlign w:val="center"/>
          </w:tcPr>
          <w:p w14:paraId="6C768C7A">
            <w:pPr>
              <w:pStyle w:val="9"/>
              <w:shd w:val="clear" w:color="auto" w:fill="auto"/>
              <w:wordWrap/>
              <w:adjustRightInd w:val="0"/>
              <w:snapToGrid w:val="0"/>
              <w:spacing w:line="240" w:lineRule="auto"/>
              <w:ind w:left="0" w:leftChars="0" w:right="0"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工艺标准</w:t>
            </w:r>
          </w:p>
        </w:tc>
      </w:tr>
      <w:tr w14:paraId="1A80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0AE46943">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kern w:val="0"/>
                <w:sz w:val="21"/>
                <w:szCs w:val="21"/>
                <w:highlight w:val="none"/>
              </w:rPr>
              <w:t>▲</w:t>
            </w:r>
            <w:r>
              <w:rPr>
                <w:rFonts w:hint="eastAsia" w:ascii="仿宋" w:hAnsi="仿宋" w:eastAsia="仿宋" w:cs="仿宋"/>
                <w:color w:val="auto"/>
                <w:sz w:val="21"/>
                <w:szCs w:val="21"/>
                <w:highlight w:val="none"/>
              </w:rPr>
              <w:t>毛涤粘防风透湿华达呢</w:t>
            </w:r>
          </w:p>
        </w:tc>
        <w:tc>
          <w:tcPr>
            <w:tcW w:w="1390" w:type="pct"/>
            <w:tcMar>
              <w:top w:w="0" w:type="dxa"/>
              <w:left w:w="15" w:type="dxa"/>
              <w:bottom w:w="0" w:type="dxa"/>
              <w:right w:w="15" w:type="dxa"/>
            </w:tcMar>
            <w:vAlign w:val="center"/>
          </w:tcPr>
          <w:p w14:paraId="53F414E4">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密度</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根/10cm</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：350×390</w:t>
            </w:r>
            <w:r>
              <w:rPr>
                <w:rFonts w:hint="eastAsia" w:ascii="仿宋" w:hAnsi="仿宋" w:eastAsia="仿宋" w:cs="仿宋"/>
                <w:color w:val="auto"/>
                <w:sz w:val="21"/>
                <w:szCs w:val="21"/>
                <w:highlight w:val="none"/>
                <w:lang w:eastAsia="zh-CN"/>
              </w:rPr>
              <w:t>；</w:t>
            </w:r>
          </w:p>
          <w:p w14:paraId="2E16CE02">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纤维含量：</w:t>
            </w:r>
            <w:r>
              <w:rPr>
                <w:rFonts w:hint="eastAsia" w:ascii="仿宋" w:hAnsi="仿宋" w:eastAsia="仿宋" w:cs="仿宋"/>
                <w:color w:val="auto"/>
                <w:sz w:val="21"/>
                <w:szCs w:val="21"/>
                <w:highlight w:val="none"/>
                <w:lang w:val="en-US" w:eastAsia="zh-CN"/>
              </w:rPr>
              <w:t>聚酯纤维</w:t>
            </w:r>
            <w:r>
              <w:rPr>
                <w:rFonts w:hint="eastAsia" w:ascii="仿宋" w:hAnsi="仿宋" w:eastAsia="仿宋" w:cs="仿宋"/>
                <w:color w:val="auto"/>
                <w:sz w:val="21"/>
                <w:szCs w:val="21"/>
                <w:highlight w:val="none"/>
              </w:rPr>
              <w:t>55％，</w:t>
            </w:r>
            <w:r>
              <w:rPr>
                <w:rFonts w:hint="eastAsia" w:ascii="仿宋" w:hAnsi="仿宋" w:eastAsia="仿宋" w:cs="仿宋"/>
                <w:color w:val="auto"/>
                <w:sz w:val="21"/>
                <w:szCs w:val="21"/>
                <w:highlight w:val="none"/>
                <w:lang w:val="en-US" w:eastAsia="zh-CN"/>
              </w:rPr>
              <w:t>粘纤</w:t>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lang w:val="en-US" w:eastAsia="zh-CN"/>
              </w:rPr>
              <w:t>绵羊毛</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含微量导电纤维</w:t>
            </w:r>
            <w:r>
              <w:rPr>
                <w:rFonts w:hint="eastAsia" w:ascii="仿宋" w:hAnsi="仿宋" w:eastAsia="仿宋" w:cs="仿宋"/>
                <w:color w:val="auto"/>
                <w:sz w:val="21"/>
                <w:szCs w:val="21"/>
                <w:highlight w:val="none"/>
                <w:lang w:eastAsia="zh-CN"/>
              </w:rPr>
              <w:t>）；</w:t>
            </w:r>
          </w:p>
          <w:p w14:paraId="47D3CD43">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yellow"/>
              </w:rPr>
              <w:t>克重：</w:t>
            </w:r>
            <w:r>
              <w:rPr>
                <w:rFonts w:hint="eastAsia" w:ascii="仿宋" w:hAnsi="仿宋" w:eastAsia="仿宋" w:cs="仿宋"/>
                <w:color w:val="auto"/>
                <w:sz w:val="21"/>
                <w:szCs w:val="21"/>
                <w:highlight w:val="yellow"/>
                <w:lang w:val="en-US" w:eastAsia="zh-CN"/>
              </w:rPr>
              <w:t>210g/ ㎡</w:t>
            </w:r>
          </w:p>
        </w:tc>
        <w:tc>
          <w:tcPr>
            <w:tcW w:w="512" w:type="pct"/>
            <w:tcMar>
              <w:top w:w="0" w:type="dxa"/>
              <w:left w:w="15" w:type="dxa"/>
              <w:bottom w:w="0" w:type="dxa"/>
              <w:right w:w="15" w:type="dxa"/>
            </w:tcMar>
            <w:vAlign w:val="center"/>
          </w:tcPr>
          <w:p w14:paraId="12F801C0">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按标样及附录A</w:t>
            </w:r>
          </w:p>
        </w:tc>
        <w:tc>
          <w:tcPr>
            <w:tcW w:w="1706" w:type="pct"/>
            <w:tcMar>
              <w:top w:w="0" w:type="dxa"/>
              <w:left w:w="15" w:type="dxa"/>
              <w:bottom w:w="0" w:type="dxa"/>
              <w:right w:w="15" w:type="dxa"/>
            </w:tcMar>
            <w:vAlign w:val="center"/>
          </w:tcPr>
          <w:p w14:paraId="126FF4E5">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面料，翻领里、座领里、绒领里、套领、挂面、后托领、掩门里、胸袋袋牙、挂面里袋牙、挂面里袋垫布、风帽帽口贴条、风帽拉链挡布、前托肩贴条、后过肩贴条</w:t>
            </w:r>
          </w:p>
        </w:tc>
        <w:tc>
          <w:tcPr>
            <w:tcW w:w="597" w:type="pct"/>
            <w:vMerge w:val="restart"/>
            <w:tcMar>
              <w:top w:w="0" w:type="dxa"/>
              <w:left w:w="15" w:type="dxa"/>
              <w:bottom w:w="0" w:type="dxa"/>
              <w:right w:w="15" w:type="dxa"/>
            </w:tcMar>
            <w:vAlign w:val="center"/>
          </w:tcPr>
          <w:p w14:paraId="2B6E68B1">
            <w:pPr>
              <w:pStyle w:val="9"/>
              <w:shd w:val="clear" w:color="auto" w:fill="auto"/>
              <w:wordWrap/>
              <w:adjustRightInd w:val="0"/>
              <w:snapToGrid w:val="0"/>
              <w:spacing w:line="240" w:lineRule="auto"/>
              <w:ind w:left="0" w:leftChars="0" w:right="0" w:firstLine="0" w:firstLineChars="0"/>
              <w:jc w:val="center"/>
              <w:textAlignment w:val="auto"/>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按最高人民法院审判服行业标准2010式审判服标准中（FYFB/T0</w:t>
            </w:r>
            <w:r>
              <w:rPr>
                <w:rFonts w:hint="eastAsia" w:ascii="仿宋" w:hAnsi="仿宋" w:eastAsia="仿宋" w:cs="仿宋"/>
                <w:sz w:val="21"/>
                <w:szCs w:val="21"/>
                <w:highlight w:val="none"/>
                <w:lang w:val="en-US" w:eastAsia="zh-CN"/>
              </w:rPr>
              <w:t>14</w:t>
            </w:r>
            <w:r>
              <w:rPr>
                <w:rFonts w:hint="eastAsia" w:ascii="仿宋" w:hAnsi="仿宋" w:eastAsia="仿宋" w:cs="仿宋"/>
                <w:sz w:val="21"/>
                <w:szCs w:val="21"/>
                <w:highlight w:val="none"/>
              </w:rPr>
              <w:t>-2010</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FYFB/T0</w:t>
            </w:r>
            <w:r>
              <w:rPr>
                <w:rFonts w:hint="eastAsia" w:ascii="仿宋" w:hAnsi="仿宋" w:eastAsia="仿宋" w:cs="仿宋"/>
                <w:sz w:val="21"/>
                <w:szCs w:val="21"/>
                <w:highlight w:val="none"/>
                <w:lang w:val="en-US" w:eastAsia="zh-CN"/>
              </w:rPr>
              <w:t>15</w:t>
            </w:r>
            <w:r>
              <w:rPr>
                <w:rFonts w:hint="eastAsia" w:ascii="仿宋" w:hAnsi="仿宋" w:eastAsia="仿宋" w:cs="仿宋"/>
                <w:sz w:val="21"/>
                <w:szCs w:val="21"/>
                <w:highlight w:val="none"/>
              </w:rPr>
              <w:t>-2010）标准执行</w:t>
            </w:r>
          </w:p>
        </w:tc>
      </w:tr>
      <w:tr w14:paraId="2FDB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4CBBD426">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kern w:val="0"/>
                <w:sz w:val="21"/>
                <w:szCs w:val="21"/>
                <w:highlight w:val="none"/>
              </w:rPr>
              <w:t>▲</w:t>
            </w:r>
            <w:r>
              <w:rPr>
                <w:rFonts w:hint="eastAsia" w:ascii="仿宋" w:hAnsi="仿宋" w:eastAsia="仿宋" w:cs="仿宋"/>
                <w:color w:val="auto"/>
                <w:sz w:val="21"/>
                <w:szCs w:val="21"/>
                <w:highlight w:val="none"/>
              </w:rPr>
              <w:t>防静电涤粘提花舒美绸</w:t>
            </w:r>
          </w:p>
        </w:tc>
        <w:tc>
          <w:tcPr>
            <w:tcW w:w="1390" w:type="pct"/>
            <w:tcMar>
              <w:top w:w="0" w:type="dxa"/>
              <w:left w:w="15" w:type="dxa"/>
              <w:bottom w:w="0" w:type="dxa"/>
              <w:right w:w="15" w:type="dxa"/>
            </w:tcMar>
            <w:vAlign w:val="center"/>
          </w:tcPr>
          <w:p w14:paraId="56DC77AB">
            <w:pPr>
              <w:pStyle w:val="9"/>
              <w:adjustRightInd w:val="0"/>
              <w:snapToGrid w:val="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 xml:space="preserve">聚酯纤维60%，粘纤40% </w:t>
            </w:r>
            <w:r>
              <w:rPr>
                <w:rFonts w:hint="eastAsia" w:ascii="仿宋" w:hAnsi="仿宋" w:eastAsia="仿宋" w:cs="仿宋"/>
                <w:sz w:val="21"/>
                <w:szCs w:val="21"/>
                <w:highlight w:val="none"/>
                <w:lang w:eastAsia="zh-CN"/>
              </w:rPr>
              <w:t>；</w:t>
            </w:r>
          </w:p>
          <w:p w14:paraId="46F84EE0">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经纱：75dtexFDY</w:t>
            </w:r>
          </w:p>
          <w:p w14:paraId="3C0D46E5">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纬纱：111dtex</w:t>
            </w:r>
          </w:p>
          <w:p w14:paraId="51273C41">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0"/>
                <w:sz w:val="21"/>
                <w:szCs w:val="21"/>
                <w:highlight w:val="none"/>
                <w:lang w:val="en-US" w:eastAsia="zh-CN"/>
              </w:rPr>
              <w:t>粘胶长丝</w:t>
            </w:r>
          </w:p>
        </w:tc>
        <w:tc>
          <w:tcPr>
            <w:tcW w:w="512" w:type="pct"/>
            <w:tcMar>
              <w:top w:w="0" w:type="dxa"/>
              <w:left w:w="15" w:type="dxa"/>
              <w:bottom w:w="0" w:type="dxa"/>
              <w:right w:w="15" w:type="dxa"/>
            </w:tcMar>
            <w:vAlign w:val="center"/>
          </w:tcPr>
          <w:p w14:paraId="7125A238">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按标样及附录B</w:t>
            </w:r>
          </w:p>
        </w:tc>
        <w:tc>
          <w:tcPr>
            <w:tcW w:w="1706" w:type="pct"/>
            <w:tcMar>
              <w:top w:w="0" w:type="dxa"/>
              <w:left w:w="15" w:type="dxa"/>
              <w:bottom w:w="0" w:type="dxa"/>
              <w:right w:w="15" w:type="dxa"/>
            </w:tcMar>
            <w:vAlign w:val="center"/>
          </w:tcPr>
          <w:p w14:paraId="7B59861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里料、身里袋袋牙、身里袋垫布、面胆结合牙条面里、内胆身里、内胆贴袋、内胆压条、内胆下摆贴边、扣袢、挂面贴条、后托领里</w:t>
            </w:r>
          </w:p>
        </w:tc>
        <w:tc>
          <w:tcPr>
            <w:tcW w:w="597" w:type="pct"/>
            <w:vMerge w:val="continue"/>
            <w:tcMar>
              <w:top w:w="0" w:type="dxa"/>
              <w:left w:w="15" w:type="dxa"/>
              <w:bottom w:w="0" w:type="dxa"/>
              <w:right w:w="15" w:type="dxa"/>
            </w:tcMar>
            <w:vAlign w:val="center"/>
          </w:tcPr>
          <w:p w14:paraId="52C6F678">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08AB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7ED34C0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防静电防绒涤丝绸</w:t>
            </w:r>
          </w:p>
        </w:tc>
        <w:tc>
          <w:tcPr>
            <w:tcW w:w="1390" w:type="pct"/>
            <w:tcMar>
              <w:top w:w="0" w:type="dxa"/>
              <w:left w:w="15" w:type="dxa"/>
              <w:bottom w:w="0" w:type="dxa"/>
              <w:right w:w="15" w:type="dxa"/>
            </w:tcMar>
            <w:vAlign w:val="center"/>
          </w:tcPr>
          <w:p w14:paraId="29FFEA07">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经纱55/48FFDY＋20导电丝</w:t>
            </w:r>
          </w:p>
          <w:p w14:paraId="2112E81A">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纬纱55/48FFDY</w:t>
            </w:r>
          </w:p>
        </w:tc>
        <w:tc>
          <w:tcPr>
            <w:tcW w:w="512" w:type="pct"/>
            <w:tcMar>
              <w:top w:w="0" w:type="dxa"/>
              <w:left w:w="15" w:type="dxa"/>
              <w:bottom w:w="0" w:type="dxa"/>
              <w:right w:w="15" w:type="dxa"/>
            </w:tcMar>
            <w:vAlign w:val="center"/>
          </w:tcPr>
          <w:p w14:paraId="066A94C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按标样及附录D</w:t>
            </w:r>
          </w:p>
        </w:tc>
        <w:tc>
          <w:tcPr>
            <w:tcW w:w="1706" w:type="pct"/>
            <w:tcMar>
              <w:top w:w="0" w:type="dxa"/>
              <w:left w:w="15" w:type="dxa"/>
              <w:bottom w:w="0" w:type="dxa"/>
              <w:right w:w="15" w:type="dxa"/>
            </w:tcMar>
            <w:vAlign w:val="center"/>
          </w:tcPr>
          <w:p w14:paraId="478590C9">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内胆袖面、里布、内胆身絮片面、中腰抽带贴布、温区内胆身絮片里、寒区内胆前后身上节絮片里</w:t>
            </w:r>
          </w:p>
        </w:tc>
        <w:tc>
          <w:tcPr>
            <w:tcW w:w="597" w:type="pct"/>
            <w:vMerge w:val="continue"/>
            <w:tcMar>
              <w:top w:w="0" w:type="dxa"/>
              <w:left w:w="15" w:type="dxa"/>
              <w:bottom w:w="0" w:type="dxa"/>
              <w:right w:w="15" w:type="dxa"/>
            </w:tcMar>
            <w:vAlign w:val="center"/>
          </w:tcPr>
          <w:p w14:paraId="624ED5E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7CAE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74700424">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涤棉隐条细布</w:t>
            </w:r>
          </w:p>
        </w:tc>
        <w:tc>
          <w:tcPr>
            <w:tcW w:w="1390" w:type="pct"/>
            <w:tcMar>
              <w:top w:w="0" w:type="dxa"/>
              <w:left w:w="15" w:type="dxa"/>
              <w:bottom w:w="0" w:type="dxa"/>
              <w:right w:w="15" w:type="dxa"/>
            </w:tcMar>
            <w:vAlign w:val="center"/>
          </w:tcPr>
          <w:p w14:paraId="0EA41F27">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经纱：NSY111dtex</w:t>
            </w:r>
          </w:p>
          <w:p w14:paraId="21627A35">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纬纱：T/C25tex</w:t>
            </w:r>
          </w:p>
        </w:tc>
        <w:tc>
          <w:tcPr>
            <w:tcW w:w="512" w:type="pct"/>
            <w:tcMar>
              <w:top w:w="0" w:type="dxa"/>
              <w:left w:w="15" w:type="dxa"/>
              <w:bottom w:w="0" w:type="dxa"/>
              <w:right w:w="15" w:type="dxa"/>
            </w:tcMar>
            <w:vAlign w:val="center"/>
          </w:tcPr>
          <w:p w14:paraId="612DFBDB">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按标样及附录C</w:t>
            </w:r>
          </w:p>
        </w:tc>
        <w:tc>
          <w:tcPr>
            <w:tcW w:w="1706" w:type="pct"/>
            <w:tcMar>
              <w:top w:w="0" w:type="dxa"/>
              <w:left w:w="15" w:type="dxa"/>
              <w:bottom w:w="0" w:type="dxa"/>
              <w:right w:w="15" w:type="dxa"/>
            </w:tcMar>
            <w:vAlign w:val="center"/>
          </w:tcPr>
          <w:p w14:paraId="5311ADB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胸袋袋布、身里袋袋布、挂面里袋袋布、贴袋斜插袋布里</w:t>
            </w:r>
          </w:p>
        </w:tc>
        <w:tc>
          <w:tcPr>
            <w:tcW w:w="597" w:type="pct"/>
            <w:vMerge w:val="continue"/>
            <w:tcMar>
              <w:top w:w="0" w:type="dxa"/>
              <w:left w:w="15" w:type="dxa"/>
              <w:bottom w:w="0" w:type="dxa"/>
              <w:right w:w="15" w:type="dxa"/>
            </w:tcMar>
            <w:vAlign w:val="center"/>
          </w:tcPr>
          <w:p w14:paraId="6AEBAE06">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2D13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24BE1DB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涤丝斜纹绸</w:t>
            </w:r>
          </w:p>
        </w:tc>
        <w:tc>
          <w:tcPr>
            <w:tcW w:w="1390" w:type="pct"/>
            <w:tcMar>
              <w:top w:w="0" w:type="dxa"/>
              <w:left w:w="15" w:type="dxa"/>
              <w:bottom w:w="0" w:type="dxa"/>
              <w:right w:w="15" w:type="dxa"/>
            </w:tcMar>
            <w:vAlign w:val="center"/>
          </w:tcPr>
          <w:p w14:paraId="7A48AD88">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68Dx75D</w:t>
            </w:r>
          </w:p>
          <w:p w14:paraId="5641CD41">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紫红色</w:t>
            </w:r>
          </w:p>
        </w:tc>
        <w:tc>
          <w:tcPr>
            <w:tcW w:w="512" w:type="pct"/>
            <w:tcMar>
              <w:top w:w="0" w:type="dxa"/>
              <w:left w:w="15" w:type="dxa"/>
              <w:bottom w:w="0" w:type="dxa"/>
              <w:right w:w="15" w:type="dxa"/>
            </w:tcMar>
            <w:vAlign w:val="center"/>
          </w:tcPr>
          <w:p w14:paraId="57B52051">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见标样</w:t>
            </w:r>
          </w:p>
        </w:tc>
        <w:tc>
          <w:tcPr>
            <w:tcW w:w="1706" w:type="pct"/>
            <w:tcMar>
              <w:top w:w="0" w:type="dxa"/>
              <w:left w:w="15" w:type="dxa"/>
              <w:bottom w:w="0" w:type="dxa"/>
              <w:right w:w="15" w:type="dxa"/>
            </w:tcMar>
            <w:vAlign w:val="center"/>
          </w:tcPr>
          <w:p w14:paraId="6002A20A">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后托领、挂面异色牙条、内胆下摆异色牙条</w:t>
            </w:r>
          </w:p>
        </w:tc>
        <w:tc>
          <w:tcPr>
            <w:tcW w:w="597" w:type="pct"/>
            <w:vMerge w:val="continue"/>
            <w:tcMar>
              <w:top w:w="0" w:type="dxa"/>
              <w:left w:w="15" w:type="dxa"/>
              <w:bottom w:w="0" w:type="dxa"/>
              <w:right w:w="15" w:type="dxa"/>
            </w:tcMar>
            <w:vAlign w:val="center"/>
          </w:tcPr>
          <w:p w14:paraId="24FB3DD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669E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131BFCD6">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粘合衬</w:t>
            </w:r>
          </w:p>
        </w:tc>
        <w:tc>
          <w:tcPr>
            <w:tcW w:w="1390" w:type="pct"/>
            <w:tcMar>
              <w:top w:w="0" w:type="dxa"/>
              <w:left w:w="15" w:type="dxa"/>
              <w:bottom w:w="0" w:type="dxa"/>
              <w:right w:w="15" w:type="dxa"/>
            </w:tcMar>
            <w:vAlign w:val="center"/>
          </w:tcPr>
          <w:p w14:paraId="5B1702C4">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PA50Dx50D</w:t>
            </w:r>
          </w:p>
        </w:tc>
        <w:tc>
          <w:tcPr>
            <w:tcW w:w="512" w:type="pct"/>
            <w:tcMar>
              <w:top w:w="0" w:type="dxa"/>
              <w:left w:w="15" w:type="dxa"/>
              <w:bottom w:w="0" w:type="dxa"/>
              <w:right w:w="15" w:type="dxa"/>
            </w:tcMar>
            <w:vAlign w:val="center"/>
          </w:tcPr>
          <w:p w14:paraId="4AE4430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见标样</w:t>
            </w:r>
          </w:p>
        </w:tc>
        <w:tc>
          <w:tcPr>
            <w:tcW w:w="1706" w:type="pct"/>
            <w:tcMar>
              <w:top w:w="0" w:type="dxa"/>
              <w:left w:w="15" w:type="dxa"/>
              <w:bottom w:w="0" w:type="dxa"/>
              <w:right w:w="15" w:type="dxa"/>
            </w:tcMar>
            <w:vAlign w:val="center"/>
          </w:tcPr>
          <w:p w14:paraId="3E9FCB8E">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翻领面、座领面、绒领里、袋盖面</w:t>
            </w:r>
          </w:p>
        </w:tc>
        <w:tc>
          <w:tcPr>
            <w:tcW w:w="597" w:type="pct"/>
            <w:vMerge w:val="continue"/>
            <w:tcMar>
              <w:top w:w="0" w:type="dxa"/>
              <w:left w:w="15" w:type="dxa"/>
              <w:bottom w:w="0" w:type="dxa"/>
              <w:right w:w="15" w:type="dxa"/>
            </w:tcMar>
            <w:vAlign w:val="center"/>
          </w:tcPr>
          <w:p w14:paraId="532226F5">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6371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tcMar>
              <w:top w:w="0" w:type="dxa"/>
              <w:left w:w="15" w:type="dxa"/>
              <w:bottom w:w="0" w:type="dxa"/>
              <w:right w:w="15" w:type="dxa"/>
            </w:tcMar>
            <w:vAlign w:val="center"/>
          </w:tcPr>
          <w:p w14:paraId="1CAC5F29">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无纺衬</w:t>
            </w:r>
          </w:p>
        </w:tc>
        <w:tc>
          <w:tcPr>
            <w:tcW w:w="543" w:type="pct"/>
            <w:tcMar>
              <w:top w:w="0" w:type="dxa"/>
              <w:left w:w="15" w:type="dxa"/>
              <w:bottom w:w="0" w:type="dxa"/>
              <w:right w:w="15" w:type="dxa"/>
            </w:tcMar>
            <w:vAlign w:val="center"/>
          </w:tcPr>
          <w:p w14:paraId="211E5053">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NT2837-035</w:t>
            </w:r>
          </w:p>
        </w:tc>
        <w:tc>
          <w:tcPr>
            <w:tcW w:w="1390" w:type="pct"/>
            <w:tcMar>
              <w:top w:w="0" w:type="dxa"/>
              <w:left w:w="15" w:type="dxa"/>
              <w:bottom w:w="0" w:type="dxa"/>
              <w:right w:w="15" w:type="dxa"/>
            </w:tcMar>
            <w:vAlign w:val="center"/>
          </w:tcPr>
          <w:p w14:paraId="04696778">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PA尼龙/涤纶热压非织造布</w:t>
            </w:r>
          </w:p>
        </w:tc>
        <w:tc>
          <w:tcPr>
            <w:tcW w:w="512" w:type="pct"/>
            <w:tcMar>
              <w:top w:w="0" w:type="dxa"/>
              <w:left w:w="15" w:type="dxa"/>
              <w:bottom w:w="0" w:type="dxa"/>
              <w:right w:w="15" w:type="dxa"/>
            </w:tcMar>
            <w:vAlign w:val="center"/>
          </w:tcPr>
          <w:p w14:paraId="487C8AA0">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见标样</w:t>
            </w:r>
          </w:p>
        </w:tc>
        <w:tc>
          <w:tcPr>
            <w:tcW w:w="1706" w:type="pct"/>
            <w:tcMar>
              <w:top w:w="0" w:type="dxa"/>
              <w:left w:w="15" w:type="dxa"/>
              <w:bottom w:w="0" w:type="dxa"/>
              <w:right w:w="15" w:type="dxa"/>
            </w:tcMar>
            <w:vAlign w:val="center"/>
          </w:tcPr>
          <w:p w14:paraId="0185AFC2">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袋牙、袋口垫衬</w:t>
            </w:r>
          </w:p>
        </w:tc>
        <w:tc>
          <w:tcPr>
            <w:tcW w:w="597" w:type="pct"/>
            <w:vMerge w:val="continue"/>
            <w:vAlign w:val="center"/>
          </w:tcPr>
          <w:p w14:paraId="393CF9A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515A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vMerge w:val="restart"/>
            <w:tcMar>
              <w:top w:w="0" w:type="dxa"/>
              <w:left w:w="15" w:type="dxa"/>
              <w:bottom w:w="0" w:type="dxa"/>
              <w:right w:w="15" w:type="dxa"/>
            </w:tcMar>
            <w:vAlign w:val="center"/>
          </w:tcPr>
          <w:p w14:paraId="02C52796">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kern w:val="0"/>
                <w:sz w:val="21"/>
                <w:szCs w:val="21"/>
                <w:highlight w:val="none"/>
              </w:rPr>
              <w:t>▲</w:t>
            </w:r>
            <w:r>
              <w:rPr>
                <w:rFonts w:hint="eastAsia" w:ascii="仿宋" w:hAnsi="仿宋" w:eastAsia="仿宋" w:cs="仿宋"/>
                <w:color w:val="auto"/>
                <w:sz w:val="21"/>
                <w:szCs w:val="21"/>
                <w:highlight w:val="none"/>
                <w:lang w:val="en-US" w:eastAsia="zh-CN"/>
              </w:rPr>
              <w:t>超细绵羊毛</w:t>
            </w:r>
            <w:r>
              <w:rPr>
                <w:rFonts w:hint="eastAsia" w:ascii="仿宋" w:hAnsi="仿宋" w:eastAsia="仿宋" w:cs="仿宋"/>
                <w:color w:val="auto"/>
                <w:sz w:val="21"/>
                <w:szCs w:val="21"/>
                <w:highlight w:val="none"/>
              </w:rPr>
              <w:t>絮片</w:t>
            </w:r>
          </w:p>
        </w:tc>
        <w:tc>
          <w:tcPr>
            <w:tcW w:w="1390" w:type="pct"/>
            <w:tcMar>
              <w:top w:w="0" w:type="dxa"/>
              <w:left w:w="15" w:type="dxa"/>
              <w:bottom w:w="0" w:type="dxa"/>
              <w:right w:w="15" w:type="dxa"/>
            </w:tcMar>
            <w:vAlign w:val="center"/>
          </w:tcPr>
          <w:p w14:paraId="63C2FAB3">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80g/㎡</w:t>
            </w:r>
          </w:p>
        </w:tc>
        <w:tc>
          <w:tcPr>
            <w:tcW w:w="512" w:type="pct"/>
            <w:vMerge w:val="restart"/>
            <w:tcMar>
              <w:top w:w="0" w:type="dxa"/>
              <w:left w:w="15" w:type="dxa"/>
              <w:bottom w:w="0" w:type="dxa"/>
              <w:right w:w="15" w:type="dxa"/>
            </w:tcMar>
            <w:vAlign w:val="center"/>
          </w:tcPr>
          <w:p w14:paraId="27DFF873">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按标样及附录E</w:t>
            </w:r>
          </w:p>
        </w:tc>
        <w:tc>
          <w:tcPr>
            <w:tcW w:w="1706" w:type="pct"/>
            <w:tcMar>
              <w:top w:w="0" w:type="dxa"/>
              <w:left w:w="15" w:type="dxa"/>
              <w:bottom w:w="0" w:type="dxa"/>
              <w:right w:w="15" w:type="dxa"/>
            </w:tcMar>
            <w:vAlign w:val="center"/>
          </w:tcPr>
          <w:p w14:paraId="0CF91B41">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温区、寒区风帽、领子、掩门、挂面、后托领保暖层</w:t>
            </w:r>
          </w:p>
        </w:tc>
        <w:tc>
          <w:tcPr>
            <w:tcW w:w="597" w:type="pct"/>
            <w:vMerge w:val="continue"/>
            <w:vAlign w:val="center"/>
          </w:tcPr>
          <w:p w14:paraId="5AD2B10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2FC8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trPr>
        <w:tc>
          <w:tcPr>
            <w:tcW w:w="793" w:type="pct"/>
            <w:gridSpan w:val="2"/>
            <w:vMerge w:val="continue"/>
            <w:vAlign w:val="center"/>
          </w:tcPr>
          <w:p w14:paraId="0C35423F">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390" w:type="pct"/>
            <w:tcMar>
              <w:top w:w="0" w:type="dxa"/>
              <w:left w:w="15" w:type="dxa"/>
              <w:bottom w:w="0" w:type="dxa"/>
              <w:right w:w="15" w:type="dxa"/>
            </w:tcMar>
            <w:vAlign w:val="center"/>
          </w:tcPr>
          <w:p w14:paraId="43BBA0DD">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color w:val="000000"/>
                <w:sz w:val="21"/>
                <w:szCs w:val="21"/>
                <w:highlight w:val="none"/>
              </w:rPr>
              <w:t>160g/㎡</w:t>
            </w:r>
          </w:p>
        </w:tc>
        <w:tc>
          <w:tcPr>
            <w:tcW w:w="512" w:type="pct"/>
            <w:vMerge w:val="continue"/>
            <w:vAlign w:val="center"/>
          </w:tcPr>
          <w:p w14:paraId="5BA18599">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706" w:type="pct"/>
            <w:tcMar>
              <w:top w:w="0" w:type="dxa"/>
              <w:left w:w="15" w:type="dxa"/>
              <w:bottom w:w="0" w:type="dxa"/>
              <w:right w:w="15" w:type="dxa"/>
            </w:tcMar>
            <w:vAlign w:val="center"/>
          </w:tcPr>
          <w:p w14:paraId="06E679AB">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温区袖子保暖层</w:t>
            </w:r>
          </w:p>
        </w:tc>
        <w:tc>
          <w:tcPr>
            <w:tcW w:w="597" w:type="pct"/>
            <w:vMerge w:val="continue"/>
            <w:vAlign w:val="center"/>
          </w:tcPr>
          <w:p w14:paraId="4643B3F5">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62AE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111775B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獭兔皮</w:t>
            </w:r>
          </w:p>
        </w:tc>
        <w:tc>
          <w:tcPr>
            <w:tcW w:w="1390" w:type="pct"/>
            <w:tcMar>
              <w:top w:w="0" w:type="dxa"/>
              <w:left w:w="15" w:type="dxa"/>
              <w:bottom w:w="0" w:type="dxa"/>
              <w:right w:w="15" w:type="dxa"/>
            </w:tcMar>
            <w:vAlign w:val="center"/>
          </w:tcPr>
          <w:p w14:paraId="330FD737">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毛高：13.0mm～22.0mm</w:t>
            </w:r>
          </w:p>
        </w:tc>
        <w:tc>
          <w:tcPr>
            <w:tcW w:w="512" w:type="pct"/>
            <w:tcMar>
              <w:top w:w="0" w:type="dxa"/>
              <w:left w:w="15" w:type="dxa"/>
              <w:bottom w:w="0" w:type="dxa"/>
              <w:right w:w="15" w:type="dxa"/>
            </w:tcMar>
            <w:vAlign w:val="center"/>
          </w:tcPr>
          <w:p w14:paraId="5120E04A">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按标样及附录L</w:t>
            </w:r>
          </w:p>
        </w:tc>
        <w:tc>
          <w:tcPr>
            <w:tcW w:w="1706" w:type="pct"/>
            <w:tcMar>
              <w:top w:w="0" w:type="dxa"/>
              <w:left w:w="15" w:type="dxa"/>
              <w:bottom w:w="0" w:type="dxa"/>
              <w:right w:w="15" w:type="dxa"/>
            </w:tcMar>
            <w:vAlign w:val="center"/>
          </w:tcPr>
          <w:p w14:paraId="64D2D658">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绒领</w:t>
            </w:r>
          </w:p>
        </w:tc>
        <w:tc>
          <w:tcPr>
            <w:tcW w:w="597" w:type="pct"/>
            <w:vMerge w:val="continue"/>
            <w:vAlign w:val="center"/>
          </w:tcPr>
          <w:p w14:paraId="4B27ED02">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6482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vMerge w:val="restart"/>
            <w:tcMar>
              <w:top w:w="0" w:type="dxa"/>
              <w:left w:w="15" w:type="dxa"/>
              <w:bottom w:w="0" w:type="dxa"/>
              <w:right w:w="15" w:type="dxa"/>
            </w:tcMar>
            <w:vAlign w:val="center"/>
          </w:tcPr>
          <w:p w14:paraId="226E2FB2">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缝纫线</w:t>
            </w:r>
          </w:p>
        </w:tc>
        <w:tc>
          <w:tcPr>
            <w:tcW w:w="543" w:type="pct"/>
            <w:vMerge w:val="restart"/>
            <w:tcMar>
              <w:top w:w="0" w:type="dxa"/>
              <w:left w:w="15" w:type="dxa"/>
              <w:bottom w:w="0" w:type="dxa"/>
              <w:right w:w="15" w:type="dxa"/>
            </w:tcMar>
            <w:vAlign w:val="center"/>
          </w:tcPr>
          <w:p w14:paraId="4E08C8C6">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涤纶线</w:t>
            </w:r>
          </w:p>
        </w:tc>
        <w:tc>
          <w:tcPr>
            <w:tcW w:w="1390" w:type="pct"/>
            <w:tcMar>
              <w:top w:w="0" w:type="dxa"/>
              <w:left w:w="15" w:type="dxa"/>
              <w:bottom w:w="0" w:type="dxa"/>
              <w:right w:w="15" w:type="dxa"/>
            </w:tcMar>
            <w:vAlign w:val="center"/>
          </w:tcPr>
          <w:p w14:paraId="2010EFA2">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11.8tex×3</w:t>
            </w:r>
          </w:p>
        </w:tc>
        <w:tc>
          <w:tcPr>
            <w:tcW w:w="512" w:type="pct"/>
            <w:vMerge w:val="restart"/>
            <w:tcMar>
              <w:top w:w="0" w:type="dxa"/>
              <w:left w:w="15" w:type="dxa"/>
              <w:bottom w:w="0" w:type="dxa"/>
              <w:right w:w="15" w:type="dxa"/>
            </w:tcMar>
            <w:vAlign w:val="center"/>
          </w:tcPr>
          <w:p w14:paraId="138B8674">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按标样及附录F</w:t>
            </w:r>
          </w:p>
        </w:tc>
        <w:tc>
          <w:tcPr>
            <w:tcW w:w="1706" w:type="pct"/>
            <w:tcMar>
              <w:top w:w="0" w:type="dxa"/>
              <w:left w:w="15" w:type="dxa"/>
              <w:bottom w:w="0" w:type="dxa"/>
              <w:right w:w="15" w:type="dxa"/>
            </w:tcMar>
            <w:vAlign w:val="center"/>
          </w:tcPr>
          <w:p w14:paraId="0A51F3F4">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缝纫、钉扣</w:t>
            </w:r>
          </w:p>
        </w:tc>
        <w:tc>
          <w:tcPr>
            <w:tcW w:w="597" w:type="pct"/>
            <w:vMerge w:val="continue"/>
            <w:vAlign w:val="center"/>
          </w:tcPr>
          <w:p w14:paraId="1B536139">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15C9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vMerge w:val="continue"/>
            <w:vAlign w:val="center"/>
          </w:tcPr>
          <w:p w14:paraId="45B62F53">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543" w:type="pct"/>
            <w:vMerge w:val="continue"/>
            <w:vAlign w:val="center"/>
          </w:tcPr>
          <w:p w14:paraId="29FE94C1">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390" w:type="pct"/>
            <w:tcMar>
              <w:top w:w="0" w:type="dxa"/>
              <w:left w:w="15" w:type="dxa"/>
              <w:bottom w:w="0" w:type="dxa"/>
              <w:right w:w="15" w:type="dxa"/>
            </w:tcMar>
            <w:vAlign w:val="center"/>
          </w:tcPr>
          <w:p w14:paraId="115E7964">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11.8tex×2</w:t>
            </w:r>
          </w:p>
        </w:tc>
        <w:tc>
          <w:tcPr>
            <w:tcW w:w="512" w:type="pct"/>
            <w:vMerge w:val="continue"/>
            <w:vAlign w:val="center"/>
          </w:tcPr>
          <w:p w14:paraId="56E72BA6">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706" w:type="pct"/>
            <w:tcMar>
              <w:top w:w="0" w:type="dxa"/>
              <w:left w:w="15" w:type="dxa"/>
              <w:bottom w:w="0" w:type="dxa"/>
              <w:right w:w="15" w:type="dxa"/>
            </w:tcMar>
            <w:vAlign w:val="center"/>
          </w:tcPr>
          <w:p w14:paraId="0A781552">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锁眼、打结</w:t>
            </w:r>
          </w:p>
        </w:tc>
        <w:tc>
          <w:tcPr>
            <w:tcW w:w="597" w:type="pct"/>
            <w:vMerge w:val="continue"/>
            <w:vAlign w:val="center"/>
          </w:tcPr>
          <w:p w14:paraId="7649BCE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7A2F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vMerge w:val="continue"/>
            <w:vAlign w:val="center"/>
          </w:tcPr>
          <w:p w14:paraId="4C51D4BC">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543" w:type="pct"/>
            <w:vMerge w:val="continue"/>
            <w:vAlign w:val="center"/>
          </w:tcPr>
          <w:p w14:paraId="683FE066">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390" w:type="pct"/>
            <w:tcMar>
              <w:top w:w="0" w:type="dxa"/>
              <w:left w:w="15" w:type="dxa"/>
              <w:bottom w:w="0" w:type="dxa"/>
              <w:right w:w="15" w:type="dxa"/>
            </w:tcMar>
            <w:vAlign w:val="center"/>
          </w:tcPr>
          <w:p w14:paraId="1D1668D1">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14.8tex×2</w:t>
            </w:r>
          </w:p>
        </w:tc>
        <w:tc>
          <w:tcPr>
            <w:tcW w:w="512" w:type="pct"/>
            <w:vMerge w:val="continue"/>
            <w:vAlign w:val="center"/>
          </w:tcPr>
          <w:p w14:paraId="112A9C86">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706" w:type="pct"/>
            <w:tcMar>
              <w:top w:w="0" w:type="dxa"/>
              <w:left w:w="15" w:type="dxa"/>
              <w:bottom w:w="0" w:type="dxa"/>
              <w:right w:w="15" w:type="dxa"/>
            </w:tcMar>
            <w:vAlign w:val="center"/>
          </w:tcPr>
          <w:p w14:paraId="3A38953E">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绗缝</w:t>
            </w:r>
          </w:p>
        </w:tc>
        <w:tc>
          <w:tcPr>
            <w:tcW w:w="597" w:type="pct"/>
            <w:vMerge w:val="continue"/>
            <w:vAlign w:val="center"/>
          </w:tcPr>
          <w:p w14:paraId="10D4A282">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17D5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7D2743A0">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尼龙拉链</w:t>
            </w:r>
          </w:p>
        </w:tc>
        <w:tc>
          <w:tcPr>
            <w:tcW w:w="1390" w:type="pct"/>
            <w:tcMar>
              <w:top w:w="0" w:type="dxa"/>
              <w:left w:w="15" w:type="dxa"/>
              <w:bottom w:w="0" w:type="dxa"/>
              <w:right w:w="15" w:type="dxa"/>
            </w:tcMar>
            <w:vAlign w:val="center"/>
          </w:tcPr>
          <w:p w14:paraId="74056070">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4</w:t>
            </w:r>
            <w:r>
              <w:rPr>
                <w:rFonts w:hint="eastAsia" w:ascii="仿宋" w:hAnsi="仿宋" w:eastAsia="仿宋" w:cs="仿宋"/>
                <w:color w:val="000000"/>
                <w:sz w:val="21"/>
                <w:szCs w:val="21"/>
                <w:highlight w:val="none"/>
                <w:vertAlign w:val="superscript"/>
              </w:rPr>
              <w:t>#</w:t>
            </w:r>
            <w:r>
              <w:rPr>
                <w:rFonts w:hint="eastAsia" w:ascii="仿宋" w:hAnsi="仿宋" w:eastAsia="仿宋" w:cs="仿宋"/>
                <w:color w:val="000000"/>
                <w:sz w:val="21"/>
                <w:szCs w:val="21"/>
                <w:highlight w:val="none"/>
              </w:rPr>
              <w:t>单开尾</w:t>
            </w:r>
          </w:p>
        </w:tc>
        <w:tc>
          <w:tcPr>
            <w:tcW w:w="512" w:type="pct"/>
            <w:tcMar>
              <w:top w:w="0" w:type="dxa"/>
              <w:left w:w="15" w:type="dxa"/>
              <w:bottom w:w="0" w:type="dxa"/>
              <w:right w:w="15" w:type="dxa"/>
            </w:tcMar>
            <w:vAlign w:val="center"/>
          </w:tcPr>
          <w:p w14:paraId="2B7A0411">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按标样及附录G</w:t>
            </w:r>
          </w:p>
        </w:tc>
        <w:tc>
          <w:tcPr>
            <w:tcW w:w="1706" w:type="pct"/>
            <w:tcMar>
              <w:top w:w="0" w:type="dxa"/>
              <w:left w:w="15" w:type="dxa"/>
              <w:bottom w:w="0" w:type="dxa"/>
              <w:right w:w="15" w:type="dxa"/>
            </w:tcMar>
            <w:vAlign w:val="center"/>
          </w:tcPr>
          <w:p w14:paraId="176DDE3B">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风帽与身结合</w:t>
            </w:r>
          </w:p>
        </w:tc>
        <w:tc>
          <w:tcPr>
            <w:tcW w:w="597" w:type="pct"/>
            <w:vMerge w:val="continue"/>
            <w:vAlign w:val="center"/>
          </w:tcPr>
          <w:p w14:paraId="25809F54">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52D4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vMerge w:val="restart"/>
            <w:tcMar>
              <w:top w:w="0" w:type="dxa"/>
              <w:left w:w="15" w:type="dxa"/>
              <w:bottom w:w="0" w:type="dxa"/>
              <w:right w:w="15" w:type="dxa"/>
            </w:tcMar>
            <w:vAlign w:val="center"/>
          </w:tcPr>
          <w:p w14:paraId="67632D8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金属拉链</w:t>
            </w:r>
          </w:p>
        </w:tc>
        <w:tc>
          <w:tcPr>
            <w:tcW w:w="1390" w:type="pct"/>
            <w:tcMar>
              <w:top w:w="0" w:type="dxa"/>
              <w:left w:w="15" w:type="dxa"/>
              <w:bottom w:w="0" w:type="dxa"/>
              <w:right w:w="15" w:type="dxa"/>
            </w:tcMar>
            <w:vAlign w:val="center"/>
          </w:tcPr>
          <w:p w14:paraId="0D79E806">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3</w:t>
            </w:r>
            <w:r>
              <w:rPr>
                <w:rFonts w:hint="eastAsia" w:ascii="仿宋" w:hAnsi="仿宋" w:eastAsia="仿宋" w:cs="仿宋"/>
                <w:color w:val="000000"/>
                <w:sz w:val="21"/>
                <w:szCs w:val="21"/>
                <w:highlight w:val="none"/>
                <w:vertAlign w:val="superscript"/>
              </w:rPr>
              <w:t>#</w:t>
            </w:r>
            <w:r>
              <w:rPr>
                <w:rFonts w:hint="eastAsia" w:ascii="仿宋" w:hAnsi="仿宋" w:eastAsia="仿宋" w:cs="仿宋"/>
                <w:color w:val="000000"/>
                <w:sz w:val="21"/>
                <w:szCs w:val="21"/>
                <w:highlight w:val="none"/>
              </w:rPr>
              <w:t>单闭尾</w:t>
            </w:r>
          </w:p>
        </w:tc>
        <w:tc>
          <w:tcPr>
            <w:tcW w:w="512" w:type="pct"/>
            <w:vMerge w:val="restart"/>
            <w:tcMar>
              <w:top w:w="0" w:type="dxa"/>
              <w:left w:w="15" w:type="dxa"/>
              <w:bottom w:w="0" w:type="dxa"/>
              <w:right w:w="15" w:type="dxa"/>
            </w:tcMar>
            <w:vAlign w:val="center"/>
          </w:tcPr>
          <w:p w14:paraId="386D7543">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按标样及附录H</w:t>
            </w:r>
          </w:p>
        </w:tc>
        <w:tc>
          <w:tcPr>
            <w:tcW w:w="1706" w:type="pct"/>
            <w:tcMar>
              <w:top w:w="0" w:type="dxa"/>
              <w:left w:w="15" w:type="dxa"/>
              <w:bottom w:w="0" w:type="dxa"/>
              <w:right w:w="15" w:type="dxa"/>
            </w:tcMar>
            <w:vAlign w:val="center"/>
          </w:tcPr>
          <w:p w14:paraId="4A104AFE">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左胸袋</w:t>
            </w:r>
          </w:p>
        </w:tc>
        <w:tc>
          <w:tcPr>
            <w:tcW w:w="597" w:type="pct"/>
            <w:vMerge w:val="continue"/>
            <w:vAlign w:val="center"/>
          </w:tcPr>
          <w:p w14:paraId="2ED6AFD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0D06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vMerge w:val="continue"/>
            <w:vAlign w:val="center"/>
          </w:tcPr>
          <w:p w14:paraId="57428C96">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390" w:type="pct"/>
            <w:tcMar>
              <w:top w:w="0" w:type="dxa"/>
              <w:left w:w="15" w:type="dxa"/>
              <w:bottom w:w="0" w:type="dxa"/>
              <w:right w:w="15" w:type="dxa"/>
            </w:tcMar>
            <w:vAlign w:val="center"/>
          </w:tcPr>
          <w:p w14:paraId="4C7A831B">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5</w:t>
            </w:r>
            <w:r>
              <w:rPr>
                <w:rFonts w:hint="eastAsia" w:ascii="仿宋" w:hAnsi="仿宋" w:eastAsia="仿宋" w:cs="仿宋"/>
                <w:color w:val="000000"/>
                <w:sz w:val="21"/>
                <w:szCs w:val="21"/>
                <w:highlight w:val="none"/>
                <w:vertAlign w:val="superscript"/>
              </w:rPr>
              <w:t>#</w:t>
            </w:r>
            <w:r>
              <w:rPr>
                <w:rFonts w:hint="eastAsia" w:ascii="仿宋" w:hAnsi="仿宋" w:eastAsia="仿宋" w:cs="仿宋"/>
                <w:color w:val="000000"/>
                <w:sz w:val="21"/>
                <w:szCs w:val="21"/>
                <w:highlight w:val="none"/>
              </w:rPr>
              <w:t>双开尾</w:t>
            </w:r>
          </w:p>
        </w:tc>
        <w:tc>
          <w:tcPr>
            <w:tcW w:w="512" w:type="pct"/>
            <w:vMerge w:val="continue"/>
            <w:vAlign w:val="center"/>
          </w:tcPr>
          <w:p w14:paraId="26BF1B6B">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706" w:type="pct"/>
            <w:tcMar>
              <w:top w:w="0" w:type="dxa"/>
              <w:left w:w="15" w:type="dxa"/>
              <w:bottom w:w="0" w:type="dxa"/>
              <w:right w:w="15" w:type="dxa"/>
            </w:tcMar>
            <w:vAlign w:val="center"/>
          </w:tcPr>
          <w:p w14:paraId="49D2F83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前襟</w:t>
            </w:r>
          </w:p>
        </w:tc>
        <w:tc>
          <w:tcPr>
            <w:tcW w:w="597" w:type="pct"/>
            <w:vMerge w:val="continue"/>
            <w:vAlign w:val="center"/>
          </w:tcPr>
          <w:p w14:paraId="49A92E8E">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5952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vMerge w:val="restart"/>
            <w:tcMar>
              <w:top w:w="0" w:type="dxa"/>
              <w:left w:w="15" w:type="dxa"/>
              <w:bottom w:w="0" w:type="dxa"/>
              <w:right w:w="15" w:type="dxa"/>
            </w:tcMar>
            <w:vAlign w:val="center"/>
          </w:tcPr>
          <w:p w14:paraId="06FE8D52">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四件扣</w:t>
            </w:r>
          </w:p>
        </w:tc>
        <w:tc>
          <w:tcPr>
            <w:tcW w:w="1390" w:type="pct"/>
            <w:tcMar>
              <w:top w:w="0" w:type="dxa"/>
              <w:left w:w="15" w:type="dxa"/>
              <w:bottom w:w="0" w:type="dxa"/>
              <w:right w:w="15" w:type="dxa"/>
            </w:tcMar>
            <w:vAlign w:val="center"/>
          </w:tcPr>
          <w:p w14:paraId="68220953">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外径：Φ13.0mm</w:t>
            </w:r>
          </w:p>
        </w:tc>
        <w:tc>
          <w:tcPr>
            <w:tcW w:w="512" w:type="pct"/>
            <w:vMerge w:val="restart"/>
            <w:tcMar>
              <w:top w:w="0" w:type="dxa"/>
              <w:left w:w="15" w:type="dxa"/>
              <w:bottom w:w="0" w:type="dxa"/>
              <w:right w:w="15" w:type="dxa"/>
            </w:tcMar>
            <w:vAlign w:val="center"/>
          </w:tcPr>
          <w:p w14:paraId="36BD449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见标样</w:t>
            </w:r>
          </w:p>
        </w:tc>
        <w:tc>
          <w:tcPr>
            <w:tcW w:w="1706" w:type="pct"/>
            <w:tcMar>
              <w:top w:w="0" w:type="dxa"/>
              <w:left w:w="15" w:type="dxa"/>
              <w:bottom w:w="0" w:type="dxa"/>
              <w:right w:w="15" w:type="dxa"/>
            </w:tcMar>
            <w:vAlign w:val="center"/>
          </w:tcPr>
          <w:p w14:paraId="1ECCA7F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前门襟二、三粒扣</w:t>
            </w:r>
          </w:p>
        </w:tc>
        <w:tc>
          <w:tcPr>
            <w:tcW w:w="597" w:type="pct"/>
            <w:vMerge w:val="continue"/>
            <w:vAlign w:val="center"/>
          </w:tcPr>
          <w:p w14:paraId="0902A702">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081E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vMerge w:val="continue"/>
            <w:vAlign w:val="center"/>
          </w:tcPr>
          <w:p w14:paraId="137BCAD0">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390" w:type="pct"/>
            <w:tcMar>
              <w:top w:w="0" w:type="dxa"/>
              <w:left w:w="15" w:type="dxa"/>
              <w:bottom w:w="0" w:type="dxa"/>
              <w:right w:w="15" w:type="dxa"/>
            </w:tcMar>
            <w:vAlign w:val="center"/>
          </w:tcPr>
          <w:p w14:paraId="55C42928">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外径：Φ18.0mm</w:t>
            </w:r>
          </w:p>
        </w:tc>
        <w:tc>
          <w:tcPr>
            <w:tcW w:w="512" w:type="pct"/>
            <w:vMerge w:val="continue"/>
            <w:vAlign w:val="center"/>
          </w:tcPr>
          <w:p w14:paraId="15B9A54B">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706" w:type="pct"/>
            <w:tcMar>
              <w:top w:w="0" w:type="dxa"/>
              <w:left w:w="15" w:type="dxa"/>
              <w:bottom w:w="0" w:type="dxa"/>
              <w:right w:w="15" w:type="dxa"/>
            </w:tcMar>
            <w:vAlign w:val="center"/>
          </w:tcPr>
          <w:p w14:paraId="7A9D30B1">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前门襟一、四粒扣</w:t>
            </w:r>
          </w:p>
        </w:tc>
        <w:tc>
          <w:tcPr>
            <w:tcW w:w="597" w:type="pct"/>
            <w:vMerge w:val="continue"/>
            <w:vAlign w:val="center"/>
          </w:tcPr>
          <w:p w14:paraId="69686DF6">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11F87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229C55D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树脂扣</w:t>
            </w:r>
          </w:p>
        </w:tc>
        <w:tc>
          <w:tcPr>
            <w:tcW w:w="1390" w:type="pct"/>
            <w:tcMar>
              <w:top w:w="0" w:type="dxa"/>
              <w:left w:w="15" w:type="dxa"/>
              <w:bottom w:w="0" w:type="dxa"/>
              <w:right w:w="15" w:type="dxa"/>
            </w:tcMar>
            <w:vAlign w:val="center"/>
          </w:tcPr>
          <w:p w14:paraId="74F260B0">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外径：Φ15.2mm</w:t>
            </w:r>
          </w:p>
        </w:tc>
        <w:tc>
          <w:tcPr>
            <w:tcW w:w="512" w:type="pct"/>
            <w:tcMar>
              <w:top w:w="0" w:type="dxa"/>
              <w:left w:w="15" w:type="dxa"/>
              <w:bottom w:w="0" w:type="dxa"/>
              <w:right w:w="15" w:type="dxa"/>
            </w:tcMar>
            <w:vAlign w:val="center"/>
          </w:tcPr>
          <w:p w14:paraId="3E9F9E96">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按标样及附录0</w:t>
            </w:r>
          </w:p>
        </w:tc>
        <w:tc>
          <w:tcPr>
            <w:tcW w:w="1706" w:type="pct"/>
            <w:tcMar>
              <w:top w:w="0" w:type="dxa"/>
              <w:left w:w="15" w:type="dxa"/>
              <w:bottom w:w="0" w:type="dxa"/>
              <w:right w:w="15" w:type="dxa"/>
            </w:tcMar>
            <w:vAlign w:val="center"/>
          </w:tcPr>
          <w:p w14:paraId="57CF17E3">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面胆结合、毛领与身结合、内胆贴袋</w:t>
            </w:r>
          </w:p>
        </w:tc>
        <w:tc>
          <w:tcPr>
            <w:tcW w:w="597" w:type="pct"/>
            <w:vMerge w:val="continue"/>
            <w:vAlign w:val="center"/>
          </w:tcPr>
          <w:p w14:paraId="5FF5332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659A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55E60A1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涤纶绳</w:t>
            </w:r>
          </w:p>
        </w:tc>
        <w:tc>
          <w:tcPr>
            <w:tcW w:w="1390" w:type="pct"/>
            <w:tcMar>
              <w:top w:w="0" w:type="dxa"/>
              <w:left w:w="15" w:type="dxa"/>
              <w:bottom w:w="0" w:type="dxa"/>
              <w:right w:w="15" w:type="dxa"/>
            </w:tcMar>
            <w:vAlign w:val="center"/>
          </w:tcPr>
          <w:p w14:paraId="2DCCD71D">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Φ5.0mm</w:t>
            </w:r>
          </w:p>
        </w:tc>
        <w:tc>
          <w:tcPr>
            <w:tcW w:w="512" w:type="pct"/>
            <w:vMerge w:val="restart"/>
            <w:tcMar>
              <w:top w:w="0" w:type="dxa"/>
              <w:left w:w="15" w:type="dxa"/>
              <w:bottom w:w="0" w:type="dxa"/>
              <w:right w:w="15" w:type="dxa"/>
            </w:tcMar>
            <w:vAlign w:val="center"/>
          </w:tcPr>
          <w:p w14:paraId="1A9AC19E">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按标样及附录I</w:t>
            </w:r>
          </w:p>
        </w:tc>
        <w:tc>
          <w:tcPr>
            <w:tcW w:w="1706" w:type="pct"/>
            <w:tcMar>
              <w:top w:w="0" w:type="dxa"/>
              <w:left w:w="15" w:type="dxa"/>
              <w:bottom w:w="0" w:type="dxa"/>
              <w:right w:w="15" w:type="dxa"/>
            </w:tcMar>
            <w:vAlign w:val="center"/>
          </w:tcPr>
          <w:p w14:paraId="6A2BC2BA">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中腰抽绳</w:t>
            </w:r>
          </w:p>
        </w:tc>
        <w:tc>
          <w:tcPr>
            <w:tcW w:w="597" w:type="pct"/>
            <w:vMerge w:val="continue"/>
            <w:vAlign w:val="center"/>
          </w:tcPr>
          <w:p w14:paraId="6317F0B5">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2BDF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460A07B0">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松紧绳</w:t>
            </w:r>
          </w:p>
        </w:tc>
        <w:tc>
          <w:tcPr>
            <w:tcW w:w="1390" w:type="pct"/>
            <w:tcMar>
              <w:top w:w="0" w:type="dxa"/>
              <w:left w:w="15" w:type="dxa"/>
              <w:bottom w:w="0" w:type="dxa"/>
              <w:right w:w="15" w:type="dxa"/>
            </w:tcMar>
            <w:vAlign w:val="center"/>
          </w:tcPr>
          <w:p w14:paraId="7CAAE845">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Φ3.0mm</w:t>
            </w:r>
          </w:p>
        </w:tc>
        <w:tc>
          <w:tcPr>
            <w:tcW w:w="512" w:type="pct"/>
            <w:vMerge w:val="continue"/>
            <w:vAlign w:val="center"/>
          </w:tcPr>
          <w:p w14:paraId="6A5EA069">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706" w:type="pct"/>
            <w:tcMar>
              <w:top w:w="0" w:type="dxa"/>
              <w:left w:w="15" w:type="dxa"/>
              <w:bottom w:w="0" w:type="dxa"/>
              <w:right w:w="15" w:type="dxa"/>
            </w:tcMar>
            <w:vAlign w:val="center"/>
          </w:tcPr>
          <w:p w14:paraId="63BC344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风帽抽绳</w:t>
            </w:r>
          </w:p>
        </w:tc>
        <w:tc>
          <w:tcPr>
            <w:tcW w:w="597" w:type="pct"/>
            <w:vMerge w:val="continue"/>
            <w:vAlign w:val="center"/>
          </w:tcPr>
          <w:p w14:paraId="0456B87C">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09E4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7A37A61D">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棉线绳</w:t>
            </w:r>
          </w:p>
        </w:tc>
        <w:tc>
          <w:tcPr>
            <w:tcW w:w="1390" w:type="pct"/>
            <w:tcMar>
              <w:top w:w="0" w:type="dxa"/>
              <w:left w:w="15" w:type="dxa"/>
              <w:bottom w:w="0" w:type="dxa"/>
              <w:right w:w="15" w:type="dxa"/>
            </w:tcMar>
            <w:vAlign w:val="center"/>
          </w:tcPr>
          <w:p w14:paraId="0B8CB710">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Φ3.0mm</w:t>
            </w:r>
          </w:p>
        </w:tc>
        <w:tc>
          <w:tcPr>
            <w:tcW w:w="512" w:type="pct"/>
            <w:tcMar>
              <w:top w:w="0" w:type="dxa"/>
              <w:left w:w="15" w:type="dxa"/>
              <w:bottom w:w="0" w:type="dxa"/>
              <w:right w:w="15" w:type="dxa"/>
            </w:tcMar>
            <w:vAlign w:val="center"/>
          </w:tcPr>
          <w:p w14:paraId="197F47E1">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见标样</w:t>
            </w:r>
          </w:p>
        </w:tc>
        <w:tc>
          <w:tcPr>
            <w:tcW w:w="1706" w:type="pct"/>
            <w:tcMar>
              <w:top w:w="0" w:type="dxa"/>
              <w:left w:w="15" w:type="dxa"/>
              <w:bottom w:w="0" w:type="dxa"/>
              <w:right w:w="15" w:type="dxa"/>
            </w:tcMar>
            <w:vAlign w:val="center"/>
          </w:tcPr>
          <w:p w14:paraId="64A7E67A">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前托肩、后过肩下口牙线、挂面里口牙线、胆里下摆贴边牙线</w:t>
            </w:r>
          </w:p>
        </w:tc>
        <w:tc>
          <w:tcPr>
            <w:tcW w:w="597" w:type="pct"/>
            <w:vMerge w:val="continue"/>
            <w:vAlign w:val="center"/>
          </w:tcPr>
          <w:p w14:paraId="4D0E519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15598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785E2045">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罗纹布</w:t>
            </w:r>
          </w:p>
        </w:tc>
        <w:tc>
          <w:tcPr>
            <w:tcW w:w="1390" w:type="pct"/>
            <w:tcMar>
              <w:top w:w="0" w:type="dxa"/>
              <w:left w:w="15" w:type="dxa"/>
              <w:bottom w:w="0" w:type="dxa"/>
              <w:right w:w="15" w:type="dxa"/>
            </w:tcMar>
            <w:vAlign w:val="center"/>
          </w:tcPr>
          <w:p w14:paraId="208E8EB4">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690g/㎡</w:t>
            </w:r>
          </w:p>
        </w:tc>
        <w:tc>
          <w:tcPr>
            <w:tcW w:w="512" w:type="pct"/>
            <w:tcMar>
              <w:top w:w="0" w:type="dxa"/>
              <w:left w:w="15" w:type="dxa"/>
              <w:bottom w:w="0" w:type="dxa"/>
              <w:right w:w="15" w:type="dxa"/>
            </w:tcMar>
            <w:vAlign w:val="center"/>
          </w:tcPr>
          <w:p w14:paraId="47143A01">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按标样及附录J</w:t>
            </w:r>
          </w:p>
        </w:tc>
        <w:tc>
          <w:tcPr>
            <w:tcW w:w="1706" w:type="pct"/>
            <w:tcMar>
              <w:top w:w="0" w:type="dxa"/>
              <w:left w:w="15" w:type="dxa"/>
              <w:bottom w:w="0" w:type="dxa"/>
              <w:right w:w="15" w:type="dxa"/>
            </w:tcMar>
            <w:vAlign w:val="center"/>
          </w:tcPr>
          <w:p w14:paraId="66502FBC">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内胆袖口罗纹</w:t>
            </w:r>
          </w:p>
        </w:tc>
        <w:tc>
          <w:tcPr>
            <w:tcW w:w="597" w:type="pct"/>
            <w:vMerge w:val="continue"/>
            <w:vAlign w:val="center"/>
          </w:tcPr>
          <w:p w14:paraId="42EAA594">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3B93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19C3760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单孔调节扣</w:t>
            </w:r>
          </w:p>
        </w:tc>
        <w:tc>
          <w:tcPr>
            <w:tcW w:w="1390" w:type="pct"/>
            <w:tcMar>
              <w:top w:w="0" w:type="dxa"/>
              <w:left w:w="15" w:type="dxa"/>
              <w:bottom w:w="0" w:type="dxa"/>
              <w:right w:w="15" w:type="dxa"/>
            </w:tcMar>
            <w:vAlign w:val="center"/>
          </w:tcPr>
          <w:p w14:paraId="2F86962A">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尼龙</w:t>
            </w:r>
          </w:p>
        </w:tc>
        <w:tc>
          <w:tcPr>
            <w:tcW w:w="512" w:type="pct"/>
            <w:vMerge w:val="restart"/>
            <w:tcMar>
              <w:top w:w="0" w:type="dxa"/>
              <w:left w:w="15" w:type="dxa"/>
              <w:bottom w:w="0" w:type="dxa"/>
              <w:right w:w="15" w:type="dxa"/>
            </w:tcMar>
            <w:vAlign w:val="center"/>
          </w:tcPr>
          <w:p w14:paraId="191C8CDE">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按标样及附录K</w:t>
            </w:r>
          </w:p>
        </w:tc>
        <w:tc>
          <w:tcPr>
            <w:tcW w:w="1706" w:type="pct"/>
            <w:tcMar>
              <w:top w:w="0" w:type="dxa"/>
              <w:left w:w="15" w:type="dxa"/>
              <w:bottom w:w="0" w:type="dxa"/>
              <w:right w:w="15" w:type="dxa"/>
            </w:tcMar>
            <w:vAlign w:val="center"/>
          </w:tcPr>
          <w:p w14:paraId="499BD3CC">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中腰抽绳调节</w:t>
            </w:r>
          </w:p>
        </w:tc>
        <w:tc>
          <w:tcPr>
            <w:tcW w:w="597" w:type="pct"/>
            <w:vMerge w:val="continue"/>
            <w:vAlign w:val="center"/>
          </w:tcPr>
          <w:p w14:paraId="393E093E">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0A9A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3B108529">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双孔调节扣</w:t>
            </w:r>
          </w:p>
        </w:tc>
        <w:tc>
          <w:tcPr>
            <w:tcW w:w="1390" w:type="pct"/>
            <w:tcMar>
              <w:top w:w="0" w:type="dxa"/>
              <w:left w:w="15" w:type="dxa"/>
              <w:bottom w:w="0" w:type="dxa"/>
              <w:right w:w="15" w:type="dxa"/>
            </w:tcMar>
            <w:vAlign w:val="center"/>
          </w:tcPr>
          <w:p w14:paraId="675FDD65">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尼龙</w:t>
            </w:r>
          </w:p>
        </w:tc>
        <w:tc>
          <w:tcPr>
            <w:tcW w:w="512" w:type="pct"/>
            <w:vMerge w:val="continue"/>
            <w:vAlign w:val="center"/>
          </w:tcPr>
          <w:p w14:paraId="234CBDE3">
            <w:pPr>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p>
        </w:tc>
        <w:tc>
          <w:tcPr>
            <w:tcW w:w="1706" w:type="pct"/>
            <w:tcMar>
              <w:top w:w="0" w:type="dxa"/>
              <w:left w:w="15" w:type="dxa"/>
              <w:bottom w:w="0" w:type="dxa"/>
              <w:right w:w="15" w:type="dxa"/>
            </w:tcMar>
            <w:vAlign w:val="center"/>
          </w:tcPr>
          <w:p w14:paraId="674D4678">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风帽抽绳调节</w:t>
            </w:r>
          </w:p>
        </w:tc>
        <w:tc>
          <w:tcPr>
            <w:tcW w:w="597" w:type="pct"/>
            <w:vMerge w:val="continue"/>
            <w:vAlign w:val="center"/>
          </w:tcPr>
          <w:p w14:paraId="0A93CC3C">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6AE1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73296D4C">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组合气眼</w:t>
            </w:r>
          </w:p>
        </w:tc>
        <w:tc>
          <w:tcPr>
            <w:tcW w:w="1390" w:type="pct"/>
            <w:tcMar>
              <w:top w:w="0" w:type="dxa"/>
              <w:left w:w="15" w:type="dxa"/>
              <w:bottom w:w="0" w:type="dxa"/>
              <w:right w:w="15" w:type="dxa"/>
            </w:tcMar>
            <w:vAlign w:val="center"/>
          </w:tcPr>
          <w:p w14:paraId="1755A8C2">
            <w:pPr>
              <w:pStyle w:val="9"/>
              <w:shd w:val="clear" w:color="auto" w:fill="auto"/>
              <w:wordWrap/>
              <w:adjustRightInd w:val="0"/>
              <w:snapToGrid w:val="0"/>
              <w:spacing w:line="240" w:lineRule="auto"/>
              <w:ind w:left="0" w:righ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Φ5.0mm铝质喷塑</w:t>
            </w:r>
          </w:p>
        </w:tc>
        <w:tc>
          <w:tcPr>
            <w:tcW w:w="512" w:type="pct"/>
            <w:tcMar>
              <w:top w:w="0" w:type="dxa"/>
              <w:left w:w="15" w:type="dxa"/>
              <w:bottom w:w="0" w:type="dxa"/>
              <w:right w:w="15" w:type="dxa"/>
            </w:tcMar>
            <w:vAlign w:val="center"/>
          </w:tcPr>
          <w:p w14:paraId="795A127C">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按标样及附录N</w:t>
            </w:r>
          </w:p>
        </w:tc>
        <w:tc>
          <w:tcPr>
            <w:tcW w:w="1706" w:type="pct"/>
            <w:tcMar>
              <w:top w:w="0" w:type="dxa"/>
              <w:left w:w="15" w:type="dxa"/>
              <w:bottom w:w="0" w:type="dxa"/>
              <w:right w:w="15" w:type="dxa"/>
            </w:tcMar>
            <w:vAlign w:val="center"/>
          </w:tcPr>
          <w:p w14:paraId="54231F2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风帽、中腰抽绳穿孔</w:t>
            </w:r>
          </w:p>
        </w:tc>
        <w:tc>
          <w:tcPr>
            <w:tcW w:w="597" w:type="pct"/>
            <w:vMerge w:val="continue"/>
            <w:vAlign w:val="center"/>
          </w:tcPr>
          <w:p w14:paraId="48CED137">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r w14:paraId="2BCC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pct"/>
            <w:gridSpan w:val="2"/>
            <w:tcMar>
              <w:top w:w="0" w:type="dxa"/>
              <w:left w:w="15" w:type="dxa"/>
              <w:bottom w:w="0" w:type="dxa"/>
              <w:right w:w="15" w:type="dxa"/>
            </w:tcMar>
            <w:vAlign w:val="center"/>
          </w:tcPr>
          <w:p w14:paraId="637CCC66">
            <w:pPr>
              <w:pStyle w:val="9"/>
              <w:shd w:val="clear" w:color="auto" w:fill="auto"/>
              <w:wordWrap/>
              <w:adjustRightInd w:val="0"/>
              <w:snapToGrid w:val="0"/>
              <w:spacing w:line="240" w:lineRule="auto"/>
              <w:ind w:left="0" w:leftChars="0" w:right="0" w:firstLine="0" w:firstLineChars="0"/>
              <w:jc w:val="center"/>
              <w:textAlignment w:val="auto"/>
              <w:rPr>
                <w:rFonts w:hint="eastAsia" w:ascii="仿宋" w:hAnsi="仿宋" w:eastAsia="仿宋" w:cs="仿宋"/>
                <w:sz w:val="21"/>
                <w:szCs w:val="21"/>
                <w:highlight w:val="none"/>
                <w:lang w:val="en-US"/>
              </w:rPr>
            </w:pPr>
            <w:r>
              <w:rPr>
                <w:rFonts w:hint="eastAsia" w:ascii="仿宋" w:hAnsi="仿宋" w:eastAsia="仿宋" w:cs="仿宋"/>
                <w:color w:val="000000"/>
                <w:sz w:val="21"/>
                <w:szCs w:val="21"/>
                <w:highlight w:val="none"/>
              </w:rPr>
              <w:t>号型标签、洗涤标签</w:t>
            </w:r>
          </w:p>
        </w:tc>
        <w:tc>
          <w:tcPr>
            <w:tcW w:w="1390" w:type="pct"/>
            <w:tcMar>
              <w:top w:w="0" w:type="dxa"/>
              <w:left w:w="15" w:type="dxa"/>
              <w:bottom w:w="0" w:type="dxa"/>
              <w:right w:w="15" w:type="dxa"/>
            </w:tcMar>
            <w:vAlign w:val="center"/>
          </w:tcPr>
          <w:p w14:paraId="09369291">
            <w:pPr>
              <w:pStyle w:val="9"/>
              <w:shd w:val="clear" w:color="auto" w:fill="auto"/>
              <w:wordWrap/>
              <w:adjustRightInd w:val="0"/>
              <w:snapToGrid w:val="0"/>
              <w:spacing w:line="240" w:lineRule="auto"/>
              <w:ind w:left="0" w:leftChars="0" w:right="0" w:firstLine="0" w:firstLineChars="0"/>
              <w:jc w:val="left"/>
              <w:textAlignment w:val="auto"/>
              <w:rPr>
                <w:rFonts w:hint="eastAsia" w:ascii="仿宋" w:hAnsi="仿宋" w:eastAsia="仿宋" w:cs="仿宋"/>
                <w:sz w:val="21"/>
                <w:szCs w:val="21"/>
                <w:highlight w:val="none"/>
                <w:lang w:val="en-US"/>
              </w:rPr>
            </w:pPr>
            <w:r>
              <w:rPr>
                <w:rFonts w:hint="eastAsia" w:ascii="仿宋" w:hAnsi="仿宋" w:eastAsia="仿宋" w:cs="仿宋"/>
                <w:color w:val="000000"/>
                <w:sz w:val="21"/>
                <w:szCs w:val="21"/>
                <w:highlight w:val="none"/>
              </w:rPr>
              <w:t>按3.9规定</w:t>
            </w:r>
          </w:p>
        </w:tc>
        <w:tc>
          <w:tcPr>
            <w:tcW w:w="512" w:type="pct"/>
            <w:tcMar>
              <w:top w:w="0" w:type="dxa"/>
              <w:left w:w="15" w:type="dxa"/>
              <w:bottom w:w="0" w:type="dxa"/>
              <w:right w:w="15" w:type="dxa"/>
            </w:tcMar>
            <w:vAlign w:val="center"/>
          </w:tcPr>
          <w:p w14:paraId="4EA3FF57">
            <w:pPr>
              <w:pStyle w:val="9"/>
              <w:shd w:val="clear" w:color="auto" w:fill="auto"/>
              <w:wordWrap/>
              <w:adjustRightInd w:val="0"/>
              <w:snapToGrid w:val="0"/>
              <w:spacing w:line="240" w:lineRule="auto"/>
              <w:ind w:left="0" w:leftChars="0" w:right="0" w:firstLine="0" w:firstLineChars="0"/>
              <w:jc w:val="center"/>
              <w:textAlignment w:val="auto"/>
              <w:rPr>
                <w:rFonts w:hint="eastAsia" w:ascii="仿宋" w:hAnsi="仿宋" w:eastAsia="仿宋" w:cs="仿宋"/>
                <w:sz w:val="21"/>
                <w:szCs w:val="21"/>
                <w:highlight w:val="none"/>
                <w:lang w:val="en-US"/>
              </w:rPr>
            </w:pPr>
            <w:r>
              <w:rPr>
                <w:rFonts w:hint="eastAsia" w:ascii="仿宋" w:hAnsi="仿宋" w:eastAsia="仿宋" w:cs="仿宋"/>
                <w:color w:val="000000"/>
                <w:sz w:val="21"/>
                <w:szCs w:val="21"/>
                <w:highlight w:val="none"/>
              </w:rPr>
              <w:t>-</w:t>
            </w:r>
          </w:p>
        </w:tc>
        <w:tc>
          <w:tcPr>
            <w:tcW w:w="1706" w:type="pct"/>
            <w:tcMar>
              <w:top w:w="0" w:type="dxa"/>
              <w:left w:w="15" w:type="dxa"/>
              <w:bottom w:w="0" w:type="dxa"/>
              <w:right w:w="15" w:type="dxa"/>
            </w:tcMar>
            <w:vAlign w:val="center"/>
          </w:tcPr>
          <w:p w14:paraId="5FD474D4">
            <w:pPr>
              <w:pStyle w:val="9"/>
              <w:shd w:val="clear" w:color="auto" w:fill="auto"/>
              <w:wordWrap/>
              <w:adjustRightInd w:val="0"/>
              <w:snapToGrid w:val="0"/>
              <w:spacing w:line="240" w:lineRule="auto"/>
              <w:ind w:left="0" w:leftChars="0" w:right="0" w:firstLine="0" w:firstLineChars="0"/>
              <w:jc w:val="center"/>
              <w:textAlignment w:val="auto"/>
              <w:rPr>
                <w:rFonts w:hint="eastAsia" w:ascii="仿宋" w:hAnsi="仿宋" w:eastAsia="仿宋" w:cs="仿宋"/>
                <w:sz w:val="21"/>
                <w:szCs w:val="21"/>
                <w:highlight w:val="none"/>
                <w:lang w:val="en-US"/>
              </w:rPr>
            </w:pPr>
            <w:r>
              <w:rPr>
                <w:rFonts w:hint="eastAsia" w:ascii="仿宋" w:hAnsi="仿宋" w:eastAsia="仿宋" w:cs="仿宋"/>
                <w:color w:val="000000"/>
                <w:sz w:val="21"/>
                <w:szCs w:val="21"/>
                <w:highlight w:val="none"/>
              </w:rPr>
              <w:t>号型标注、洗涤说明</w:t>
            </w:r>
          </w:p>
        </w:tc>
        <w:tc>
          <w:tcPr>
            <w:tcW w:w="597" w:type="pct"/>
            <w:vMerge w:val="continue"/>
            <w:vAlign w:val="center"/>
          </w:tcPr>
          <w:p w14:paraId="6EA2851F">
            <w:pPr>
              <w:pStyle w:val="9"/>
              <w:shd w:val="clear" w:color="auto" w:fill="auto"/>
              <w:wordWrap/>
              <w:adjustRightInd w:val="0"/>
              <w:snapToGrid w:val="0"/>
              <w:spacing w:line="240" w:lineRule="auto"/>
              <w:ind w:left="0" w:right="0" w:firstLine="0" w:firstLineChars="0"/>
              <w:jc w:val="center"/>
              <w:textAlignment w:val="auto"/>
              <w:rPr>
                <w:rFonts w:hint="eastAsia" w:ascii="仿宋" w:hAnsi="仿宋" w:eastAsia="仿宋" w:cs="仿宋"/>
                <w:color w:val="000000"/>
                <w:sz w:val="21"/>
                <w:szCs w:val="21"/>
                <w:highlight w:val="none"/>
              </w:rPr>
            </w:pPr>
          </w:p>
        </w:tc>
      </w:tr>
    </w:tbl>
    <w:p w14:paraId="209645D6">
      <w:pPr>
        <w:pStyle w:val="9"/>
        <w:jc w:val="left"/>
        <w:rPr>
          <w:rFonts w:hint="eastAsia" w:ascii="仿宋" w:hAnsi="仿宋" w:eastAsia="仿宋" w:cs="仿宋"/>
          <w:b/>
          <w:color w:val="FF0000"/>
          <w:sz w:val="21"/>
          <w:highlight w:val="none"/>
          <w:lang w:val="en-US" w:eastAsia="zh-CN"/>
        </w:rPr>
      </w:pPr>
    </w:p>
    <w:p w14:paraId="2B1801CB">
      <w:pPr>
        <w:pStyle w:val="9"/>
        <w:jc w:val="left"/>
        <w:rPr>
          <w:rFonts w:hint="eastAsia" w:ascii="仿宋" w:hAnsi="仿宋" w:eastAsia="仿宋" w:cs="仿宋"/>
          <w:sz w:val="21"/>
          <w:szCs w:val="21"/>
          <w:highlight w:val="none"/>
          <w:lang w:val="en-US" w:eastAsia="zh-CN"/>
        </w:rPr>
      </w:pPr>
      <w:r>
        <w:rPr>
          <w:rFonts w:hint="eastAsia" w:ascii="仿宋" w:hAnsi="仿宋" w:eastAsia="仿宋" w:cs="仿宋"/>
          <w:b/>
          <w:color w:val="auto"/>
          <w:sz w:val="21"/>
          <w:highlight w:val="none"/>
          <w:lang w:val="en-US" w:eastAsia="zh-CN"/>
        </w:rPr>
        <w:t>（六）领带技术要求：</w:t>
      </w:r>
      <w:r>
        <w:rPr>
          <w:rFonts w:hint="eastAsia" w:ascii="仿宋" w:hAnsi="仿宋" w:eastAsia="仿宋" w:cs="仿宋"/>
          <w:b w:val="0"/>
          <w:bCs/>
          <w:color w:val="auto"/>
          <w:sz w:val="21"/>
          <w:highlight w:val="none"/>
          <w:lang w:val="en-US" w:eastAsia="zh-CN"/>
        </w:rPr>
        <w:t>面</w:t>
      </w:r>
      <w:r>
        <w:rPr>
          <w:rFonts w:hint="eastAsia" w:ascii="仿宋" w:hAnsi="仿宋" w:eastAsia="仿宋" w:cs="仿宋"/>
          <w:sz w:val="21"/>
          <w:szCs w:val="21"/>
          <w:highlight w:val="none"/>
          <w:lang w:eastAsia="zh-CN"/>
        </w:rPr>
        <w:t>料100%聚酯纤维，内衬100%聚酯纤维，</w:t>
      </w:r>
      <w:r>
        <w:rPr>
          <w:rFonts w:hint="eastAsia" w:ascii="仿宋" w:hAnsi="仿宋" w:eastAsia="仿宋" w:cs="仿宋"/>
          <w:sz w:val="21"/>
          <w:szCs w:val="21"/>
          <w:highlight w:val="none"/>
        </w:rPr>
        <w:t>按最高人民法院审判服行业标准2010式审判服标准中</w:t>
      </w:r>
      <w:r>
        <w:rPr>
          <w:rFonts w:hint="eastAsia" w:ascii="仿宋" w:hAnsi="仿宋" w:eastAsia="仿宋" w:cs="仿宋"/>
          <w:sz w:val="21"/>
          <w:szCs w:val="21"/>
          <w:highlight w:val="none"/>
          <w:lang w:val="en-US" w:eastAsia="zh-CN"/>
        </w:rPr>
        <w:t>领带</w:t>
      </w:r>
      <w:r>
        <w:rPr>
          <w:rFonts w:hint="eastAsia" w:ascii="仿宋" w:hAnsi="仿宋" w:eastAsia="仿宋" w:cs="仿宋"/>
          <w:sz w:val="21"/>
          <w:szCs w:val="21"/>
          <w:highlight w:val="none"/>
        </w:rPr>
        <w:t>（FYFB/T0</w:t>
      </w:r>
      <w:r>
        <w:rPr>
          <w:rFonts w:hint="eastAsia" w:ascii="仿宋" w:hAnsi="仿宋" w:eastAsia="仿宋" w:cs="仿宋"/>
          <w:sz w:val="21"/>
          <w:szCs w:val="21"/>
          <w:highlight w:val="none"/>
          <w:lang w:val="en-US" w:eastAsia="zh-CN"/>
        </w:rPr>
        <w:t>18</w:t>
      </w:r>
      <w:r>
        <w:rPr>
          <w:rFonts w:hint="eastAsia" w:ascii="仿宋" w:hAnsi="仿宋" w:eastAsia="仿宋" w:cs="仿宋"/>
          <w:sz w:val="21"/>
          <w:szCs w:val="21"/>
          <w:highlight w:val="none"/>
        </w:rPr>
        <w:t>-2010）标准执行</w:t>
      </w:r>
    </w:p>
    <w:p w14:paraId="0D1BF26F">
      <w:pPr>
        <w:pStyle w:val="9"/>
        <w:jc w:val="left"/>
        <w:rPr>
          <w:rFonts w:hint="eastAsia" w:ascii="仿宋" w:hAnsi="仿宋" w:eastAsia="仿宋" w:cs="仿宋"/>
          <w:b/>
          <w:color w:val="000000"/>
          <w:sz w:val="21"/>
          <w:highlight w:val="none"/>
        </w:rPr>
      </w:pPr>
      <w:r>
        <w:rPr>
          <w:rFonts w:hint="eastAsia" w:ascii="仿宋" w:hAnsi="仿宋" w:eastAsia="仿宋" w:cs="仿宋"/>
          <w:b/>
          <w:color w:val="auto"/>
          <w:sz w:val="21"/>
          <w:highlight w:val="none"/>
          <w:lang w:val="en-US" w:eastAsia="zh-CN"/>
        </w:rPr>
        <w:t>（七）胸徽技术要求：</w:t>
      </w:r>
      <w:r>
        <w:rPr>
          <w:rFonts w:hint="eastAsia" w:ascii="仿宋" w:hAnsi="仿宋" w:eastAsia="仿宋" w:cs="仿宋"/>
          <w:sz w:val="21"/>
          <w:szCs w:val="21"/>
          <w:highlight w:val="none"/>
          <w:lang w:eastAsia="zh-CN"/>
        </w:rPr>
        <w:t>锌合金材质，</w:t>
      </w:r>
      <w:r>
        <w:rPr>
          <w:rFonts w:hint="eastAsia" w:ascii="仿宋" w:hAnsi="仿宋" w:eastAsia="仿宋" w:cs="仿宋"/>
          <w:sz w:val="21"/>
          <w:szCs w:val="21"/>
          <w:highlight w:val="none"/>
        </w:rPr>
        <w:t>按最高人民法院</w:t>
      </w:r>
      <w:r>
        <w:rPr>
          <w:rFonts w:hint="eastAsia" w:ascii="仿宋" w:hAnsi="仿宋" w:eastAsia="仿宋" w:cs="仿宋"/>
          <w:sz w:val="21"/>
          <w:szCs w:val="21"/>
          <w:highlight w:val="yellow"/>
          <w:lang w:val="en-US" w:eastAsia="zh-CN"/>
        </w:rPr>
        <w:t>最新</w:t>
      </w:r>
      <w:r>
        <w:rPr>
          <w:rFonts w:hint="eastAsia" w:ascii="仿宋" w:hAnsi="仿宋" w:eastAsia="仿宋" w:cs="仿宋"/>
          <w:sz w:val="21"/>
          <w:szCs w:val="21"/>
          <w:highlight w:val="none"/>
        </w:rPr>
        <w:t>标准执行</w:t>
      </w:r>
    </w:p>
    <w:p w14:paraId="74C3A65F">
      <w:pPr>
        <w:pStyle w:val="9"/>
        <w:jc w:val="left"/>
        <w:rPr>
          <w:rFonts w:hint="eastAsia" w:ascii="仿宋" w:hAnsi="仿宋" w:eastAsia="仿宋" w:cs="仿宋"/>
          <w:b/>
          <w:color w:val="000000"/>
          <w:sz w:val="21"/>
          <w:highlight w:val="none"/>
          <w:lang w:val="en-US" w:eastAsia="zh-CN"/>
        </w:rPr>
      </w:pPr>
      <w:r>
        <w:rPr>
          <w:rFonts w:hint="eastAsia" w:ascii="仿宋" w:hAnsi="仿宋" w:eastAsia="仿宋" w:cs="仿宋"/>
          <w:b/>
          <w:color w:val="000000"/>
          <w:sz w:val="21"/>
          <w:highlight w:val="none"/>
          <w:lang w:val="en-US" w:eastAsia="zh-CN"/>
        </w:rPr>
        <w:t>三、</w:t>
      </w:r>
      <w:r>
        <w:rPr>
          <w:rFonts w:hint="eastAsia" w:ascii="仿宋" w:hAnsi="仿宋" w:eastAsia="仿宋" w:cs="仿宋"/>
          <w:b/>
          <w:color w:val="000000"/>
          <w:sz w:val="21"/>
          <w:highlight w:val="none"/>
        </w:rPr>
        <w:t>质量标准：需执行的国家相关标准、行业标准、地方标准或者其他标准、规范</w:t>
      </w:r>
    </w:p>
    <w:p w14:paraId="066D0F77">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color w:val="000000"/>
          <w:sz w:val="21"/>
          <w:highlight w:val="none"/>
          <w:lang w:val="en-US" w:eastAsia="zh-CN"/>
        </w:rPr>
        <w:t>四、生产过程现场查验要求：</w:t>
      </w:r>
      <w:r>
        <w:rPr>
          <w:rFonts w:hint="eastAsia" w:ascii="仿宋" w:hAnsi="仿宋" w:eastAsia="仿宋" w:cs="仿宋"/>
          <w:b w:val="0"/>
          <w:bCs/>
          <w:color w:val="000000"/>
          <w:sz w:val="21"/>
          <w:highlight w:val="none"/>
          <w:lang w:val="en-US" w:eastAsia="zh-CN"/>
        </w:rPr>
        <w:t>中标单位在服装加工期间，采购人有权组织行业专家、各级法院采购人代表进场实地考察，考察是否转包外包、对原料面料、生产工艺、半成品质量进行实地查验；中标单位须配合采购人驻厂检查、样品抽检，若原材料及工艺达不到投标承诺标准，采购人有权要求全部返工或者解除采购合同。</w:t>
      </w:r>
    </w:p>
    <w:p w14:paraId="7C522F81">
      <w:pPr>
        <w:pStyle w:val="9"/>
        <w:jc w:val="left"/>
        <w:rPr>
          <w:rFonts w:hint="eastAsia" w:ascii="仿宋" w:hAnsi="仿宋" w:eastAsia="仿宋" w:cs="仿宋"/>
          <w:b/>
          <w:color w:val="000000"/>
          <w:sz w:val="21"/>
          <w:highlight w:val="none"/>
          <w:lang w:val="en-US" w:eastAsia="zh-CN"/>
        </w:rPr>
      </w:pPr>
      <w:r>
        <w:rPr>
          <w:rFonts w:hint="eastAsia" w:ascii="仿宋" w:hAnsi="仿宋" w:eastAsia="仿宋" w:cs="仿宋"/>
          <w:b/>
          <w:color w:val="000000"/>
          <w:sz w:val="21"/>
          <w:highlight w:val="none"/>
          <w:lang w:val="en-US" w:eastAsia="zh-CN"/>
        </w:rPr>
        <w:t>五、样品递交要求</w:t>
      </w:r>
    </w:p>
    <w:p w14:paraId="1F46117F">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val="0"/>
          <w:bCs/>
          <w:color w:val="000000"/>
          <w:sz w:val="21"/>
          <w:highlight w:val="none"/>
          <w:lang w:val="en-US" w:eastAsia="zh-CN"/>
        </w:rPr>
        <w:t>1.开标现场需提供所投所有产品的样品</w:t>
      </w:r>
      <w:r>
        <w:rPr>
          <w:rFonts w:hint="eastAsia" w:ascii="仿宋" w:hAnsi="仿宋" w:eastAsia="仿宋" w:cs="仿宋"/>
          <w:b w:val="0"/>
          <w:bCs/>
          <w:color w:val="auto"/>
          <w:sz w:val="21"/>
          <w:highlight w:val="yellow"/>
          <w:lang w:val="en-US" w:eastAsia="zh-CN"/>
        </w:rPr>
        <w:t>（样品清单详见第六章投标文件格式）</w:t>
      </w:r>
      <w:r>
        <w:rPr>
          <w:rFonts w:hint="eastAsia" w:ascii="仿宋" w:hAnsi="仿宋" w:eastAsia="仿宋" w:cs="仿宋"/>
          <w:b w:val="0"/>
          <w:bCs/>
          <w:color w:val="000000"/>
          <w:sz w:val="21"/>
          <w:highlight w:val="none"/>
          <w:lang w:val="en-US" w:eastAsia="zh-CN"/>
        </w:rPr>
        <w:t>。</w:t>
      </w:r>
    </w:p>
    <w:p w14:paraId="2F96E08C">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val="0"/>
          <w:bCs/>
          <w:color w:val="000000"/>
          <w:sz w:val="21"/>
          <w:highlight w:val="none"/>
          <w:lang w:val="en-US" w:eastAsia="zh-CN"/>
        </w:rPr>
        <w:t>2.样品递交要求：</w:t>
      </w:r>
    </w:p>
    <w:p w14:paraId="125CA76B">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val="0"/>
          <w:bCs/>
          <w:color w:val="000000"/>
          <w:sz w:val="21"/>
          <w:highlight w:val="none"/>
          <w:lang w:val="en-US" w:eastAsia="zh-CN"/>
        </w:rPr>
        <w:t>（1）递交样品截止时间：同投标文件递交截止时间一致，逾期未交的，视为放弃递交样品；</w:t>
      </w:r>
    </w:p>
    <w:p w14:paraId="724C30B8">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val="0"/>
          <w:bCs/>
          <w:color w:val="000000"/>
          <w:sz w:val="21"/>
          <w:highlight w:val="none"/>
          <w:lang w:val="en-US" w:eastAsia="zh-CN"/>
        </w:rPr>
        <w:t>（2）样品递交地点：西安市唐延路37号class公馆B栋1103室；</w:t>
      </w:r>
    </w:p>
    <w:p w14:paraId="57122E3B">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val="0"/>
          <w:bCs/>
          <w:color w:val="000000"/>
          <w:sz w:val="21"/>
          <w:highlight w:val="none"/>
          <w:lang w:val="en-US" w:eastAsia="zh-CN"/>
        </w:rPr>
        <w:t>（3）样品需要统一密封，并注明投标人名称及产品清单。（格式见第六章投标文件格式）</w:t>
      </w:r>
    </w:p>
    <w:p w14:paraId="3452F0BA">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val="0"/>
          <w:bCs/>
          <w:color w:val="000000"/>
          <w:sz w:val="21"/>
          <w:highlight w:val="none"/>
          <w:lang w:val="en-US" w:eastAsia="zh-CN"/>
        </w:rPr>
        <w:t>（4）评审时需打开样品外包装，查看其材质、外观等是否符合采购需求，由此造成的损失由投标人自行承担；</w:t>
      </w:r>
    </w:p>
    <w:p w14:paraId="066A8BA1">
      <w:pPr>
        <w:pStyle w:val="9"/>
        <w:jc w:val="left"/>
        <w:rPr>
          <w:rFonts w:hint="eastAsia" w:ascii="仿宋" w:hAnsi="仿宋" w:eastAsia="仿宋" w:cs="仿宋"/>
          <w:b w:val="0"/>
          <w:bCs/>
          <w:color w:val="000000"/>
          <w:sz w:val="21"/>
          <w:highlight w:val="none"/>
          <w:lang w:val="en-US" w:eastAsia="zh-CN"/>
        </w:rPr>
      </w:pPr>
      <w:r>
        <w:rPr>
          <w:rFonts w:hint="eastAsia" w:ascii="仿宋" w:hAnsi="仿宋" w:eastAsia="仿宋" w:cs="仿宋"/>
          <w:b w:val="0"/>
          <w:bCs/>
          <w:color w:val="000000"/>
          <w:sz w:val="21"/>
          <w:highlight w:val="none"/>
          <w:lang w:val="en-US" w:eastAsia="zh-CN"/>
        </w:rPr>
        <w:t>（5）样品在招标大会结束后统一封存，本项目评审结束、中标结果公告发布后，未中标投标人须于公告发布次日起 3 个工作日内，持单位介绍信、经办人身份证原件至代理机构领取全部投标样品；逾期未前来领取样品的，视为投标人自愿放弃该批样品全部所有权，采购代理机构有权统一报废、销毁、回收处置，不再承担样品保管、丢失、损毁、折旧等一切责任，由此产生的全部损失由投标人自行承担；中标人样品由代理机构封存保管至项目履约验收完毕，验收完成后另行通知领取。</w:t>
      </w:r>
    </w:p>
    <w:p w14:paraId="05103A2B">
      <w:pPr>
        <w:pStyle w:val="9"/>
        <w:rPr>
          <w:rFonts w:hint="eastAsia" w:ascii="仿宋" w:hAnsi="仿宋" w:eastAsia="仿宋" w:cs="仿宋"/>
          <w:b/>
          <w:sz w:val="21"/>
          <w:highlight w:val="none"/>
        </w:rPr>
      </w:pPr>
      <w:r>
        <w:rPr>
          <w:rFonts w:hint="eastAsia" w:ascii="仿宋" w:hAnsi="仿宋" w:eastAsia="仿宋" w:cs="仿宋"/>
          <w:b/>
          <w:sz w:val="21"/>
          <w:highlight w:val="none"/>
        </w:rPr>
        <w:t>注：</w:t>
      </w:r>
    </w:p>
    <w:p w14:paraId="0B37BD15">
      <w:pPr>
        <w:pStyle w:val="9"/>
        <w:rPr>
          <w:rFonts w:hint="eastAsia" w:ascii="仿宋" w:hAnsi="仿宋" w:eastAsia="仿宋" w:cs="仿宋"/>
          <w:b/>
          <w:sz w:val="21"/>
          <w:highlight w:val="none"/>
          <w:lang w:eastAsia="zh-CN"/>
        </w:rPr>
      </w:pPr>
      <w:r>
        <w:rPr>
          <w:rFonts w:hint="eastAsia" w:ascii="仿宋" w:hAnsi="仿宋" w:eastAsia="仿宋" w:cs="仿宋"/>
          <w:b/>
          <w:sz w:val="21"/>
          <w:highlight w:val="none"/>
          <w:lang w:val="en-US" w:eastAsia="zh-CN"/>
        </w:rPr>
        <w:t>1、</w:t>
      </w:r>
      <w:r>
        <w:rPr>
          <w:rFonts w:hint="eastAsia" w:ascii="仿宋" w:hAnsi="仿宋" w:eastAsia="仿宋" w:cs="仿宋"/>
          <w:b/>
          <w:sz w:val="21"/>
          <w:highlight w:val="none"/>
        </w:rPr>
        <w:t>本项目核心产品：春秋服</w:t>
      </w:r>
      <w:r>
        <w:rPr>
          <w:rFonts w:hint="eastAsia" w:ascii="仿宋" w:hAnsi="仿宋" w:eastAsia="仿宋" w:cs="仿宋"/>
          <w:b/>
          <w:sz w:val="21"/>
          <w:highlight w:val="none"/>
          <w:lang w:eastAsia="zh-CN"/>
        </w:rPr>
        <w:t>。</w:t>
      </w:r>
    </w:p>
    <w:p w14:paraId="33A9263C">
      <w:pPr>
        <w:rPr>
          <w:rFonts w:hint="eastAsia" w:ascii="仿宋" w:hAnsi="仿宋" w:eastAsia="仿宋" w:cs="仿宋"/>
          <w:b/>
          <w:bCs/>
          <w:sz w:val="21"/>
          <w:szCs w:val="21"/>
          <w:highlight w:val="none"/>
          <w:lang w:val="en-US" w:eastAsia="zh-CN"/>
        </w:rPr>
      </w:pPr>
      <w:r>
        <w:rPr>
          <w:rFonts w:hint="eastAsia" w:ascii="仿宋" w:hAnsi="仿宋" w:eastAsia="仿宋" w:cs="仿宋"/>
          <w:b/>
          <w:sz w:val="21"/>
          <w:highlight w:val="none"/>
          <w:lang w:val="en-US" w:eastAsia="zh-CN"/>
        </w:rPr>
        <w:t>2、2026年度全省法院系统审判服采购项目，资金由全省各人民法院财政预算组成，采购总预算为3550万元，本次采购依据最高人民法院关于印发《人民法院制服管理办法（实行）》的通知（法发2001〕4号）相关规定执行，项目采用统采分签的采购模式，由陕西省高级人民法院统一组织招标并确认中标单位，各中级人民法院负责履约协调、问题监督等辖区统筹管理工作，各基层法院作为独立预算单位与中标单位签订采购合同，合同约定的采购单价、供货质量标准、供货条件等内容，均不得偏离陕西省高级人民法院招标要求，所有实质性条款以陕西省高级人民法院招标结果为准。</w:t>
      </w:r>
      <w:r>
        <w:rPr>
          <w:rFonts w:hint="eastAsia" w:ascii="仿宋" w:hAnsi="仿宋" w:eastAsia="仿宋" w:cs="仿宋"/>
          <w:b/>
          <w:bCs/>
          <w:color w:val="000000"/>
          <w:sz w:val="21"/>
          <w:szCs w:val="21"/>
          <w:highlight w:val="yellow"/>
          <w:lang w:val="en-US" w:eastAsia="zh-CN"/>
        </w:rPr>
        <w:t>依据各中级、基层法院统计上报的人员数量汇总预估为</w:t>
      </w:r>
      <w:r>
        <w:rPr>
          <w:rFonts w:hint="eastAsia" w:ascii="仿宋" w:hAnsi="仿宋" w:eastAsia="仿宋" w:cs="仿宋"/>
          <w:b/>
          <w:bCs/>
          <w:color w:val="auto"/>
          <w:sz w:val="21"/>
          <w:szCs w:val="21"/>
          <w:highlight w:val="yellow"/>
          <w:lang w:val="en-US" w:eastAsia="zh-CN"/>
        </w:rPr>
        <w:t>12339人，</w:t>
      </w:r>
      <w:r>
        <w:rPr>
          <w:rFonts w:hint="eastAsia" w:ascii="仿宋" w:hAnsi="仿宋" w:eastAsia="仿宋" w:cs="仿宋"/>
          <w:b/>
          <w:bCs/>
          <w:sz w:val="21"/>
          <w:szCs w:val="21"/>
          <w:highlight w:val="none"/>
          <w:lang w:val="en-US" w:eastAsia="zh-CN"/>
        </w:rPr>
        <w:t>本项目实行单价招标，</w:t>
      </w:r>
      <w:r>
        <w:rPr>
          <w:rFonts w:hint="eastAsia" w:ascii="仿宋" w:hAnsi="仿宋" w:eastAsia="仿宋" w:cs="仿宋"/>
          <w:b/>
          <w:sz w:val="21"/>
          <w:highlight w:val="none"/>
          <w:lang w:val="en-US" w:eastAsia="zh-CN"/>
        </w:rPr>
        <w:t>最终结算价款以实际制作交付的审判服种类和数量，按单价据实结算</w:t>
      </w:r>
      <w:r>
        <w:rPr>
          <w:rFonts w:hint="eastAsia" w:ascii="仿宋" w:hAnsi="仿宋" w:eastAsia="仿宋" w:cs="仿宋"/>
          <w:b/>
          <w:bCs/>
          <w:sz w:val="21"/>
          <w:szCs w:val="21"/>
          <w:highlight w:val="none"/>
          <w:lang w:val="en-US" w:eastAsia="zh-CN"/>
        </w:rPr>
        <w:t>。</w:t>
      </w:r>
    </w:p>
    <w:p w14:paraId="55ADCF18">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br w:type="page"/>
      </w:r>
    </w:p>
    <w:p w14:paraId="2822F09F">
      <w:pPr>
        <w:pStyle w:val="4"/>
        <w:snapToGrid w:val="0"/>
        <w:spacing w:line="360" w:lineRule="auto"/>
        <w:ind w:left="280" w:hanging="280" w:hangingChars="100"/>
        <w:outlineLvl w:val="2"/>
        <w:rPr>
          <w:rFonts w:hint="eastAsia" w:ascii="仿宋" w:hAnsi="仿宋" w:eastAsia="仿宋" w:cs="仿宋"/>
          <w:sz w:val="28"/>
          <w:szCs w:val="28"/>
          <w:highlight w:val="none"/>
          <w:lang w:eastAsia="zh-CN"/>
        </w:rPr>
      </w:pPr>
      <w:bookmarkStart w:id="0" w:name="_Toc9002"/>
      <w:bookmarkStart w:id="1" w:name="_Toc9323"/>
      <w:bookmarkStart w:id="2" w:name="_Toc2618"/>
      <w:r>
        <w:rPr>
          <w:rFonts w:hint="eastAsia" w:ascii="仿宋" w:hAnsi="仿宋" w:eastAsia="仿宋" w:cs="仿宋"/>
          <w:sz w:val="28"/>
          <w:szCs w:val="28"/>
          <w:highlight w:val="none"/>
          <w:lang w:eastAsia="zh-CN"/>
        </w:rPr>
        <w:t>附件：分项报价表</w:t>
      </w:r>
      <w:bookmarkEnd w:id="0"/>
      <w:bookmarkEnd w:id="1"/>
      <w:bookmarkEnd w:id="2"/>
    </w:p>
    <w:p w14:paraId="78F8467B">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分项报价表</w:t>
      </w:r>
    </w:p>
    <w:p w14:paraId="359284AD">
      <w:pPr>
        <w:kinsoku w:val="0"/>
        <w:spacing w:line="500" w:lineRule="exact"/>
        <w:ind w:firstLine="105" w:firstLineChars="50"/>
        <w:rPr>
          <w:rFonts w:hint="eastAsia" w:ascii="仿宋" w:hAnsi="仿宋" w:eastAsia="仿宋" w:cs="仿宋"/>
          <w:szCs w:val="21"/>
          <w:highlight w:val="none"/>
        </w:rPr>
      </w:pPr>
      <w:r>
        <w:rPr>
          <w:rFonts w:hint="eastAsia" w:ascii="仿宋" w:hAnsi="仿宋" w:eastAsia="仿宋" w:cs="仿宋"/>
          <w:szCs w:val="21"/>
          <w:highlight w:val="none"/>
        </w:rPr>
        <w:t xml:space="preserve">项目名称：                                                  </w:t>
      </w:r>
    </w:p>
    <w:p w14:paraId="10BF005B">
      <w:pPr>
        <w:kinsoku w:val="0"/>
        <w:spacing w:line="500" w:lineRule="exact"/>
        <w:ind w:firstLine="105" w:firstLineChars="50"/>
        <w:rPr>
          <w:rFonts w:hint="eastAsia" w:ascii="仿宋" w:hAnsi="仿宋" w:eastAsia="仿宋" w:cs="仿宋"/>
          <w:szCs w:val="21"/>
          <w:highlight w:val="none"/>
        </w:rPr>
      </w:pPr>
      <w:r>
        <w:rPr>
          <w:rFonts w:hint="eastAsia" w:ascii="仿宋" w:hAnsi="仿宋" w:eastAsia="仿宋" w:cs="仿宋"/>
          <w:szCs w:val="21"/>
          <w:highlight w:val="none"/>
        </w:rPr>
        <w:t>项目编号：</w:t>
      </w:r>
    </w:p>
    <w:tbl>
      <w:tblPr>
        <w:tblStyle w:val="7"/>
        <w:tblW w:w="8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
        <w:gridCol w:w="1234"/>
        <w:gridCol w:w="912"/>
        <w:gridCol w:w="695"/>
        <w:gridCol w:w="838"/>
        <w:gridCol w:w="678"/>
        <w:gridCol w:w="729"/>
        <w:gridCol w:w="683"/>
        <w:gridCol w:w="1083"/>
        <w:gridCol w:w="1217"/>
      </w:tblGrid>
      <w:tr w14:paraId="6A5A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7CAE4E29">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234" w:type="dxa"/>
            <w:vAlign w:val="center"/>
          </w:tcPr>
          <w:p w14:paraId="3724C1C7">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产品名称</w:t>
            </w:r>
          </w:p>
        </w:tc>
        <w:tc>
          <w:tcPr>
            <w:tcW w:w="912" w:type="dxa"/>
            <w:vAlign w:val="center"/>
          </w:tcPr>
          <w:p w14:paraId="6EB6998F">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品牌</w:t>
            </w:r>
          </w:p>
        </w:tc>
        <w:tc>
          <w:tcPr>
            <w:tcW w:w="695" w:type="dxa"/>
            <w:vAlign w:val="center"/>
          </w:tcPr>
          <w:p w14:paraId="61E583C6">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规格型号</w:t>
            </w:r>
          </w:p>
        </w:tc>
        <w:tc>
          <w:tcPr>
            <w:tcW w:w="838" w:type="dxa"/>
            <w:vAlign w:val="center"/>
          </w:tcPr>
          <w:p w14:paraId="70E54652">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生产厂家</w:t>
            </w:r>
          </w:p>
        </w:tc>
        <w:tc>
          <w:tcPr>
            <w:tcW w:w="678" w:type="dxa"/>
            <w:vAlign w:val="center"/>
          </w:tcPr>
          <w:p w14:paraId="7C4A4D79">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产地</w:t>
            </w:r>
          </w:p>
        </w:tc>
        <w:tc>
          <w:tcPr>
            <w:tcW w:w="729" w:type="dxa"/>
            <w:vAlign w:val="center"/>
          </w:tcPr>
          <w:p w14:paraId="0A47CA1E">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683" w:type="dxa"/>
            <w:vAlign w:val="center"/>
          </w:tcPr>
          <w:p w14:paraId="50972110">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1083" w:type="dxa"/>
            <w:vAlign w:val="center"/>
          </w:tcPr>
          <w:p w14:paraId="6877A75A">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单价</w:t>
            </w:r>
          </w:p>
          <w:p w14:paraId="7B60D895">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1217" w:type="dxa"/>
            <w:vAlign w:val="center"/>
          </w:tcPr>
          <w:p w14:paraId="744666E8">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合计</w:t>
            </w:r>
          </w:p>
          <w:p w14:paraId="4D777AF1">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（元）</w:t>
            </w:r>
          </w:p>
        </w:tc>
      </w:tr>
      <w:tr w14:paraId="362C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53D19B44">
            <w:pPr>
              <w:widowControl/>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234" w:type="dxa"/>
            <w:vAlign w:val="center"/>
          </w:tcPr>
          <w:p w14:paraId="44ACC6B4">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color w:val="auto"/>
                <w:sz w:val="21"/>
                <w:szCs w:val="21"/>
                <w:highlight w:val="none"/>
              </w:rPr>
              <w:t>春秋服</w:t>
            </w:r>
          </w:p>
        </w:tc>
        <w:tc>
          <w:tcPr>
            <w:tcW w:w="912" w:type="dxa"/>
            <w:vAlign w:val="center"/>
          </w:tcPr>
          <w:p w14:paraId="580F3C33">
            <w:pPr>
              <w:spacing w:line="400" w:lineRule="exact"/>
              <w:jc w:val="center"/>
              <w:rPr>
                <w:rFonts w:hint="eastAsia" w:ascii="仿宋" w:hAnsi="仿宋" w:eastAsia="仿宋" w:cs="仿宋"/>
                <w:szCs w:val="21"/>
                <w:highlight w:val="none"/>
              </w:rPr>
            </w:pPr>
          </w:p>
        </w:tc>
        <w:tc>
          <w:tcPr>
            <w:tcW w:w="695" w:type="dxa"/>
            <w:vAlign w:val="center"/>
          </w:tcPr>
          <w:p w14:paraId="7490F595">
            <w:pPr>
              <w:spacing w:line="400" w:lineRule="exact"/>
              <w:jc w:val="center"/>
              <w:rPr>
                <w:rFonts w:hint="eastAsia" w:ascii="仿宋" w:hAnsi="仿宋" w:eastAsia="仿宋" w:cs="仿宋"/>
                <w:szCs w:val="21"/>
                <w:highlight w:val="none"/>
              </w:rPr>
            </w:pPr>
          </w:p>
        </w:tc>
        <w:tc>
          <w:tcPr>
            <w:tcW w:w="838" w:type="dxa"/>
            <w:vAlign w:val="center"/>
          </w:tcPr>
          <w:p w14:paraId="64B6E90E">
            <w:pPr>
              <w:pStyle w:val="6"/>
              <w:spacing w:line="400" w:lineRule="exact"/>
              <w:jc w:val="center"/>
              <w:rPr>
                <w:rFonts w:hint="eastAsia" w:ascii="仿宋" w:hAnsi="仿宋" w:eastAsia="仿宋" w:cs="仿宋"/>
                <w:szCs w:val="21"/>
                <w:highlight w:val="none"/>
              </w:rPr>
            </w:pPr>
          </w:p>
        </w:tc>
        <w:tc>
          <w:tcPr>
            <w:tcW w:w="678" w:type="dxa"/>
            <w:vAlign w:val="center"/>
          </w:tcPr>
          <w:p w14:paraId="46B83469">
            <w:pPr>
              <w:pStyle w:val="6"/>
              <w:spacing w:line="400" w:lineRule="exact"/>
              <w:jc w:val="center"/>
              <w:rPr>
                <w:rFonts w:hint="eastAsia" w:ascii="仿宋" w:hAnsi="仿宋" w:eastAsia="仿宋" w:cs="仿宋"/>
                <w:szCs w:val="21"/>
                <w:highlight w:val="none"/>
              </w:rPr>
            </w:pPr>
          </w:p>
        </w:tc>
        <w:tc>
          <w:tcPr>
            <w:tcW w:w="729" w:type="dxa"/>
            <w:vAlign w:val="center"/>
          </w:tcPr>
          <w:p w14:paraId="0ACCBC5F">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套</w:t>
            </w:r>
          </w:p>
        </w:tc>
        <w:tc>
          <w:tcPr>
            <w:tcW w:w="683" w:type="dxa"/>
            <w:vAlign w:val="center"/>
          </w:tcPr>
          <w:p w14:paraId="4A738952">
            <w:pPr>
              <w:pStyle w:val="6"/>
              <w:spacing w:line="4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w:t>
            </w:r>
          </w:p>
        </w:tc>
        <w:tc>
          <w:tcPr>
            <w:tcW w:w="1083" w:type="dxa"/>
            <w:vAlign w:val="center"/>
          </w:tcPr>
          <w:p w14:paraId="0CB85F1C">
            <w:pPr>
              <w:pStyle w:val="6"/>
              <w:spacing w:line="400" w:lineRule="exact"/>
              <w:jc w:val="center"/>
              <w:rPr>
                <w:rFonts w:hint="eastAsia" w:ascii="仿宋" w:hAnsi="仿宋" w:eastAsia="仿宋" w:cs="仿宋"/>
                <w:szCs w:val="21"/>
                <w:highlight w:val="none"/>
              </w:rPr>
            </w:pPr>
          </w:p>
        </w:tc>
        <w:tc>
          <w:tcPr>
            <w:tcW w:w="1217" w:type="dxa"/>
            <w:vAlign w:val="center"/>
          </w:tcPr>
          <w:p w14:paraId="67CF0EFC">
            <w:pPr>
              <w:pStyle w:val="6"/>
              <w:spacing w:line="400" w:lineRule="exact"/>
              <w:jc w:val="center"/>
              <w:rPr>
                <w:rFonts w:hint="eastAsia" w:ascii="仿宋" w:hAnsi="仿宋" w:eastAsia="仿宋" w:cs="仿宋"/>
                <w:szCs w:val="21"/>
                <w:highlight w:val="none"/>
              </w:rPr>
            </w:pPr>
          </w:p>
        </w:tc>
      </w:tr>
      <w:tr w14:paraId="5F88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05CD59F1">
            <w:pPr>
              <w:widowControl/>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234" w:type="dxa"/>
            <w:vAlign w:val="center"/>
          </w:tcPr>
          <w:p w14:paraId="66D2BE79">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冬装</w:t>
            </w:r>
          </w:p>
        </w:tc>
        <w:tc>
          <w:tcPr>
            <w:tcW w:w="912" w:type="dxa"/>
            <w:vAlign w:val="center"/>
          </w:tcPr>
          <w:p w14:paraId="745A6D96">
            <w:pPr>
              <w:spacing w:line="400" w:lineRule="exact"/>
              <w:jc w:val="center"/>
              <w:rPr>
                <w:rFonts w:hint="eastAsia" w:ascii="仿宋" w:hAnsi="仿宋" w:eastAsia="仿宋" w:cs="仿宋"/>
                <w:szCs w:val="21"/>
                <w:highlight w:val="none"/>
              </w:rPr>
            </w:pPr>
          </w:p>
        </w:tc>
        <w:tc>
          <w:tcPr>
            <w:tcW w:w="695" w:type="dxa"/>
            <w:vAlign w:val="center"/>
          </w:tcPr>
          <w:p w14:paraId="2F256F1E">
            <w:pPr>
              <w:spacing w:line="400" w:lineRule="exact"/>
              <w:jc w:val="center"/>
              <w:rPr>
                <w:rFonts w:hint="eastAsia" w:ascii="仿宋" w:hAnsi="仿宋" w:eastAsia="仿宋" w:cs="仿宋"/>
                <w:szCs w:val="21"/>
                <w:highlight w:val="none"/>
              </w:rPr>
            </w:pPr>
          </w:p>
        </w:tc>
        <w:tc>
          <w:tcPr>
            <w:tcW w:w="838" w:type="dxa"/>
            <w:vAlign w:val="center"/>
          </w:tcPr>
          <w:p w14:paraId="06317DD9">
            <w:pPr>
              <w:pStyle w:val="6"/>
              <w:spacing w:line="400" w:lineRule="exact"/>
              <w:jc w:val="center"/>
              <w:rPr>
                <w:rFonts w:hint="eastAsia" w:ascii="仿宋" w:hAnsi="仿宋" w:eastAsia="仿宋" w:cs="仿宋"/>
                <w:szCs w:val="21"/>
                <w:highlight w:val="none"/>
              </w:rPr>
            </w:pPr>
          </w:p>
        </w:tc>
        <w:tc>
          <w:tcPr>
            <w:tcW w:w="678" w:type="dxa"/>
            <w:vAlign w:val="center"/>
          </w:tcPr>
          <w:p w14:paraId="77FE4A11">
            <w:pPr>
              <w:pStyle w:val="6"/>
              <w:spacing w:line="400" w:lineRule="exact"/>
              <w:jc w:val="center"/>
              <w:rPr>
                <w:rFonts w:hint="eastAsia" w:ascii="仿宋" w:hAnsi="仿宋" w:eastAsia="仿宋" w:cs="仿宋"/>
                <w:szCs w:val="21"/>
                <w:highlight w:val="none"/>
              </w:rPr>
            </w:pPr>
          </w:p>
        </w:tc>
        <w:tc>
          <w:tcPr>
            <w:tcW w:w="729" w:type="dxa"/>
            <w:vAlign w:val="center"/>
          </w:tcPr>
          <w:p w14:paraId="7EE97CE2">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套</w:t>
            </w:r>
          </w:p>
        </w:tc>
        <w:tc>
          <w:tcPr>
            <w:tcW w:w="683" w:type="dxa"/>
            <w:vAlign w:val="center"/>
          </w:tcPr>
          <w:p w14:paraId="7596A759">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p>
        </w:tc>
        <w:tc>
          <w:tcPr>
            <w:tcW w:w="1083" w:type="dxa"/>
            <w:vAlign w:val="center"/>
          </w:tcPr>
          <w:p w14:paraId="5287D667">
            <w:pPr>
              <w:pStyle w:val="6"/>
              <w:spacing w:line="400" w:lineRule="exact"/>
              <w:jc w:val="center"/>
              <w:rPr>
                <w:rFonts w:hint="eastAsia" w:ascii="仿宋" w:hAnsi="仿宋" w:eastAsia="仿宋" w:cs="仿宋"/>
                <w:szCs w:val="21"/>
                <w:highlight w:val="none"/>
              </w:rPr>
            </w:pPr>
          </w:p>
        </w:tc>
        <w:tc>
          <w:tcPr>
            <w:tcW w:w="1217" w:type="dxa"/>
            <w:vAlign w:val="center"/>
          </w:tcPr>
          <w:p w14:paraId="3972A2C5">
            <w:pPr>
              <w:pStyle w:val="6"/>
              <w:spacing w:line="400" w:lineRule="exact"/>
              <w:jc w:val="center"/>
              <w:rPr>
                <w:rFonts w:hint="eastAsia" w:ascii="仿宋" w:hAnsi="仿宋" w:eastAsia="仿宋" w:cs="仿宋"/>
                <w:szCs w:val="21"/>
                <w:highlight w:val="none"/>
              </w:rPr>
            </w:pPr>
          </w:p>
        </w:tc>
      </w:tr>
      <w:tr w14:paraId="695C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34E67858">
            <w:pPr>
              <w:widowControl/>
              <w:jc w:val="center"/>
              <w:rPr>
                <w:rFonts w:hint="eastAsia" w:ascii="仿宋" w:hAnsi="仿宋" w:eastAsia="仿宋" w:cs="仿宋"/>
                <w:szCs w:val="21"/>
                <w:highlight w:val="yellow"/>
              </w:rPr>
            </w:pPr>
            <w:r>
              <w:rPr>
                <w:rFonts w:hint="eastAsia" w:ascii="仿宋" w:hAnsi="仿宋" w:eastAsia="仿宋" w:cs="仿宋"/>
                <w:szCs w:val="21"/>
                <w:highlight w:val="yellow"/>
              </w:rPr>
              <w:t>3</w:t>
            </w:r>
          </w:p>
        </w:tc>
        <w:tc>
          <w:tcPr>
            <w:tcW w:w="1234" w:type="dxa"/>
            <w:vAlign w:val="center"/>
          </w:tcPr>
          <w:p w14:paraId="73790DB2">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yellow"/>
              </w:rPr>
            </w:pPr>
            <w:r>
              <w:rPr>
                <w:rFonts w:hint="eastAsia" w:ascii="仿宋" w:hAnsi="仿宋" w:eastAsia="仿宋" w:cs="仿宋"/>
                <w:color w:val="auto"/>
                <w:sz w:val="21"/>
                <w:szCs w:val="21"/>
                <w:highlight w:val="yellow"/>
              </w:rPr>
              <w:t>审判服夏装</w:t>
            </w:r>
          </w:p>
        </w:tc>
        <w:tc>
          <w:tcPr>
            <w:tcW w:w="912" w:type="dxa"/>
            <w:vAlign w:val="center"/>
          </w:tcPr>
          <w:p w14:paraId="5795D125">
            <w:pPr>
              <w:spacing w:line="400" w:lineRule="exact"/>
              <w:jc w:val="center"/>
              <w:rPr>
                <w:rFonts w:hint="eastAsia" w:ascii="仿宋" w:hAnsi="仿宋" w:eastAsia="仿宋" w:cs="仿宋"/>
                <w:szCs w:val="21"/>
                <w:highlight w:val="yellow"/>
              </w:rPr>
            </w:pPr>
          </w:p>
        </w:tc>
        <w:tc>
          <w:tcPr>
            <w:tcW w:w="695" w:type="dxa"/>
            <w:vAlign w:val="center"/>
          </w:tcPr>
          <w:p w14:paraId="69E4CCF6">
            <w:pPr>
              <w:spacing w:line="400" w:lineRule="exact"/>
              <w:jc w:val="center"/>
              <w:rPr>
                <w:rFonts w:hint="eastAsia" w:ascii="仿宋" w:hAnsi="仿宋" w:eastAsia="仿宋" w:cs="仿宋"/>
                <w:szCs w:val="21"/>
                <w:highlight w:val="yellow"/>
              </w:rPr>
            </w:pPr>
          </w:p>
        </w:tc>
        <w:tc>
          <w:tcPr>
            <w:tcW w:w="838" w:type="dxa"/>
            <w:vAlign w:val="center"/>
          </w:tcPr>
          <w:p w14:paraId="60F4710B">
            <w:pPr>
              <w:pStyle w:val="6"/>
              <w:spacing w:line="400" w:lineRule="exact"/>
              <w:jc w:val="center"/>
              <w:rPr>
                <w:rFonts w:hint="eastAsia" w:ascii="仿宋" w:hAnsi="仿宋" w:eastAsia="仿宋" w:cs="仿宋"/>
                <w:szCs w:val="21"/>
                <w:highlight w:val="yellow"/>
              </w:rPr>
            </w:pPr>
          </w:p>
        </w:tc>
        <w:tc>
          <w:tcPr>
            <w:tcW w:w="678" w:type="dxa"/>
            <w:vAlign w:val="center"/>
          </w:tcPr>
          <w:p w14:paraId="4A7C72C1">
            <w:pPr>
              <w:pStyle w:val="6"/>
              <w:spacing w:line="400" w:lineRule="exact"/>
              <w:jc w:val="center"/>
              <w:rPr>
                <w:rFonts w:hint="eastAsia" w:ascii="仿宋" w:hAnsi="仿宋" w:eastAsia="仿宋" w:cs="仿宋"/>
                <w:szCs w:val="21"/>
                <w:highlight w:val="yellow"/>
              </w:rPr>
            </w:pPr>
          </w:p>
        </w:tc>
        <w:tc>
          <w:tcPr>
            <w:tcW w:w="729" w:type="dxa"/>
            <w:vAlign w:val="center"/>
          </w:tcPr>
          <w:p w14:paraId="42F7D328">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yellow"/>
                <w:lang w:eastAsia="zh-CN"/>
              </w:rPr>
            </w:pPr>
            <w:r>
              <w:rPr>
                <w:rFonts w:hint="eastAsia" w:ascii="仿宋" w:hAnsi="仿宋" w:eastAsia="仿宋" w:cs="仿宋"/>
                <w:sz w:val="21"/>
                <w:szCs w:val="21"/>
                <w:highlight w:val="yellow"/>
                <w:lang w:val="en-US" w:eastAsia="zh-CN"/>
              </w:rPr>
              <w:t>套</w:t>
            </w:r>
          </w:p>
        </w:tc>
        <w:tc>
          <w:tcPr>
            <w:tcW w:w="683" w:type="dxa"/>
            <w:vAlign w:val="center"/>
          </w:tcPr>
          <w:p w14:paraId="4EBB2802">
            <w:pPr>
              <w:spacing w:line="400" w:lineRule="exact"/>
              <w:jc w:val="center"/>
              <w:rPr>
                <w:rFonts w:hint="eastAsia" w:ascii="仿宋" w:hAnsi="仿宋" w:eastAsia="仿宋" w:cs="仿宋"/>
                <w:szCs w:val="21"/>
                <w:highlight w:val="yellow"/>
              </w:rPr>
            </w:pPr>
            <w:r>
              <w:rPr>
                <w:rFonts w:hint="eastAsia" w:ascii="仿宋" w:hAnsi="仿宋" w:eastAsia="仿宋" w:cs="仿宋"/>
                <w:szCs w:val="21"/>
                <w:highlight w:val="yellow"/>
                <w:lang w:val="en-US" w:eastAsia="zh-CN"/>
              </w:rPr>
              <w:t>1</w:t>
            </w:r>
          </w:p>
        </w:tc>
        <w:tc>
          <w:tcPr>
            <w:tcW w:w="1083" w:type="dxa"/>
            <w:vAlign w:val="center"/>
          </w:tcPr>
          <w:p w14:paraId="37B99E88">
            <w:pPr>
              <w:pStyle w:val="6"/>
              <w:spacing w:line="400" w:lineRule="exact"/>
              <w:jc w:val="center"/>
              <w:rPr>
                <w:rFonts w:hint="eastAsia" w:ascii="仿宋" w:hAnsi="仿宋" w:eastAsia="仿宋" w:cs="仿宋"/>
                <w:szCs w:val="21"/>
                <w:highlight w:val="yellow"/>
              </w:rPr>
            </w:pPr>
          </w:p>
        </w:tc>
        <w:tc>
          <w:tcPr>
            <w:tcW w:w="1217" w:type="dxa"/>
            <w:vAlign w:val="center"/>
          </w:tcPr>
          <w:p w14:paraId="290481E3">
            <w:pPr>
              <w:pStyle w:val="6"/>
              <w:spacing w:line="400" w:lineRule="exact"/>
              <w:jc w:val="center"/>
              <w:rPr>
                <w:rFonts w:hint="eastAsia" w:ascii="仿宋" w:hAnsi="仿宋" w:eastAsia="仿宋" w:cs="仿宋"/>
                <w:szCs w:val="21"/>
                <w:highlight w:val="yellow"/>
              </w:rPr>
            </w:pPr>
          </w:p>
        </w:tc>
      </w:tr>
      <w:tr w14:paraId="5BF0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3A28A778">
            <w:pPr>
              <w:widowControl/>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1234" w:type="dxa"/>
            <w:vAlign w:val="center"/>
          </w:tcPr>
          <w:p w14:paraId="222FB94D">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长袖衬衣</w:t>
            </w:r>
          </w:p>
        </w:tc>
        <w:tc>
          <w:tcPr>
            <w:tcW w:w="912" w:type="dxa"/>
            <w:vAlign w:val="center"/>
          </w:tcPr>
          <w:p w14:paraId="04C0D335">
            <w:pPr>
              <w:spacing w:line="400" w:lineRule="exact"/>
              <w:jc w:val="center"/>
              <w:rPr>
                <w:rFonts w:hint="eastAsia" w:ascii="仿宋" w:hAnsi="仿宋" w:eastAsia="仿宋" w:cs="仿宋"/>
                <w:szCs w:val="21"/>
                <w:highlight w:val="none"/>
              </w:rPr>
            </w:pPr>
          </w:p>
        </w:tc>
        <w:tc>
          <w:tcPr>
            <w:tcW w:w="695" w:type="dxa"/>
            <w:vAlign w:val="center"/>
          </w:tcPr>
          <w:p w14:paraId="473FE9C7">
            <w:pPr>
              <w:spacing w:line="400" w:lineRule="exact"/>
              <w:jc w:val="center"/>
              <w:rPr>
                <w:rFonts w:hint="eastAsia" w:ascii="仿宋" w:hAnsi="仿宋" w:eastAsia="仿宋" w:cs="仿宋"/>
                <w:szCs w:val="21"/>
                <w:highlight w:val="none"/>
              </w:rPr>
            </w:pPr>
          </w:p>
        </w:tc>
        <w:tc>
          <w:tcPr>
            <w:tcW w:w="838" w:type="dxa"/>
            <w:vAlign w:val="center"/>
          </w:tcPr>
          <w:p w14:paraId="5445484C">
            <w:pPr>
              <w:pStyle w:val="6"/>
              <w:spacing w:line="400" w:lineRule="exact"/>
              <w:jc w:val="center"/>
              <w:rPr>
                <w:rFonts w:hint="eastAsia" w:ascii="仿宋" w:hAnsi="仿宋" w:eastAsia="仿宋" w:cs="仿宋"/>
                <w:szCs w:val="21"/>
                <w:highlight w:val="none"/>
              </w:rPr>
            </w:pPr>
          </w:p>
        </w:tc>
        <w:tc>
          <w:tcPr>
            <w:tcW w:w="678" w:type="dxa"/>
            <w:vAlign w:val="center"/>
          </w:tcPr>
          <w:p w14:paraId="199EC7D3">
            <w:pPr>
              <w:pStyle w:val="6"/>
              <w:spacing w:line="400" w:lineRule="exact"/>
              <w:jc w:val="center"/>
              <w:rPr>
                <w:rFonts w:hint="eastAsia" w:ascii="仿宋" w:hAnsi="仿宋" w:eastAsia="仿宋" w:cs="仿宋"/>
                <w:szCs w:val="21"/>
                <w:highlight w:val="none"/>
              </w:rPr>
            </w:pPr>
          </w:p>
        </w:tc>
        <w:tc>
          <w:tcPr>
            <w:tcW w:w="729" w:type="dxa"/>
            <w:vAlign w:val="center"/>
          </w:tcPr>
          <w:p w14:paraId="615EBB7A">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件</w:t>
            </w:r>
          </w:p>
        </w:tc>
        <w:tc>
          <w:tcPr>
            <w:tcW w:w="683" w:type="dxa"/>
            <w:vAlign w:val="center"/>
          </w:tcPr>
          <w:p w14:paraId="09F8883E">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p>
        </w:tc>
        <w:tc>
          <w:tcPr>
            <w:tcW w:w="1083" w:type="dxa"/>
            <w:vAlign w:val="center"/>
          </w:tcPr>
          <w:p w14:paraId="6C9B0ACC">
            <w:pPr>
              <w:pStyle w:val="6"/>
              <w:spacing w:line="400" w:lineRule="exact"/>
              <w:jc w:val="center"/>
              <w:rPr>
                <w:rFonts w:hint="eastAsia" w:ascii="仿宋" w:hAnsi="仿宋" w:eastAsia="仿宋" w:cs="仿宋"/>
                <w:szCs w:val="21"/>
                <w:highlight w:val="none"/>
              </w:rPr>
            </w:pPr>
          </w:p>
        </w:tc>
        <w:tc>
          <w:tcPr>
            <w:tcW w:w="1217" w:type="dxa"/>
            <w:vAlign w:val="center"/>
          </w:tcPr>
          <w:p w14:paraId="4813EA8E">
            <w:pPr>
              <w:pStyle w:val="6"/>
              <w:spacing w:line="400" w:lineRule="exact"/>
              <w:jc w:val="center"/>
              <w:rPr>
                <w:rFonts w:hint="eastAsia" w:ascii="仿宋" w:hAnsi="仿宋" w:eastAsia="仿宋" w:cs="仿宋"/>
                <w:szCs w:val="21"/>
                <w:highlight w:val="none"/>
              </w:rPr>
            </w:pPr>
          </w:p>
        </w:tc>
      </w:tr>
      <w:tr w14:paraId="270A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2987520C">
            <w:pPr>
              <w:widowControl/>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1234" w:type="dxa"/>
            <w:vAlign w:val="center"/>
          </w:tcPr>
          <w:p w14:paraId="40CE8301">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温区大衣</w:t>
            </w:r>
          </w:p>
        </w:tc>
        <w:tc>
          <w:tcPr>
            <w:tcW w:w="912" w:type="dxa"/>
            <w:vAlign w:val="center"/>
          </w:tcPr>
          <w:p w14:paraId="7A6DD677">
            <w:pPr>
              <w:spacing w:line="400" w:lineRule="exact"/>
              <w:jc w:val="center"/>
              <w:rPr>
                <w:rFonts w:hint="eastAsia" w:ascii="仿宋" w:hAnsi="仿宋" w:eastAsia="仿宋" w:cs="仿宋"/>
                <w:szCs w:val="21"/>
                <w:highlight w:val="none"/>
              </w:rPr>
            </w:pPr>
          </w:p>
        </w:tc>
        <w:tc>
          <w:tcPr>
            <w:tcW w:w="695" w:type="dxa"/>
            <w:vAlign w:val="center"/>
          </w:tcPr>
          <w:p w14:paraId="438CB6A2">
            <w:pPr>
              <w:spacing w:line="400" w:lineRule="exact"/>
              <w:jc w:val="center"/>
              <w:rPr>
                <w:rFonts w:hint="eastAsia" w:ascii="仿宋" w:hAnsi="仿宋" w:eastAsia="仿宋" w:cs="仿宋"/>
                <w:szCs w:val="21"/>
                <w:highlight w:val="none"/>
              </w:rPr>
            </w:pPr>
          </w:p>
        </w:tc>
        <w:tc>
          <w:tcPr>
            <w:tcW w:w="838" w:type="dxa"/>
            <w:vAlign w:val="center"/>
          </w:tcPr>
          <w:p w14:paraId="09ACD56E">
            <w:pPr>
              <w:pStyle w:val="6"/>
              <w:spacing w:line="400" w:lineRule="exact"/>
              <w:jc w:val="center"/>
              <w:rPr>
                <w:rFonts w:hint="eastAsia" w:ascii="仿宋" w:hAnsi="仿宋" w:eastAsia="仿宋" w:cs="仿宋"/>
                <w:szCs w:val="21"/>
                <w:highlight w:val="none"/>
              </w:rPr>
            </w:pPr>
          </w:p>
        </w:tc>
        <w:tc>
          <w:tcPr>
            <w:tcW w:w="678" w:type="dxa"/>
            <w:vAlign w:val="center"/>
          </w:tcPr>
          <w:p w14:paraId="1EA32FD9">
            <w:pPr>
              <w:pStyle w:val="6"/>
              <w:spacing w:line="400" w:lineRule="exact"/>
              <w:jc w:val="center"/>
              <w:rPr>
                <w:rFonts w:hint="eastAsia" w:ascii="仿宋" w:hAnsi="仿宋" w:eastAsia="仿宋" w:cs="仿宋"/>
                <w:szCs w:val="21"/>
                <w:highlight w:val="none"/>
              </w:rPr>
            </w:pPr>
          </w:p>
        </w:tc>
        <w:tc>
          <w:tcPr>
            <w:tcW w:w="729" w:type="dxa"/>
            <w:vAlign w:val="center"/>
          </w:tcPr>
          <w:p w14:paraId="4CD3ADFA">
            <w:pPr>
              <w:widowControl w:val="0"/>
              <w:wordWrap/>
              <w:adjustRightInd w:val="0"/>
              <w:snapToGrid w:val="0"/>
              <w:spacing w:line="240" w:lineRule="auto"/>
              <w:ind w:right="0" w:rightChars="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件</w:t>
            </w:r>
          </w:p>
        </w:tc>
        <w:tc>
          <w:tcPr>
            <w:tcW w:w="683" w:type="dxa"/>
            <w:vAlign w:val="center"/>
          </w:tcPr>
          <w:p w14:paraId="09DF2493">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p>
        </w:tc>
        <w:tc>
          <w:tcPr>
            <w:tcW w:w="1083" w:type="dxa"/>
            <w:vAlign w:val="center"/>
          </w:tcPr>
          <w:p w14:paraId="563C69B7">
            <w:pPr>
              <w:pStyle w:val="6"/>
              <w:spacing w:line="400" w:lineRule="exact"/>
              <w:jc w:val="center"/>
              <w:rPr>
                <w:rFonts w:hint="eastAsia" w:ascii="仿宋" w:hAnsi="仿宋" w:eastAsia="仿宋" w:cs="仿宋"/>
                <w:szCs w:val="21"/>
                <w:highlight w:val="none"/>
              </w:rPr>
            </w:pPr>
          </w:p>
        </w:tc>
        <w:tc>
          <w:tcPr>
            <w:tcW w:w="1217" w:type="dxa"/>
            <w:vAlign w:val="center"/>
          </w:tcPr>
          <w:p w14:paraId="13EE35E7">
            <w:pPr>
              <w:pStyle w:val="6"/>
              <w:spacing w:line="400" w:lineRule="exact"/>
              <w:jc w:val="center"/>
              <w:rPr>
                <w:rFonts w:hint="eastAsia" w:ascii="仿宋" w:hAnsi="仿宋" w:eastAsia="仿宋" w:cs="仿宋"/>
                <w:szCs w:val="21"/>
                <w:highlight w:val="none"/>
              </w:rPr>
            </w:pPr>
          </w:p>
        </w:tc>
      </w:tr>
      <w:tr w14:paraId="2798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25516C98">
            <w:pPr>
              <w:widowControl/>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1234" w:type="dxa"/>
            <w:vAlign w:val="center"/>
          </w:tcPr>
          <w:p w14:paraId="561DA84C">
            <w:pPr>
              <w:widowControl w:val="0"/>
              <w:wordWrap/>
              <w:adjustRightInd w:val="0"/>
              <w:snapToGrid w:val="0"/>
              <w:spacing w:line="240" w:lineRule="auto"/>
              <w:ind w:right="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rPr>
              <w:t>领带</w:t>
            </w:r>
          </w:p>
        </w:tc>
        <w:tc>
          <w:tcPr>
            <w:tcW w:w="912" w:type="dxa"/>
            <w:vAlign w:val="center"/>
          </w:tcPr>
          <w:p w14:paraId="31D2E701">
            <w:pPr>
              <w:spacing w:line="400" w:lineRule="exact"/>
              <w:jc w:val="center"/>
              <w:rPr>
                <w:rFonts w:hint="eastAsia" w:ascii="仿宋" w:hAnsi="仿宋" w:eastAsia="仿宋" w:cs="仿宋"/>
                <w:szCs w:val="21"/>
                <w:highlight w:val="none"/>
              </w:rPr>
            </w:pPr>
          </w:p>
        </w:tc>
        <w:tc>
          <w:tcPr>
            <w:tcW w:w="695" w:type="dxa"/>
            <w:vAlign w:val="center"/>
          </w:tcPr>
          <w:p w14:paraId="4A8DA532">
            <w:pPr>
              <w:spacing w:line="400" w:lineRule="exact"/>
              <w:jc w:val="center"/>
              <w:rPr>
                <w:rFonts w:hint="eastAsia" w:ascii="仿宋" w:hAnsi="仿宋" w:eastAsia="仿宋" w:cs="仿宋"/>
                <w:szCs w:val="21"/>
                <w:highlight w:val="none"/>
              </w:rPr>
            </w:pPr>
          </w:p>
        </w:tc>
        <w:tc>
          <w:tcPr>
            <w:tcW w:w="838" w:type="dxa"/>
            <w:vAlign w:val="center"/>
          </w:tcPr>
          <w:p w14:paraId="37EA5CC6">
            <w:pPr>
              <w:pStyle w:val="6"/>
              <w:spacing w:line="400" w:lineRule="exact"/>
              <w:jc w:val="center"/>
              <w:rPr>
                <w:rFonts w:hint="eastAsia" w:ascii="仿宋" w:hAnsi="仿宋" w:eastAsia="仿宋" w:cs="仿宋"/>
                <w:szCs w:val="21"/>
                <w:highlight w:val="none"/>
              </w:rPr>
            </w:pPr>
          </w:p>
        </w:tc>
        <w:tc>
          <w:tcPr>
            <w:tcW w:w="678" w:type="dxa"/>
            <w:vAlign w:val="center"/>
          </w:tcPr>
          <w:p w14:paraId="2856C398">
            <w:pPr>
              <w:pStyle w:val="6"/>
              <w:spacing w:line="400" w:lineRule="exact"/>
              <w:jc w:val="center"/>
              <w:rPr>
                <w:rFonts w:hint="eastAsia" w:ascii="仿宋" w:hAnsi="仿宋" w:eastAsia="仿宋" w:cs="仿宋"/>
                <w:szCs w:val="21"/>
                <w:highlight w:val="none"/>
              </w:rPr>
            </w:pPr>
          </w:p>
        </w:tc>
        <w:tc>
          <w:tcPr>
            <w:tcW w:w="729" w:type="dxa"/>
            <w:vAlign w:val="center"/>
          </w:tcPr>
          <w:p w14:paraId="7FAEA35A">
            <w:pPr>
              <w:widowControl w:val="0"/>
              <w:wordWrap/>
              <w:adjustRightInd w:val="0"/>
              <w:snapToGrid w:val="0"/>
              <w:spacing w:line="240" w:lineRule="auto"/>
              <w:ind w:right="0" w:rightChars="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条</w:t>
            </w:r>
          </w:p>
        </w:tc>
        <w:tc>
          <w:tcPr>
            <w:tcW w:w="683" w:type="dxa"/>
            <w:vAlign w:val="center"/>
          </w:tcPr>
          <w:p w14:paraId="4583FE66">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p>
        </w:tc>
        <w:tc>
          <w:tcPr>
            <w:tcW w:w="1083" w:type="dxa"/>
            <w:vAlign w:val="center"/>
          </w:tcPr>
          <w:p w14:paraId="4E9C99AE">
            <w:pPr>
              <w:pStyle w:val="6"/>
              <w:spacing w:line="400" w:lineRule="exact"/>
              <w:jc w:val="center"/>
              <w:rPr>
                <w:rFonts w:hint="eastAsia" w:ascii="仿宋" w:hAnsi="仿宋" w:eastAsia="仿宋" w:cs="仿宋"/>
                <w:szCs w:val="21"/>
                <w:highlight w:val="none"/>
              </w:rPr>
            </w:pPr>
          </w:p>
        </w:tc>
        <w:tc>
          <w:tcPr>
            <w:tcW w:w="1217" w:type="dxa"/>
            <w:vAlign w:val="center"/>
          </w:tcPr>
          <w:p w14:paraId="03934410">
            <w:pPr>
              <w:pStyle w:val="6"/>
              <w:spacing w:line="400" w:lineRule="exact"/>
              <w:jc w:val="center"/>
              <w:rPr>
                <w:rFonts w:hint="eastAsia" w:ascii="仿宋" w:hAnsi="仿宋" w:eastAsia="仿宋" w:cs="仿宋"/>
                <w:szCs w:val="21"/>
                <w:highlight w:val="none"/>
              </w:rPr>
            </w:pPr>
          </w:p>
        </w:tc>
      </w:tr>
      <w:tr w14:paraId="5532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4E1A0142">
            <w:pPr>
              <w:widowControl/>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1234" w:type="dxa"/>
            <w:vAlign w:val="center"/>
          </w:tcPr>
          <w:p w14:paraId="01FE0926">
            <w:pPr>
              <w:widowControl w:val="0"/>
              <w:wordWrap/>
              <w:adjustRightInd w:val="0"/>
              <w:snapToGrid w:val="0"/>
              <w:spacing w:line="240" w:lineRule="auto"/>
              <w:ind w:right="0" w:firstLine="0" w:firstLineChars="0"/>
              <w:jc w:val="center"/>
              <w:textAlignment w:val="auto"/>
              <w:rPr>
                <w:rFonts w:hint="eastAsia" w:ascii="仿宋" w:hAnsi="仿宋" w:eastAsia="仿宋" w:cs="仿宋"/>
                <w:kern w:val="0"/>
                <w:szCs w:val="21"/>
                <w:highlight w:val="none"/>
              </w:rPr>
            </w:pPr>
            <w:r>
              <w:rPr>
                <w:rFonts w:hint="eastAsia" w:ascii="仿宋" w:hAnsi="仿宋" w:eastAsia="仿宋" w:cs="仿宋"/>
                <w:sz w:val="21"/>
                <w:szCs w:val="21"/>
                <w:highlight w:val="none"/>
              </w:rPr>
              <w:t>胸徽</w:t>
            </w:r>
          </w:p>
        </w:tc>
        <w:tc>
          <w:tcPr>
            <w:tcW w:w="912" w:type="dxa"/>
            <w:vAlign w:val="center"/>
          </w:tcPr>
          <w:p w14:paraId="7083DD7A">
            <w:pPr>
              <w:spacing w:line="400" w:lineRule="exact"/>
              <w:jc w:val="center"/>
              <w:rPr>
                <w:rFonts w:hint="eastAsia" w:ascii="仿宋" w:hAnsi="仿宋" w:eastAsia="仿宋" w:cs="仿宋"/>
                <w:szCs w:val="21"/>
                <w:highlight w:val="none"/>
              </w:rPr>
            </w:pPr>
          </w:p>
        </w:tc>
        <w:tc>
          <w:tcPr>
            <w:tcW w:w="695" w:type="dxa"/>
            <w:vAlign w:val="center"/>
          </w:tcPr>
          <w:p w14:paraId="33785D8A">
            <w:pPr>
              <w:spacing w:line="400" w:lineRule="exact"/>
              <w:jc w:val="center"/>
              <w:rPr>
                <w:rFonts w:hint="eastAsia" w:ascii="仿宋" w:hAnsi="仿宋" w:eastAsia="仿宋" w:cs="仿宋"/>
                <w:szCs w:val="21"/>
                <w:highlight w:val="none"/>
              </w:rPr>
            </w:pPr>
          </w:p>
        </w:tc>
        <w:tc>
          <w:tcPr>
            <w:tcW w:w="838" w:type="dxa"/>
            <w:vAlign w:val="center"/>
          </w:tcPr>
          <w:p w14:paraId="5ABB7EB3">
            <w:pPr>
              <w:pStyle w:val="6"/>
              <w:spacing w:line="400" w:lineRule="exact"/>
              <w:jc w:val="center"/>
              <w:rPr>
                <w:rFonts w:hint="eastAsia" w:ascii="仿宋" w:hAnsi="仿宋" w:eastAsia="仿宋" w:cs="仿宋"/>
                <w:szCs w:val="21"/>
                <w:highlight w:val="none"/>
              </w:rPr>
            </w:pPr>
          </w:p>
        </w:tc>
        <w:tc>
          <w:tcPr>
            <w:tcW w:w="678" w:type="dxa"/>
            <w:vAlign w:val="center"/>
          </w:tcPr>
          <w:p w14:paraId="52B8EBA5">
            <w:pPr>
              <w:pStyle w:val="6"/>
              <w:spacing w:line="400" w:lineRule="exact"/>
              <w:jc w:val="center"/>
              <w:rPr>
                <w:rFonts w:hint="eastAsia" w:ascii="仿宋" w:hAnsi="仿宋" w:eastAsia="仿宋" w:cs="仿宋"/>
                <w:szCs w:val="21"/>
                <w:highlight w:val="none"/>
              </w:rPr>
            </w:pPr>
          </w:p>
        </w:tc>
        <w:tc>
          <w:tcPr>
            <w:tcW w:w="729" w:type="dxa"/>
            <w:vAlign w:val="center"/>
          </w:tcPr>
          <w:p w14:paraId="78F1D172">
            <w:pPr>
              <w:widowControl w:val="0"/>
              <w:wordWrap/>
              <w:adjustRightInd w:val="0"/>
              <w:snapToGrid w:val="0"/>
              <w:spacing w:line="240" w:lineRule="auto"/>
              <w:ind w:right="0" w:rightChars="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套</w:t>
            </w:r>
          </w:p>
        </w:tc>
        <w:tc>
          <w:tcPr>
            <w:tcW w:w="683" w:type="dxa"/>
            <w:vAlign w:val="center"/>
          </w:tcPr>
          <w:p w14:paraId="4768C8AD">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p>
        </w:tc>
        <w:tc>
          <w:tcPr>
            <w:tcW w:w="1083" w:type="dxa"/>
            <w:vAlign w:val="center"/>
          </w:tcPr>
          <w:p w14:paraId="16FD42AB">
            <w:pPr>
              <w:pStyle w:val="6"/>
              <w:spacing w:line="400" w:lineRule="exact"/>
              <w:jc w:val="center"/>
              <w:rPr>
                <w:rFonts w:hint="eastAsia" w:ascii="仿宋" w:hAnsi="仿宋" w:eastAsia="仿宋" w:cs="仿宋"/>
                <w:szCs w:val="21"/>
                <w:highlight w:val="none"/>
              </w:rPr>
            </w:pPr>
          </w:p>
        </w:tc>
        <w:tc>
          <w:tcPr>
            <w:tcW w:w="1217" w:type="dxa"/>
            <w:vAlign w:val="center"/>
          </w:tcPr>
          <w:p w14:paraId="5EADDF80">
            <w:pPr>
              <w:pStyle w:val="6"/>
              <w:spacing w:line="400" w:lineRule="exact"/>
              <w:jc w:val="center"/>
              <w:rPr>
                <w:rFonts w:hint="eastAsia" w:ascii="仿宋" w:hAnsi="仿宋" w:eastAsia="仿宋" w:cs="仿宋"/>
                <w:szCs w:val="21"/>
                <w:highlight w:val="none"/>
              </w:rPr>
            </w:pPr>
          </w:p>
        </w:tc>
      </w:tr>
      <w:tr w14:paraId="7AFD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43" w:type="dxa"/>
            <w:vAlign w:val="center"/>
          </w:tcPr>
          <w:p w14:paraId="7BA48631">
            <w:pPr>
              <w:widowControl/>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8</w:t>
            </w:r>
          </w:p>
        </w:tc>
        <w:tc>
          <w:tcPr>
            <w:tcW w:w="1234" w:type="dxa"/>
            <w:vAlign w:val="center"/>
          </w:tcPr>
          <w:p w14:paraId="3C96C84C">
            <w:pPr>
              <w:pStyle w:val="9"/>
              <w:jc w:val="center"/>
              <w:rPr>
                <w:rFonts w:hint="eastAsia" w:ascii="仿宋" w:hAnsi="仿宋" w:eastAsia="仿宋" w:cs="仿宋"/>
                <w:kern w:val="0"/>
                <w:szCs w:val="21"/>
                <w:highlight w:val="none"/>
              </w:rPr>
            </w:pPr>
            <w:r>
              <w:rPr>
                <w:rFonts w:hint="eastAsia" w:ascii="仿宋" w:hAnsi="仿宋" w:eastAsia="仿宋" w:cs="仿宋"/>
                <w:szCs w:val="21"/>
                <w:highlight w:val="none"/>
                <w:shd w:val="clear" w:color="auto" w:fill="FFFFFF"/>
              </w:rPr>
              <w:t>其他费用（如有）</w:t>
            </w:r>
          </w:p>
        </w:tc>
        <w:tc>
          <w:tcPr>
            <w:tcW w:w="912" w:type="dxa"/>
            <w:vAlign w:val="center"/>
          </w:tcPr>
          <w:p w14:paraId="6E30EB01">
            <w:pPr>
              <w:spacing w:line="400" w:lineRule="exact"/>
              <w:jc w:val="center"/>
              <w:rPr>
                <w:rFonts w:hint="eastAsia" w:ascii="仿宋" w:hAnsi="仿宋" w:eastAsia="仿宋" w:cs="仿宋"/>
                <w:szCs w:val="21"/>
                <w:highlight w:val="none"/>
              </w:rPr>
            </w:pPr>
          </w:p>
        </w:tc>
        <w:tc>
          <w:tcPr>
            <w:tcW w:w="695" w:type="dxa"/>
            <w:vAlign w:val="center"/>
          </w:tcPr>
          <w:p w14:paraId="3F51331E">
            <w:pPr>
              <w:spacing w:line="400" w:lineRule="exact"/>
              <w:jc w:val="center"/>
              <w:rPr>
                <w:rFonts w:hint="eastAsia" w:ascii="仿宋" w:hAnsi="仿宋" w:eastAsia="仿宋" w:cs="仿宋"/>
                <w:szCs w:val="21"/>
                <w:highlight w:val="none"/>
              </w:rPr>
            </w:pPr>
          </w:p>
        </w:tc>
        <w:tc>
          <w:tcPr>
            <w:tcW w:w="838" w:type="dxa"/>
            <w:vAlign w:val="center"/>
          </w:tcPr>
          <w:p w14:paraId="44374CE8">
            <w:pPr>
              <w:pStyle w:val="6"/>
              <w:spacing w:line="400" w:lineRule="exact"/>
              <w:jc w:val="center"/>
              <w:rPr>
                <w:rFonts w:hint="eastAsia" w:ascii="仿宋" w:hAnsi="仿宋" w:eastAsia="仿宋" w:cs="仿宋"/>
                <w:szCs w:val="21"/>
                <w:highlight w:val="none"/>
              </w:rPr>
            </w:pPr>
          </w:p>
        </w:tc>
        <w:tc>
          <w:tcPr>
            <w:tcW w:w="678" w:type="dxa"/>
            <w:vAlign w:val="center"/>
          </w:tcPr>
          <w:p w14:paraId="558BA4B6">
            <w:pPr>
              <w:pStyle w:val="6"/>
              <w:spacing w:line="400" w:lineRule="exact"/>
              <w:jc w:val="center"/>
              <w:rPr>
                <w:rFonts w:hint="eastAsia" w:ascii="仿宋" w:hAnsi="仿宋" w:eastAsia="仿宋" w:cs="仿宋"/>
                <w:szCs w:val="21"/>
                <w:highlight w:val="none"/>
              </w:rPr>
            </w:pPr>
          </w:p>
        </w:tc>
        <w:tc>
          <w:tcPr>
            <w:tcW w:w="729" w:type="dxa"/>
            <w:vAlign w:val="center"/>
          </w:tcPr>
          <w:p w14:paraId="564FC5E0">
            <w:pPr>
              <w:widowControl w:val="0"/>
              <w:wordWrap/>
              <w:adjustRightInd w:val="0"/>
              <w:snapToGrid w:val="0"/>
              <w:spacing w:line="240" w:lineRule="auto"/>
              <w:ind w:right="0" w:rightChars="0" w:firstLine="0" w:firstLineChars="0"/>
              <w:jc w:val="center"/>
              <w:textAlignment w:val="auto"/>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w:t>
            </w:r>
          </w:p>
        </w:tc>
        <w:tc>
          <w:tcPr>
            <w:tcW w:w="683" w:type="dxa"/>
            <w:vAlign w:val="center"/>
          </w:tcPr>
          <w:p w14:paraId="5BFF2044">
            <w:pPr>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p>
        </w:tc>
        <w:tc>
          <w:tcPr>
            <w:tcW w:w="1083" w:type="dxa"/>
            <w:vAlign w:val="center"/>
          </w:tcPr>
          <w:p w14:paraId="14EAF6A2">
            <w:pPr>
              <w:pStyle w:val="6"/>
              <w:spacing w:line="400" w:lineRule="exact"/>
              <w:jc w:val="center"/>
              <w:rPr>
                <w:rFonts w:hint="eastAsia" w:ascii="仿宋" w:hAnsi="仿宋" w:eastAsia="仿宋" w:cs="仿宋"/>
                <w:szCs w:val="21"/>
                <w:highlight w:val="none"/>
              </w:rPr>
            </w:pPr>
          </w:p>
        </w:tc>
        <w:tc>
          <w:tcPr>
            <w:tcW w:w="1217" w:type="dxa"/>
            <w:vAlign w:val="center"/>
          </w:tcPr>
          <w:p w14:paraId="1AF5A249">
            <w:pPr>
              <w:pStyle w:val="6"/>
              <w:spacing w:line="400" w:lineRule="exact"/>
              <w:jc w:val="center"/>
              <w:rPr>
                <w:rFonts w:hint="eastAsia" w:ascii="仿宋" w:hAnsi="仿宋" w:eastAsia="仿宋" w:cs="仿宋"/>
                <w:szCs w:val="21"/>
                <w:highlight w:val="none"/>
              </w:rPr>
            </w:pPr>
          </w:p>
        </w:tc>
      </w:tr>
      <w:tr w14:paraId="3C67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512" w:type="dxa"/>
            <w:gridSpan w:val="10"/>
            <w:vAlign w:val="center"/>
          </w:tcPr>
          <w:p w14:paraId="3FAE4E20">
            <w:pPr>
              <w:pStyle w:val="6"/>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单价</w:t>
            </w:r>
            <w:r>
              <w:rPr>
                <w:rFonts w:hint="eastAsia" w:ascii="仿宋" w:hAnsi="仿宋" w:eastAsia="仿宋" w:cs="仿宋"/>
                <w:szCs w:val="21"/>
                <w:highlight w:val="none"/>
                <w:lang w:val="en-US" w:eastAsia="zh-CN"/>
              </w:rPr>
              <w:t>报价</w:t>
            </w:r>
            <w:r>
              <w:rPr>
                <w:rFonts w:hint="eastAsia" w:ascii="仿宋" w:hAnsi="仿宋" w:eastAsia="仿宋" w:cs="仿宋"/>
                <w:szCs w:val="21"/>
                <w:highlight w:val="none"/>
              </w:rPr>
              <w:t xml:space="preserve">合计（人民币大写）：                            （¥               </w:t>
            </w:r>
            <w:r>
              <w:rPr>
                <w:rFonts w:hint="eastAsia" w:ascii="仿宋" w:hAnsi="仿宋" w:eastAsia="仿宋" w:cs="仿宋"/>
                <w:b/>
                <w:szCs w:val="21"/>
                <w:highlight w:val="none"/>
              </w:rPr>
              <w:t>元</w:t>
            </w:r>
            <w:r>
              <w:rPr>
                <w:rFonts w:hint="eastAsia" w:ascii="仿宋" w:hAnsi="仿宋" w:eastAsia="仿宋" w:cs="仿宋"/>
                <w:szCs w:val="21"/>
                <w:highlight w:val="none"/>
              </w:rPr>
              <w:t>）</w:t>
            </w:r>
          </w:p>
        </w:tc>
      </w:tr>
    </w:tbl>
    <w:p w14:paraId="56CB8542">
      <w:pPr>
        <w:outlineLvl w:val="9"/>
        <w:rPr>
          <w:rFonts w:hint="eastAsia"/>
        </w:rPr>
      </w:pPr>
    </w:p>
    <w:p w14:paraId="77E2F87B">
      <w:pPr>
        <w:kinsoku w:val="0"/>
        <w:spacing w:line="500" w:lineRule="exact"/>
        <w:ind w:right="-340" w:rightChars="-162"/>
        <w:rPr>
          <w:rFonts w:hint="eastAsia" w:ascii="仿宋" w:hAnsi="仿宋" w:eastAsia="仿宋" w:cs="仿宋"/>
          <w:szCs w:val="21"/>
          <w:highlight w:val="none"/>
        </w:rPr>
      </w:pPr>
      <w:r>
        <w:rPr>
          <w:rFonts w:hint="eastAsia" w:ascii="仿宋" w:hAnsi="仿宋" w:eastAsia="仿宋" w:cs="仿宋"/>
          <w:szCs w:val="21"/>
          <w:highlight w:val="none"/>
        </w:rPr>
        <w:t>注：</w:t>
      </w:r>
    </w:p>
    <w:p w14:paraId="25CBD57E">
      <w:pPr>
        <w:kinsoku w:val="0"/>
        <w:spacing w:line="500" w:lineRule="exact"/>
        <w:ind w:right="-340" w:rightChars="-162"/>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单价</w:t>
      </w:r>
      <w:r>
        <w:rPr>
          <w:rFonts w:hint="eastAsia" w:ascii="仿宋" w:hAnsi="仿宋" w:eastAsia="仿宋" w:cs="仿宋"/>
          <w:szCs w:val="21"/>
          <w:highlight w:val="none"/>
          <w:lang w:val="en-US" w:eastAsia="zh-CN"/>
        </w:rPr>
        <w:t>报价</w:t>
      </w:r>
      <w:r>
        <w:rPr>
          <w:rFonts w:hint="eastAsia" w:ascii="仿宋" w:hAnsi="仿宋" w:eastAsia="仿宋" w:cs="仿宋"/>
          <w:szCs w:val="21"/>
          <w:highlight w:val="none"/>
        </w:rPr>
        <w:t>合计</w:t>
      </w:r>
      <w:r>
        <w:rPr>
          <w:rFonts w:hint="eastAsia" w:ascii="仿宋" w:hAnsi="仿宋" w:eastAsia="仿宋" w:cs="仿宋"/>
          <w:sz w:val="22"/>
          <w:szCs w:val="22"/>
          <w:highlight w:val="none"/>
        </w:rPr>
        <w:t>报价以元为单位，保留小数点后两位，大小写不一致时，以大写为准。</w:t>
      </w:r>
    </w:p>
    <w:p w14:paraId="3B61A519">
      <w:pPr>
        <w:spacing w:line="360" w:lineRule="auto"/>
        <w:jc w:val="left"/>
        <w:rPr>
          <w:rFonts w:hint="eastAsia" w:ascii="仿宋" w:hAnsi="仿宋" w:eastAsia="仿宋" w:cs="仿宋"/>
          <w:b/>
          <w:bCs/>
          <w:szCs w:val="21"/>
          <w:highlight w:val="none"/>
          <w:lang w:val="en-US" w:eastAsia="zh-CN"/>
        </w:rPr>
      </w:pPr>
      <w:r>
        <w:rPr>
          <w:rFonts w:hint="eastAsia" w:ascii="仿宋" w:hAnsi="仿宋" w:eastAsia="仿宋" w:cs="仿宋"/>
          <w:b/>
          <w:bCs/>
          <w:szCs w:val="21"/>
          <w:highlight w:val="none"/>
          <w:lang w:val="en-US" w:eastAsia="zh-CN"/>
        </w:rPr>
        <w:t>2、各投标人投标报价得分采用低价优先法计算，即满足招标文件要求且单价报价合计最低作为评审基准价，单价报价合计金额应与“标的清单”的单价及总价保持一致。超出审判服采购指导价格及单价限价金额的按照无效响应处理。</w:t>
      </w:r>
    </w:p>
    <w:p w14:paraId="50737EE3">
      <w:pPr>
        <w:pStyle w:val="2"/>
        <w:rPr>
          <w:rFonts w:hint="eastAsia" w:ascii="仿宋" w:hAnsi="仿宋" w:eastAsia="仿宋" w:cs="仿宋"/>
          <w:szCs w:val="21"/>
          <w:highlight w:val="none"/>
        </w:rPr>
      </w:pPr>
    </w:p>
    <w:p w14:paraId="62757AB5">
      <w:pPr>
        <w:spacing w:line="360" w:lineRule="auto"/>
        <w:jc w:val="left"/>
        <w:rPr>
          <w:rFonts w:hint="eastAsia" w:ascii="仿宋" w:hAnsi="仿宋" w:eastAsia="仿宋" w:cs="仿宋"/>
          <w:szCs w:val="21"/>
          <w:highlight w:val="none"/>
          <w:u w:val="singl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1C69327C">
      <w:pPr>
        <w:spacing w:line="360" w:lineRule="auto"/>
        <w:jc w:val="left"/>
        <w:rPr>
          <w:rFonts w:hint="eastAsia"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kern w:val="0"/>
          <w:szCs w:val="21"/>
          <w:highlight w:val="none"/>
        </w:rPr>
        <w:t>(签字或盖章)</w:t>
      </w:r>
    </w:p>
    <w:p w14:paraId="4476CFC4">
      <w:pPr>
        <w:rPr>
          <w:rFonts w:hint="eastAsia" w:ascii="仿宋" w:hAnsi="仿宋" w:eastAsia="仿宋" w:cs="仿宋"/>
          <w:szCs w:val="21"/>
          <w:highlight w:val="none"/>
        </w:rPr>
      </w:pPr>
      <w:r>
        <w:rPr>
          <w:rFonts w:hint="eastAsia" w:ascii="仿宋" w:hAnsi="仿宋" w:eastAsia="仿宋" w:cs="仿宋"/>
          <w:szCs w:val="21"/>
          <w:highlight w:val="none"/>
        </w:rPr>
        <w:t xml:space="preserve"> 日      期：  年  月   日</w:t>
      </w:r>
    </w:p>
    <w:p w14:paraId="0596D65A">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br w:type="page"/>
      </w:r>
    </w:p>
    <w:p w14:paraId="5AA41946">
      <w:pPr>
        <w:jc w:val="center"/>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样品</w:t>
      </w:r>
    </w:p>
    <w:p w14:paraId="2FEC35EB">
      <w:pPr>
        <w:pStyle w:val="4"/>
        <w:wordWrap/>
        <w:snapToGrid w:val="0"/>
        <w:spacing w:line="360" w:lineRule="auto"/>
        <w:ind w:left="310" w:hanging="240" w:hangingChars="100"/>
        <w:jc w:val="center"/>
        <w:outlineLvl w:val="9"/>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（请各投标人提供采购需求中规定的样品，并按时间递交至指定地点。）</w:t>
      </w:r>
    </w:p>
    <w:p w14:paraId="6735B193">
      <w:pPr>
        <w:pStyle w:val="9"/>
        <w:jc w:val="center"/>
        <w:rPr>
          <w:rFonts w:hint="eastAsia" w:ascii="仿宋" w:hAnsi="仿宋" w:eastAsia="仿宋" w:cs="仿宋"/>
          <w:b/>
          <w:color w:val="000000"/>
          <w:sz w:val="28"/>
          <w:highlight w:val="none"/>
        </w:rPr>
      </w:pPr>
    </w:p>
    <w:p w14:paraId="258F0B59">
      <w:pPr>
        <w:pStyle w:val="9"/>
        <w:jc w:val="center"/>
        <w:rPr>
          <w:rFonts w:hint="eastAsia" w:ascii="仿宋" w:hAnsi="仿宋" w:eastAsia="仿宋" w:cs="仿宋"/>
          <w:b/>
          <w:sz w:val="32"/>
          <w:szCs w:val="32"/>
          <w:highlight w:val="none"/>
          <w:lang w:eastAsia="zh-CN"/>
        </w:rPr>
      </w:pPr>
      <w:r>
        <w:rPr>
          <w:rFonts w:hint="eastAsia" w:ascii="仿宋" w:hAnsi="仿宋" w:eastAsia="仿宋" w:cs="仿宋"/>
          <w:b/>
          <w:color w:val="000000"/>
          <w:sz w:val="28"/>
          <w:highlight w:val="none"/>
          <w:lang w:eastAsia="zh-CN"/>
        </w:rPr>
        <w:t>2026年度全省法院系统审判服采购项目样品清单</w:t>
      </w:r>
    </w:p>
    <w:p w14:paraId="3A5B53A6">
      <w:pPr>
        <w:pStyle w:val="9"/>
        <w:jc w:val="center"/>
        <w:rPr>
          <w:rFonts w:hint="eastAsia" w:ascii="仿宋" w:hAnsi="仿宋" w:eastAsia="仿宋" w:cs="仿宋"/>
          <w:b/>
          <w:sz w:val="32"/>
          <w:szCs w:val="32"/>
          <w:highlight w:val="none"/>
          <w:lang w:eastAsia="zh-CN"/>
        </w:rPr>
      </w:pPr>
    </w:p>
    <w:p w14:paraId="4A60AAF5">
      <w:pPr>
        <w:pStyle w:val="9"/>
        <w:jc w:val="both"/>
        <w:rPr>
          <w:rFonts w:hint="eastAsia" w:ascii="仿宋" w:hAnsi="仿宋" w:eastAsia="仿宋" w:cs="仿宋"/>
          <w:highlight w:val="none"/>
        </w:rPr>
      </w:pPr>
      <w:r>
        <w:rPr>
          <w:rFonts w:hint="eastAsia" w:ascii="仿宋" w:hAnsi="仿宋" w:eastAsia="仿宋" w:cs="仿宋"/>
          <w:b/>
          <w:color w:val="000000"/>
          <w:sz w:val="24"/>
          <w:highlight w:val="none"/>
        </w:rPr>
        <w:t>项目编号：DRZB2026-ZC-120</w:t>
      </w:r>
      <w:r>
        <w:rPr>
          <w:rFonts w:hint="eastAsia" w:ascii="仿宋" w:hAnsi="仿宋" w:eastAsia="仿宋" w:cs="仿宋"/>
          <w:b/>
          <w:sz w:val="21"/>
          <w:highlight w:val="none"/>
        </w:rPr>
        <w:t xml:space="preserve">                                </w:t>
      </w:r>
    </w:p>
    <w:tbl>
      <w:tblPr>
        <w:tblStyle w:val="7"/>
        <w:tblW w:w="8513"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432"/>
        <w:gridCol w:w="1468"/>
        <w:gridCol w:w="3581"/>
      </w:tblGrid>
      <w:tr w14:paraId="7D1BD5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941A0E2">
            <w:pPr>
              <w:pStyle w:val="9"/>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序号</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1CBF472">
            <w:pPr>
              <w:pStyle w:val="9"/>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产品名称</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12A9567">
            <w:pPr>
              <w:pStyle w:val="9"/>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数量</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3F8C3C9B">
            <w:pPr>
              <w:pStyle w:val="9"/>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型号</w:t>
            </w:r>
          </w:p>
        </w:tc>
      </w:tr>
      <w:tr w14:paraId="536661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0775A54">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highlight w:val="none"/>
              </w:rPr>
            </w:pPr>
            <w:r>
              <w:rPr>
                <w:rFonts w:hint="eastAsia" w:ascii="仿宋" w:hAnsi="仿宋" w:eastAsia="仿宋" w:cs="仿宋"/>
                <w:color w:val="auto"/>
                <w:sz w:val="21"/>
                <w:szCs w:val="21"/>
                <w:highlight w:val="none"/>
                <w:lang w:val="en-US" w:eastAsia="zh-CN"/>
              </w:rPr>
              <w:t>1</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D3F9F9F">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rPr>
              <w:t>春秋服</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6D3963A">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1"/>
                <w:szCs w:val="21"/>
                <w:highlight w:val="none"/>
                <w:lang w:val="en-US" w:eastAsia="zh-CN"/>
              </w:rPr>
              <w:t>各1</w:t>
            </w:r>
            <w:r>
              <w:rPr>
                <w:rFonts w:hint="eastAsia" w:ascii="仿宋" w:hAnsi="仿宋" w:eastAsia="仿宋" w:cs="仿宋"/>
                <w:color w:val="auto"/>
                <w:sz w:val="21"/>
                <w:szCs w:val="21"/>
                <w:highlight w:val="none"/>
              </w:rPr>
              <w:t>套</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1F7A4327">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男：175/96A</w:t>
            </w:r>
          </w:p>
          <w:p w14:paraId="1569E173">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女：165/84A</w:t>
            </w:r>
          </w:p>
        </w:tc>
      </w:tr>
      <w:tr w14:paraId="6E2718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B541F7D">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2</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111B3A5">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rPr>
              <w:t>冬装</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3C06191">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各1</w:t>
            </w:r>
            <w:r>
              <w:rPr>
                <w:rFonts w:hint="eastAsia" w:ascii="仿宋" w:hAnsi="仿宋" w:eastAsia="仿宋" w:cs="仿宋"/>
                <w:color w:val="auto"/>
                <w:sz w:val="21"/>
                <w:szCs w:val="21"/>
                <w:highlight w:val="none"/>
              </w:rPr>
              <w:t>套</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3A6D2A17">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男：175/96A</w:t>
            </w:r>
          </w:p>
          <w:p w14:paraId="3B3B9B44">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女：165/84A</w:t>
            </w:r>
          </w:p>
        </w:tc>
      </w:tr>
      <w:tr w14:paraId="665985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EA84231">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3</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BCFCB55">
            <w:pPr>
              <w:widowControl w:val="0"/>
              <w:wordWrap/>
              <w:adjustRightInd w:val="0"/>
              <w:snapToGrid w:val="0"/>
              <w:spacing w:line="240" w:lineRule="auto"/>
              <w:ind w:right="0" w:firstLine="0" w:firstLineChars="0"/>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审判服夏装</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D9F5F41">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各1</w:t>
            </w:r>
            <w:r>
              <w:rPr>
                <w:rFonts w:hint="eastAsia" w:ascii="仿宋" w:hAnsi="仿宋" w:eastAsia="仿宋" w:cs="仿宋"/>
                <w:color w:val="auto"/>
                <w:sz w:val="21"/>
                <w:szCs w:val="21"/>
                <w:highlight w:val="none"/>
              </w:rPr>
              <w:t>套</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531A80B3">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男：175/96A（短袖衬衣、夏裤各一件）</w:t>
            </w:r>
          </w:p>
          <w:p w14:paraId="22FC0446">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女：165/84A（短袖衬衣、夏裤、夏裙各一件）</w:t>
            </w:r>
          </w:p>
        </w:tc>
      </w:tr>
      <w:tr w14:paraId="51A858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09003AB">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4</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FB5E818">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rPr>
              <w:t>长袖衬衣</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1BB00A7">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各1</w:t>
            </w:r>
            <w:r>
              <w:rPr>
                <w:rFonts w:hint="eastAsia" w:ascii="仿宋" w:hAnsi="仿宋" w:eastAsia="仿宋" w:cs="仿宋"/>
                <w:color w:val="auto"/>
                <w:sz w:val="21"/>
                <w:szCs w:val="21"/>
                <w:highlight w:val="none"/>
              </w:rPr>
              <w:t>件</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26871BA8">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男：175/96A</w:t>
            </w:r>
          </w:p>
          <w:p w14:paraId="1FEB90B5">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女：165/84A</w:t>
            </w:r>
          </w:p>
        </w:tc>
      </w:tr>
      <w:tr w14:paraId="3A506B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8335379">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5</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30C8C2C">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rPr>
              <w:t>温区大衣</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16E4B77">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各1</w:t>
            </w:r>
            <w:r>
              <w:rPr>
                <w:rFonts w:hint="eastAsia" w:ascii="仿宋" w:hAnsi="仿宋" w:eastAsia="仿宋" w:cs="仿宋"/>
                <w:color w:val="auto"/>
                <w:sz w:val="21"/>
                <w:szCs w:val="21"/>
                <w:highlight w:val="none"/>
              </w:rPr>
              <w:t>件</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485A6C30">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男：175/96A</w:t>
            </w:r>
          </w:p>
          <w:p w14:paraId="6D799D46">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女：165/84A</w:t>
            </w:r>
          </w:p>
        </w:tc>
      </w:tr>
      <w:tr w14:paraId="190159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1DA46A6">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6</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E67D11A">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rPr>
              <w:t>领带</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8AD360B">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条</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73D744AB">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红、蓝各一条，标准型</w:t>
            </w:r>
          </w:p>
        </w:tc>
      </w:tr>
      <w:tr w14:paraId="7A4A98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D573890">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7</w:t>
            </w:r>
          </w:p>
        </w:tc>
        <w:tc>
          <w:tcPr>
            <w:tcW w:w="243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648BF9F">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rPr>
              <w:t>胸徽</w:t>
            </w:r>
          </w:p>
        </w:tc>
        <w:tc>
          <w:tcPr>
            <w:tcW w:w="1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4DB75FD">
            <w:pPr>
              <w:widowControl w:val="0"/>
              <w:wordWrap/>
              <w:adjustRightInd w:val="0"/>
              <w:snapToGrid w:val="0"/>
              <w:spacing w:line="240" w:lineRule="auto"/>
              <w:ind w:right="0" w:firstLine="0" w:firstLineChars="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套</w:t>
            </w:r>
          </w:p>
        </w:tc>
        <w:tc>
          <w:tcPr>
            <w:tcW w:w="3581" w:type="dxa"/>
            <w:tcBorders>
              <w:top w:val="single" w:color="auto" w:sz="4" w:space="0"/>
              <w:left w:val="single" w:color="auto" w:sz="4" w:space="0"/>
              <w:bottom w:val="single" w:color="auto" w:sz="4" w:space="0"/>
              <w:right w:val="single" w:color="auto" w:sz="4" w:space="0"/>
            </w:tcBorders>
            <w:shd w:val="clear" w:color="auto" w:fill="FFFF00"/>
            <w:tcMar>
              <w:top w:w="0" w:type="dxa"/>
              <w:left w:w="105" w:type="dxa"/>
              <w:bottom w:w="0" w:type="dxa"/>
              <w:right w:w="105" w:type="dxa"/>
            </w:tcMar>
            <w:vAlign w:val="center"/>
          </w:tcPr>
          <w:p w14:paraId="366D1194">
            <w:pPr>
              <w:widowControl w:val="0"/>
              <w:wordWrap/>
              <w:adjustRightInd w:val="0"/>
              <w:snapToGrid w:val="0"/>
              <w:spacing w:line="240" w:lineRule="auto"/>
              <w:ind w:right="0" w:firstLine="0" w:firstLineChars="0"/>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按最新标准提供</w:t>
            </w:r>
          </w:p>
        </w:tc>
      </w:tr>
    </w:tbl>
    <w:p w14:paraId="65E3EF78">
      <w:pPr>
        <w:pStyle w:val="9"/>
        <w:jc w:val="both"/>
        <w:rPr>
          <w:rFonts w:hint="eastAsia" w:ascii="仿宋" w:hAnsi="仿宋" w:eastAsia="仿宋" w:cs="仿宋"/>
          <w:b/>
          <w:color w:val="000000"/>
          <w:sz w:val="24"/>
          <w:highlight w:val="none"/>
        </w:rPr>
      </w:pPr>
    </w:p>
    <w:p w14:paraId="1FD977FA">
      <w:pPr>
        <w:pStyle w:val="9"/>
        <w:jc w:val="both"/>
        <w:rPr>
          <w:rFonts w:hint="eastAsia" w:ascii="仿宋" w:hAnsi="仿宋" w:eastAsia="仿宋" w:cs="仿宋"/>
          <w:b/>
          <w:color w:val="000000"/>
          <w:sz w:val="24"/>
          <w:highlight w:val="none"/>
        </w:rPr>
      </w:pPr>
    </w:p>
    <w:p w14:paraId="4A8F825C">
      <w:pPr>
        <w:pStyle w:val="9"/>
        <w:jc w:val="both"/>
        <w:rPr>
          <w:rFonts w:hint="eastAsia" w:ascii="仿宋" w:hAnsi="仿宋" w:eastAsia="仿宋" w:cs="仿宋"/>
          <w:b/>
          <w:color w:val="000000"/>
          <w:sz w:val="24"/>
          <w:highlight w:val="none"/>
        </w:rPr>
      </w:pPr>
    </w:p>
    <w:p w14:paraId="19813ED7">
      <w:pPr>
        <w:pStyle w:val="9"/>
        <w:widowControl/>
        <w:wordWrap/>
        <w:adjustRightInd/>
        <w:snapToGrid/>
        <w:spacing w:line="360" w:lineRule="auto"/>
        <w:jc w:val="both"/>
        <w:textAlignment w:val="auto"/>
        <w:rPr>
          <w:rFonts w:hint="eastAsia" w:ascii="仿宋" w:hAnsi="仿宋" w:eastAsia="仿宋" w:cs="仿宋"/>
          <w:highlight w:val="none"/>
          <w:u w:val="single"/>
          <w:lang w:val="en-US" w:eastAsia="zh-CN"/>
        </w:rPr>
      </w:pPr>
      <w:r>
        <w:rPr>
          <w:rFonts w:hint="eastAsia" w:ascii="仿宋" w:hAnsi="仿宋" w:eastAsia="仿宋" w:cs="仿宋"/>
          <w:b/>
          <w:color w:val="000000"/>
          <w:sz w:val="24"/>
          <w:highlight w:val="none"/>
        </w:rPr>
        <w:t>投标人名称（公章）：</w:t>
      </w:r>
      <w:r>
        <w:rPr>
          <w:rFonts w:hint="eastAsia" w:ascii="仿宋" w:hAnsi="仿宋" w:eastAsia="仿宋" w:cs="仿宋"/>
          <w:b/>
          <w:color w:val="000000"/>
          <w:sz w:val="24"/>
          <w:highlight w:val="none"/>
          <w:u w:val="single"/>
          <w:lang w:val="en-US" w:eastAsia="zh-CN"/>
        </w:rPr>
        <w:t xml:space="preserve">              </w:t>
      </w:r>
    </w:p>
    <w:p w14:paraId="0783365B">
      <w:pPr>
        <w:pStyle w:val="9"/>
        <w:widowControl/>
        <w:wordWrap/>
        <w:adjustRightInd/>
        <w:snapToGrid/>
        <w:spacing w:line="360" w:lineRule="auto"/>
        <w:jc w:val="both"/>
        <w:textAlignment w:val="auto"/>
        <w:rPr>
          <w:rFonts w:hint="eastAsia" w:ascii="仿宋" w:hAnsi="仿宋" w:eastAsia="仿宋" w:cs="仿宋"/>
          <w:highlight w:val="none"/>
          <w:u w:val="single"/>
          <w:lang w:val="en-US" w:eastAsia="zh-CN"/>
        </w:rPr>
      </w:pPr>
      <w:r>
        <w:rPr>
          <w:rFonts w:hint="eastAsia" w:ascii="仿宋" w:hAnsi="仿宋" w:eastAsia="仿宋" w:cs="仿宋"/>
          <w:b/>
          <w:color w:val="000000"/>
          <w:sz w:val="24"/>
          <w:highlight w:val="none"/>
        </w:rPr>
        <w:t>法定代表人或被授权人（签字）：</w:t>
      </w:r>
      <w:r>
        <w:rPr>
          <w:rFonts w:hint="eastAsia" w:ascii="仿宋" w:hAnsi="仿宋" w:eastAsia="仿宋" w:cs="仿宋"/>
          <w:b/>
          <w:color w:val="000000"/>
          <w:sz w:val="24"/>
          <w:highlight w:val="none"/>
          <w:u w:val="single"/>
          <w:lang w:val="en-US" w:eastAsia="zh-CN"/>
        </w:rPr>
        <w:t xml:space="preserve">              </w:t>
      </w:r>
    </w:p>
    <w:p w14:paraId="1536C5F1">
      <w:pPr>
        <w:wordWrap/>
        <w:adjustRightInd/>
        <w:snapToGrid/>
        <w:spacing w:line="360" w:lineRule="auto"/>
        <w:jc w:val="both"/>
        <w:textAlignment w:val="auto"/>
        <w:rPr>
          <w:rFonts w:hint="eastAsia" w:ascii="仿宋" w:hAnsi="仿宋" w:eastAsia="仿宋" w:cs="仿宋"/>
          <w:b/>
          <w:color w:val="000000"/>
          <w:sz w:val="24"/>
          <w:highlight w:val="none"/>
          <w:u w:val="single"/>
          <w:lang w:val="en-US" w:eastAsia="zh-CN"/>
        </w:rPr>
      </w:pPr>
      <w:r>
        <w:rPr>
          <w:rFonts w:hint="eastAsia" w:ascii="仿宋" w:hAnsi="仿宋" w:eastAsia="仿宋" w:cs="仿宋"/>
          <w:b/>
          <w:color w:val="000000"/>
          <w:sz w:val="24"/>
          <w:highlight w:val="none"/>
        </w:rPr>
        <w:t>联系人电话（手机）：</w:t>
      </w:r>
      <w:r>
        <w:rPr>
          <w:rFonts w:hint="eastAsia" w:ascii="仿宋" w:hAnsi="仿宋" w:eastAsia="仿宋" w:cs="仿宋"/>
          <w:b/>
          <w:color w:val="000000"/>
          <w:sz w:val="24"/>
          <w:highlight w:val="none"/>
          <w:u w:val="single"/>
          <w:lang w:val="en-US" w:eastAsia="zh-CN"/>
        </w:rPr>
        <w:t xml:space="preserve">              </w:t>
      </w:r>
    </w:p>
    <w:p w14:paraId="153FA20B">
      <w:pPr>
        <w:rPr>
          <w:rFonts w:hint="eastAsia" w:ascii="仿宋" w:hAnsi="仿宋" w:eastAsia="仿宋" w:cs="仿宋"/>
          <w:b/>
          <w:bCs/>
          <w:sz w:val="21"/>
          <w:szCs w:val="21"/>
          <w:highlight w:val="none"/>
          <w:lang w:val="en-US" w:eastAsia="zh-CN"/>
        </w:rPr>
      </w:pPr>
      <w:r>
        <w:rPr>
          <w:rFonts w:hint="eastAsia" w:ascii="仿宋" w:hAnsi="仿宋" w:eastAsia="仿宋" w:cs="仿宋"/>
          <w:b/>
          <w:bCs/>
          <w:color w:val="auto"/>
          <w:spacing w:val="4"/>
          <w:sz w:val="24"/>
          <w:szCs w:val="24"/>
          <w:highlight w:val="none"/>
        </w:rPr>
        <w:t>日      期：</w:t>
      </w:r>
      <w:r>
        <w:rPr>
          <w:rFonts w:hint="eastAsia" w:ascii="仿宋" w:hAnsi="仿宋" w:eastAsia="仿宋" w:cs="仿宋"/>
          <w:b/>
          <w:bCs/>
          <w:color w:val="auto"/>
          <w:spacing w:val="4"/>
          <w:sz w:val="24"/>
          <w:szCs w:val="24"/>
          <w:highlight w:val="none"/>
          <w:u w:val="single"/>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014C40"/>
    <w:rsid w:val="06014C40"/>
    <w:rsid w:val="13F37300"/>
    <w:rsid w:val="17485BB5"/>
    <w:rsid w:val="19601F49"/>
    <w:rsid w:val="27C022CD"/>
    <w:rsid w:val="2FAF32DE"/>
    <w:rsid w:val="34091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cs="宋体"/>
      <w:sz w:val="20"/>
      <w:szCs w:val="20"/>
      <w:lang w:eastAsia="en-US"/>
    </w:rPr>
  </w:style>
  <w:style w:type="paragraph" w:styleId="5">
    <w:name w:val="Body Text Indent"/>
    <w:basedOn w:val="1"/>
    <w:qFormat/>
    <w:uiPriority w:val="0"/>
    <w:pPr>
      <w:tabs>
        <w:tab w:val="left" w:pos="8640"/>
      </w:tabs>
      <w:ind w:firstLine="420"/>
    </w:pPr>
    <w:rPr>
      <w:rFonts w:ascii="楷体_GB2312" w:eastAsia="楷体_GB2312"/>
      <w:color w:val="000000"/>
      <w:sz w:val="28"/>
    </w:rPr>
  </w:style>
  <w:style w:type="paragraph" w:styleId="6">
    <w:name w:val="Plain Text"/>
    <w:basedOn w:val="1"/>
    <w:qFormat/>
    <w:uiPriority w:val="99"/>
    <w:pPr>
      <w:spacing w:line="324" w:lineRule="auto"/>
    </w:pPr>
    <w:rPr>
      <w:rFonts w:ascii="宋体" w:hAnsi="Courier New"/>
    </w:rPr>
  </w:style>
  <w:style w:type="paragraph" w:customStyle="1" w:styleId="9">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1785</Words>
  <Characters>2435</Characters>
  <Lines>0</Lines>
  <Paragraphs>0</Paragraphs>
  <TotalTime>0</TotalTime>
  <ScaleCrop>false</ScaleCrop>
  <LinksUpToDate>false</LinksUpToDate>
  <CharactersWithSpaces>2518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2026-08-25T08:37:00Z</dcterms:created>
  <dc:creator>德仁招标</dc:creator>
  <cp:lastModifiedBy>德仁招标</cp:lastModifiedBy>
  <dcterms:modified xsi:type="dcterms:W3CDTF">2026-08-25T09:38:36Z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8617DBBECE764F5CACED2CA15510CFF1_11</vt:lpwstr>
  </property>
  <property fmtid="{D5CDD505-2E9C-101B-9397-08002B2CF9AE}" pid="4" name="KSOTemplateDocerSaveRecord">
    <vt:lpwstr>eyJoZGlkIjoiNzNmNDZlOGE4YzBiODhkNTY3NTdiYjNiMTljZmEwZTciLCJ1c2VySWQiOiIyNzQ5OTcwMTQifQ==</vt:lpwstr>
  </property>
</Properties>
</file>