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8467B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分项报价表</w:t>
      </w:r>
    </w:p>
    <w:p w14:paraId="359284AD">
      <w:pPr>
        <w:kinsoku w:val="0"/>
        <w:spacing w:line="500" w:lineRule="exact"/>
        <w:ind w:firstLine="105" w:firstLineChars="5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项目名称：                                                  </w:t>
      </w:r>
    </w:p>
    <w:p w14:paraId="10BF005B">
      <w:pPr>
        <w:kinsoku w:val="0"/>
        <w:spacing w:line="500" w:lineRule="exact"/>
        <w:ind w:firstLine="105" w:firstLineChars="5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项目编号：</w:t>
      </w:r>
    </w:p>
    <w:tbl>
      <w:tblPr>
        <w:tblStyle w:val="5"/>
        <w:tblW w:w="8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1234"/>
        <w:gridCol w:w="912"/>
        <w:gridCol w:w="695"/>
        <w:gridCol w:w="838"/>
        <w:gridCol w:w="678"/>
        <w:gridCol w:w="729"/>
        <w:gridCol w:w="683"/>
        <w:gridCol w:w="1083"/>
        <w:gridCol w:w="1217"/>
      </w:tblGrid>
      <w:tr w14:paraId="6A5A5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43" w:type="dxa"/>
            <w:vAlign w:val="center"/>
          </w:tcPr>
          <w:p w14:paraId="7CAE4E29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序号</w:t>
            </w:r>
          </w:p>
        </w:tc>
        <w:tc>
          <w:tcPr>
            <w:tcW w:w="1234" w:type="dxa"/>
            <w:vAlign w:val="center"/>
          </w:tcPr>
          <w:p w14:paraId="3724C1C7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产品名称</w:t>
            </w:r>
          </w:p>
        </w:tc>
        <w:tc>
          <w:tcPr>
            <w:tcW w:w="912" w:type="dxa"/>
            <w:vAlign w:val="center"/>
          </w:tcPr>
          <w:p w14:paraId="6EB6998F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品牌</w:t>
            </w:r>
          </w:p>
        </w:tc>
        <w:tc>
          <w:tcPr>
            <w:tcW w:w="695" w:type="dxa"/>
            <w:vAlign w:val="center"/>
          </w:tcPr>
          <w:p w14:paraId="61E583C6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规格型号</w:t>
            </w:r>
          </w:p>
        </w:tc>
        <w:tc>
          <w:tcPr>
            <w:tcW w:w="838" w:type="dxa"/>
            <w:vAlign w:val="center"/>
          </w:tcPr>
          <w:p w14:paraId="70E54652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生产厂家</w:t>
            </w:r>
          </w:p>
        </w:tc>
        <w:tc>
          <w:tcPr>
            <w:tcW w:w="678" w:type="dxa"/>
            <w:vAlign w:val="center"/>
          </w:tcPr>
          <w:p w14:paraId="7C4A4D79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产地</w:t>
            </w:r>
          </w:p>
        </w:tc>
        <w:tc>
          <w:tcPr>
            <w:tcW w:w="729" w:type="dxa"/>
            <w:vAlign w:val="center"/>
          </w:tcPr>
          <w:p w14:paraId="0A47CA1E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单位</w:t>
            </w:r>
          </w:p>
        </w:tc>
        <w:tc>
          <w:tcPr>
            <w:tcW w:w="683" w:type="dxa"/>
            <w:vAlign w:val="center"/>
          </w:tcPr>
          <w:p w14:paraId="50972110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数量</w:t>
            </w:r>
          </w:p>
        </w:tc>
        <w:tc>
          <w:tcPr>
            <w:tcW w:w="1083" w:type="dxa"/>
            <w:vAlign w:val="center"/>
          </w:tcPr>
          <w:p w14:paraId="6877A75A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单价</w:t>
            </w:r>
          </w:p>
          <w:p w14:paraId="7B60D895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（元）</w:t>
            </w:r>
          </w:p>
        </w:tc>
        <w:tc>
          <w:tcPr>
            <w:tcW w:w="1217" w:type="dxa"/>
            <w:vAlign w:val="center"/>
          </w:tcPr>
          <w:p w14:paraId="744666E8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合计</w:t>
            </w:r>
          </w:p>
          <w:p w14:paraId="4D777AF1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（元）</w:t>
            </w:r>
          </w:p>
        </w:tc>
      </w:tr>
      <w:tr w14:paraId="362C1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43" w:type="dxa"/>
            <w:vAlign w:val="center"/>
          </w:tcPr>
          <w:p w14:paraId="53D19B44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1</w:t>
            </w:r>
          </w:p>
        </w:tc>
        <w:tc>
          <w:tcPr>
            <w:tcW w:w="1234" w:type="dxa"/>
            <w:vAlign w:val="center"/>
          </w:tcPr>
          <w:p w14:paraId="44ACC6B4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春秋服</w:t>
            </w:r>
          </w:p>
        </w:tc>
        <w:tc>
          <w:tcPr>
            <w:tcW w:w="912" w:type="dxa"/>
            <w:vAlign w:val="center"/>
          </w:tcPr>
          <w:p w14:paraId="580F3C33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5" w:type="dxa"/>
            <w:vAlign w:val="center"/>
          </w:tcPr>
          <w:p w14:paraId="7490F595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64B6E90E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8" w:type="dxa"/>
            <w:vAlign w:val="center"/>
          </w:tcPr>
          <w:p w14:paraId="46B83469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29" w:type="dxa"/>
            <w:vAlign w:val="center"/>
          </w:tcPr>
          <w:p w14:paraId="0ACCBC5F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83" w:type="dxa"/>
            <w:vAlign w:val="center"/>
          </w:tcPr>
          <w:p w14:paraId="4A738952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83" w:type="dxa"/>
            <w:vAlign w:val="center"/>
          </w:tcPr>
          <w:p w14:paraId="0CB85F1C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17" w:type="dxa"/>
            <w:vAlign w:val="center"/>
          </w:tcPr>
          <w:p w14:paraId="67CF0EFC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F887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43" w:type="dxa"/>
            <w:vAlign w:val="center"/>
          </w:tcPr>
          <w:p w14:paraId="05CD59F1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2</w:t>
            </w:r>
          </w:p>
        </w:tc>
        <w:tc>
          <w:tcPr>
            <w:tcW w:w="1234" w:type="dxa"/>
            <w:vAlign w:val="center"/>
          </w:tcPr>
          <w:p w14:paraId="66D2BE79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冬装</w:t>
            </w:r>
          </w:p>
        </w:tc>
        <w:tc>
          <w:tcPr>
            <w:tcW w:w="912" w:type="dxa"/>
            <w:vAlign w:val="center"/>
          </w:tcPr>
          <w:p w14:paraId="745A6D96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5" w:type="dxa"/>
            <w:vAlign w:val="center"/>
          </w:tcPr>
          <w:p w14:paraId="2F256F1E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06317DD9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8" w:type="dxa"/>
            <w:vAlign w:val="center"/>
          </w:tcPr>
          <w:p w14:paraId="77FE4A11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29" w:type="dxa"/>
            <w:vAlign w:val="center"/>
          </w:tcPr>
          <w:p w14:paraId="7EE97CE2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83" w:type="dxa"/>
            <w:vAlign w:val="center"/>
          </w:tcPr>
          <w:p w14:paraId="7596A759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83" w:type="dxa"/>
            <w:vAlign w:val="center"/>
          </w:tcPr>
          <w:p w14:paraId="5287D667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17" w:type="dxa"/>
            <w:vAlign w:val="center"/>
          </w:tcPr>
          <w:p w14:paraId="3972A2C5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95C4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43" w:type="dxa"/>
            <w:vAlign w:val="center"/>
          </w:tcPr>
          <w:p w14:paraId="34E67858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3</w:t>
            </w:r>
          </w:p>
        </w:tc>
        <w:tc>
          <w:tcPr>
            <w:tcW w:w="1234" w:type="dxa"/>
            <w:vAlign w:val="center"/>
          </w:tcPr>
          <w:p w14:paraId="73790DB2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审判服夏装</w:t>
            </w:r>
          </w:p>
        </w:tc>
        <w:tc>
          <w:tcPr>
            <w:tcW w:w="912" w:type="dxa"/>
            <w:vAlign w:val="center"/>
          </w:tcPr>
          <w:p w14:paraId="5795D125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5" w:type="dxa"/>
            <w:vAlign w:val="center"/>
          </w:tcPr>
          <w:p w14:paraId="69E4CCF6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60F4710B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8" w:type="dxa"/>
            <w:vAlign w:val="center"/>
          </w:tcPr>
          <w:p w14:paraId="4A7C72C1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29" w:type="dxa"/>
            <w:vAlign w:val="center"/>
          </w:tcPr>
          <w:p w14:paraId="42F7D328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83" w:type="dxa"/>
            <w:vAlign w:val="center"/>
          </w:tcPr>
          <w:p w14:paraId="4EBB2802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83" w:type="dxa"/>
            <w:vAlign w:val="center"/>
          </w:tcPr>
          <w:p w14:paraId="37B99E88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yellow"/>
              </w:rPr>
            </w:pPr>
          </w:p>
        </w:tc>
        <w:tc>
          <w:tcPr>
            <w:tcW w:w="1217" w:type="dxa"/>
            <w:vAlign w:val="center"/>
          </w:tcPr>
          <w:p w14:paraId="290481E3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yellow"/>
              </w:rPr>
            </w:pPr>
          </w:p>
        </w:tc>
      </w:tr>
      <w:tr w14:paraId="5BF00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43" w:type="dxa"/>
            <w:vAlign w:val="center"/>
          </w:tcPr>
          <w:p w14:paraId="3A28A778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4</w:t>
            </w:r>
          </w:p>
        </w:tc>
        <w:tc>
          <w:tcPr>
            <w:tcW w:w="1234" w:type="dxa"/>
            <w:vAlign w:val="center"/>
          </w:tcPr>
          <w:p w14:paraId="222FB94D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长袖衬衣</w:t>
            </w:r>
          </w:p>
        </w:tc>
        <w:tc>
          <w:tcPr>
            <w:tcW w:w="912" w:type="dxa"/>
            <w:vAlign w:val="center"/>
          </w:tcPr>
          <w:p w14:paraId="04C0D335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5" w:type="dxa"/>
            <w:vAlign w:val="center"/>
          </w:tcPr>
          <w:p w14:paraId="473FE9C7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5445484C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8" w:type="dxa"/>
            <w:vAlign w:val="center"/>
          </w:tcPr>
          <w:p w14:paraId="199EC7D3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29" w:type="dxa"/>
            <w:vAlign w:val="center"/>
          </w:tcPr>
          <w:p w14:paraId="615EBB7A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件</w:t>
            </w:r>
          </w:p>
        </w:tc>
        <w:tc>
          <w:tcPr>
            <w:tcW w:w="683" w:type="dxa"/>
            <w:vAlign w:val="center"/>
          </w:tcPr>
          <w:p w14:paraId="09F8883E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83" w:type="dxa"/>
            <w:vAlign w:val="center"/>
          </w:tcPr>
          <w:p w14:paraId="6C9B0ACC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17" w:type="dxa"/>
            <w:vAlign w:val="center"/>
          </w:tcPr>
          <w:p w14:paraId="4813EA8E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70AB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43" w:type="dxa"/>
            <w:vAlign w:val="center"/>
          </w:tcPr>
          <w:p w14:paraId="2987520C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5</w:t>
            </w:r>
          </w:p>
        </w:tc>
        <w:tc>
          <w:tcPr>
            <w:tcW w:w="1234" w:type="dxa"/>
            <w:vAlign w:val="center"/>
          </w:tcPr>
          <w:p w14:paraId="40CE8301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温区大衣</w:t>
            </w:r>
          </w:p>
        </w:tc>
        <w:tc>
          <w:tcPr>
            <w:tcW w:w="912" w:type="dxa"/>
            <w:vAlign w:val="center"/>
          </w:tcPr>
          <w:p w14:paraId="7A6DD677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5" w:type="dxa"/>
            <w:vAlign w:val="center"/>
          </w:tcPr>
          <w:p w14:paraId="438CB6A2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09ACD56E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8" w:type="dxa"/>
            <w:vAlign w:val="center"/>
          </w:tcPr>
          <w:p w14:paraId="1EA32FD9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29" w:type="dxa"/>
            <w:vAlign w:val="center"/>
          </w:tcPr>
          <w:p w14:paraId="4CD3ADFA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件</w:t>
            </w:r>
          </w:p>
        </w:tc>
        <w:tc>
          <w:tcPr>
            <w:tcW w:w="683" w:type="dxa"/>
            <w:vAlign w:val="center"/>
          </w:tcPr>
          <w:p w14:paraId="09DF2493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83" w:type="dxa"/>
            <w:vAlign w:val="center"/>
          </w:tcPr>
          <w:p w14:paraId="563C69B7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17" w:type="dxa"/>
            <w:vAlign w:val="center"/>
          </w:tcPr>
          <w:p w14:paraId="13EE35E7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798C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43" w:type="dxa"/>
            <w:vAlign w:val="center"/>
          </w:tcPr>
          <w:p w14:paraId="25516C98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6</w:t>
            </w:r>
          </w:p>
        </w:tc>
        <w:tc>
          <w:tcPr>
            <w:tcW w:w="1234" w:type="dxa"/>
            <w:vAlign w:val="center"/>
          </w:tcPr>
          <w:p w14:paraId="561DA84C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领带</w:t>
            </w:r>
          </w:p>
        </w:tc>
        <w:tc>
          <w:tcPr>
            <w:tcW w:w="912" w:type="dxa"/>
            <w:vAlign w:val="center"/>
          </w:tcPr>
          <w:p w14:paraId="31D2E701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5" w:type="dxa"/>
            <w:vAlign w:val="center"/>
          </w:tcPr>
          <w:p w14:paraId="4A8DA532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37EA5CC6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8" w:type="dxa"/>
            <w:vAlign w:val="center"/>
          </w:tcPr>
          <w:p w14:paraId="2856C398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29" w:type="dxa"/>
            <w:vAlign w:val="center"/>
          </w:tcPr>
          <w:p w14:paraId="7FAEA35A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条</w:t>
            </w:r>
          </w:p>
        </w:tc>
        <w:tc>
          <w:tcPr>
            <w:tcW w:w="683" w:type="dxa"/>
            <w:vAlign w:val="center"/>
          </w:tcPr>
          <w:p w14:paraId="4583FE66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83" w:type="dxa"/>
            <w:vAlign w:val="center"/>
          </w:tcPr>
          <w:p w14:paraId="4E9C99AE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17" w:type="dxa"/>
            <w:vAlign w:val="center"/>
          </w:tcPr>
          <w:p w14:paraId="03934410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5326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43" w:type="dxa"/>
            <w:vAlign w:val="center"/>
          </w:tcPr>
          <w:p w14:paraId="4E1A0142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7</w:t>
            </w:r>
          </w:p>
        </w:tc>
        <w:tc>
          <w:tcPr>
            <w:tcW w:w="1234" w:type="dxa"/>
            <w:vAlign w:val="center"/>
          </w:tcPr>
          <w:p w14:paraId="01FE0926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胸徽</w:t>
            </w:r>
          </w:p>
        </w:tc>
        <w:tc>
          <w:tcPr>
            <w:tcW w:w="912" w:type="dxa"/>
            <w:vAlign w:val="center"/>
          </w:tcPr>
          <w:p w14:paraId="7083DD7A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5" w:type="dxa"/>
            <w:vAlign w:val="center"/>
          </w:tcPr>
          <w:p w14:paraId="33785D8A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5ABB7EB3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8" w:type="dxa"/>
            <w:vAlign w:val="center"/>
          </w:tcPr>
          <w:p w14:paraId="52B8EBA5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29" w:type="dxa"/>
            <w:vAlign w:val="center"/>
          </w:tcPr>
          <w:p w14:paraId="78F1D172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83" w:type="dxa"/>
            <w:vAlign w:val="center"/>
          </w:tcPr>
          <w:p w14:paraId="4768C8AD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83" w:type="dxa"/>
            <w:vAlign w:val="center"/>
          </w:tcPr>
          <w:p w14:paraId="16FD42AB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17" w:type="dxa"/>
            <w:vAlign w:val="center"/>
          </w:tcPr>
          <w:p w14:paraId="5EADDF80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AFDC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43" w:type="dxa"/>
            <w:vAlign w:val="center"/>
          </w:tcPr>
          <w:p w14:paraId="7BA48631">
            <w:pPr>
              <w:widowControl/>
              <w:jc w:val="center"/>
              <w:rPr>
                <w:rFonts w:hint="eastAsia" w:ascii="仿宋" w:hAnsi="仿宋" w:eastAsia="仿宋" w:cs="仿宋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234" w:type="dxa"/>
            <w:vAlign w:val="center"/>
          </w:tcPr>
          <w:p w14:paraId="3C96C84C">
            <w:pPr>
              <w:pStyle w:val="7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shd w:val="clear" w:color="auto" w:fill="FFFFFF"/>
              </w:rPr>
              <w:t>其他费用（如有）</w:t>
            </w:r>
          </w:p>
        </w:tc>
        <w:tc>
          <w:tcPr>
            <w:tcW w:w="912" w:type="dxa"/>
            <w:vAlign w:val="center"/>
          </w:tcPr>
          <w:p w14:paraId="6E30EB01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5" w:type="dxa"/>
            <w:vAlign w:val="center"/>
          </w:tcPr>
          <w:p w14:paraId="3F51331E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8" w:type="dxa"/>
            <w:vAlign w:val="center"/>
          </w:tcPr>
          <w:p w14:paraId="44374CE8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78" w:type="dxa"/>
            <w:vAlign w:val="center"/>
          </w:tcPr>
          <w:p w14:paraId="558BA4B6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29" w:type="dxa"/>
            <w:vAlign w:val="center"/>
          </w:tcPr>
          <w:p w14:paraId="564FC5E0">
            <w:pPr>
              <w:widowControl w:val="0"/>
              <w:wordWrap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83" w:type="dxa"/>
            <w:vAlign w:val="center"/>
          </w:tcPr>
          <w:p w14:paraId="5BFF2044">
            <w:pPr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83" w:type="dxa"/>
            <w:vAlign w:val="center"/>
          </w:tcPr>
          <w:p w14:paraId="14EAF6A2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1217" w:type="dxa"/>
            <w:vAlign w:val="center"/>
          </w:tcPr>
          <w:p w14:paraId="1AF5A249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C676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512" w:type="dxa"/>
            <w:gridSpan w:val="10"/>
            <w:vAlign w:val="center"/>
          </w:tcPr>
          <w:p w14:paraId="3FAE4E20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szCs w:val="21"/>
                <w:highlight w:val="none"/>
              </w:rPr>
              <w:t xml:space="preserve">合计（人民币大写）：                            （¥               </w:t>
            </w: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）</w:t>
            </w:r>
          </w:p>
        </w:tc>
      </w:tr>
    </w:tbl>
    <w:p w14:paraId="135F8EE7">
      <w:pPr>
        <w:outlineLvl w:val="9"/>
        <w:rPr>
          <w:rFonts w:hint="eastAsia"/>
        </w:rPr>
      </w:pPr>
    </w:p>
    <w:p w14:paraId="77E2F87B">
      <w:pPr>
        <w:kinsoku w:val="0"/>
        <w:spacing w:line="500" w:lineRule="exact"/>
        <w:ind w:right="-340" w:rightChars="-162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注：</w:t>
      </w:r>
    </w:p>
    <w:p w14:paraId="25CBD57E">
      <w:pPr>
        <w:kinsoku w:val="0"/>
        <w:spacing w:line="500" w:lineRule="exact"/>
        <w:ind w:right="-340" w:rightChars="-162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Cs w:val="21"/>
          <w:highlight w:val="none"/>
        </w:rPr>
        <w:t>单价</w:t>
      </w: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>报价</w:t>
      </w:r>
      <w:r>
        <w:rPr>
          <w:rFonts w:hint="eastAsia" w:ascii="仿宋" w:hAnsi="仿宋" w:eastAsia="仿宋" w:cs="仿宋"/>
          <w:szCs w:val="21"/>
          <w:highlight w:val="none"/>
        </w:rPr>
        <w:t>合计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报价以元为单位，保留小数点后两位，大小写不一致时，以大写为准。</w:t>
      </w:r>
    </w:p>
    <w:p w14:paraId="3B61A519">
      <w:pPr>
        <w:spacing w:line="360" w:lineRule="auto"/>
        <w:jc w:val="left"/>
        <w:rPr>
          <w:rFonts w:hint="eastAsia" w:ascii="仿宋" w:hAnsi="仿宋" w:eastAsia="仿宋" w:cs="仿宋"/>
          <w:b/>
          <w:bCs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Cs w:val="21"/>
          <w:highlight w:val="none"/>
          <w:lang w:val="en-US" w:eastAsia="zh-CN"/>
        </w:rPr>
        <w:t>2、各投标人投标报价得分采用低价优先法计算，即满足招标文件要求且单价报价合计最低作为评审基准价，单价报价合计金额应与“标的清单”的单价及总价保持一致。超出审判服采购指导价格及单价限价金额的按照无效响应处理。</w:t>
      </w:r>
    </w:p>
    <w:p w14:paraId="50737EE3">
      <w:pPr>
        <w:pStyle w:val="2"/>
        <w:rPr>
          <w:rFonts w:hint="eastAsia" w:ascii="仿宋" w:hAnsi="仿宋" w:eastAsia="仿宋" w:cs="仿宋"/>
          <w:szCs w:val="21"/>
          <w:highlight w:val="none"/>
        </w:rPr>
      </w:pPr>
    </w:p>
    <w:p w14:paraId="62757AB5">
      <w:pPr>
        <w:spacing w:line="360" w:lineRule="auto"/>
        <w:jc w:val="left"/>
        <w:rPr>
          <w:rFonts w:hint="eastAsia" w:ascii="仿宋" w:hAnsi="仿宋" w:eastAsia="仿宋" w:cs="仿宋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Cs w:val="21"/>
          <w:highlight w:val="none"/>
        </w:rPr>
        <w:t>投标人名称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1C69327C">
      <w:pPr>
        <w:spacing w:line="360" w:lineRule="auto"/>
        <w:jc w:val="left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(签字或盖章)</w:t>
      </w:r>
    </w:p>
    <w:p w14:paraId="4476CFC4">
      <w:pPr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日      期：  年  月   日</w:t>
      </w:r>
    </w:p>
    <w:p w14:paraId="12BA9E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74227"/>
    <w:rsid w:val="2CA7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7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2026-08-25T06:16:00Z</dcterms:created>
  <dc:creator>德仁招标</dc:creator>
  <cp:lastModifiedBy>德仁招标</cp:lastModifiedBy>
  <dcterms:modified xsi:type="dcterms:W3CDTF">2026-08-25T06:17:19Z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268E30B03C324D16A8EBF43BB95DED40_11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