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29032619">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投标人</w:t>
      </w:r>
      <w:r>
        <w:rPr>
          <w:rFonts w:hint="eastAsia" w:ascii="仿宋_GB2312" w:hAnsi="仿宋_GB2312" w:eastAsia="仿宋_GB2312" w:cs="仿宋_GB2312"/>
          <w:sz w:val="28"/>
          <w:szCs w:val="28"/>
          <w:lang w:eastAsia="zh-CN"/>
        </w:rPr>
        <w:t>需在项目电子化交易系统中按要求上传财务状况报告（以下</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种资料提供任意一种即可）：</w:t>
      </w:r>
    </w:p>
    <w:p w14:paraId="2B74229A">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提供2025年度经审计的财务报告（包括“四表一注”，即资产负债表、利润表、现金流量表、所有者权益变动表及其附注，符合《中小企业划型标准规定》的小型企业按照《小企业会计准则》执行。成立时间至提交</w:t>
      </w:r>
      <w:r>
        <w:rPr>
          <w:rFonts w:hint="eastAsia" w:ascii="仿宋_GB2312" w:hAnsi="仿宋_GB2312" w:eastAsia="仿宋_GB2312" w:cs="仿宋_GB2312"/>
          <w:sz w:val="28"/>
          <w:szCs w:val="28"/>
          <w:lang w:val="en-US" w:eastAsia="zh-CN"/>
        </w:rPr>
        <w:t>投标</w:t>
      </w:r>
      <w:bookmarkStart w:id="0" w:name="_GoBack"/>
      <w:bookmarkEnd w:id="0"/>
      <w:r>
        <w:rPr>
          <w:rFonts w:hint="eastAsia" w:ascii="仿宋_GB2312" w:hAnsi="仿宋_GB2312" w:eastAsia="仿宋_GB2312" w:cs="仿宋_GB2312"/>
          <w:sz w:val="28"/>
          <w:szCs w:val="28"/>
          <w:lang w:eastAsia="zh-CN"/>
        </w:rPr>
        <w:t>文件截止时间不足一年的可提供成立后任意时段的资产负债表），审计报告须具有注册会计师行业统一监管平台赋予的验证码。</w:t>
      </w:r>
    </w:p>
    <w:p w14:paraId="04A606B6">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（2）其开标前三个月内基本开户银行出具的资信证明。</w:t>
      </w:r>
    </w:p>
    <w:p w14:paraId="5E06853E">
      <w:pPr>
        <w:spacing w:line="360" w:lineRule="auto"/>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）信用担保机构出具的投标担保函。</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sz w:val="28"/>
          <w:szCs w:val="28"/>
          <w:lang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r>
        <w:rPr>
          <w:rFonts w:hint="eastAsia" w:ascii="仿宋_GB2312" w:hAnsi="仿宋_GB2312" w:eastAsia="仿宋_GB2312" w:cs="仿宋_GB2312"/>
          <w:b w:val="0"/>
          <w:bCs w:val="0"/>
          <w:sz w:val="28"/>
          <w:szCs w:val="28"/>
          <w:lang w:val="en-US" w:eastAsia="zh-CN"/>
        </w:rPr>
        <w:t>。</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237622E"/>
    <w:rsid w:val="05EC54E0"/>
    <w:rsid w:val="097021FF"/>
    <w:rsid w:val="0FB50A0A"/>
    <w:rsid w:val="102D5D9F"/>
    <w:rsid w:val="106A2F3D"/>
    <w:rsid w:val="124A206E"/>
    <w:rsid w:val="182C49DE"/>
    <w:rsid w:val="1EE0283A"/>
    <w:rsid w:val="25511998"/>
    <w:rsid w:val="25A51034"/>
    <w:rsid w:val="26FB1164"/>
    <w:rsid w:val="28CF6498"/>
    <w:rsid w:val="32C4245D"/>
    <w:rsid w:val="38D12DDD"/>
    <w:rsid w:val="3B7947A4"/>
    <w:rsid w:val="493F6074"/>
    <w:rsid w:val="4DB76378"/>
    <w:rsid w:val="50A927D8"/>
    <w:rsid w:val="52993ACB"/>
    <w:rsid w:val="5DAE4E53"/>
    <w:rsid w:val="63BD7749"/>
    <w:rsid w:val="64B247AE"/>
    <w:rsid w:val="6A8968F8"/>
    <w:rsid w:val="6B4C2B53"/>
    <w:rsid w:val="6EE03801"/>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280</Words>
  <Characters>286</Characters>
  <Lines>0</Lines>
  <Paragraphs>0</Paragraphs>
  <TotalTime>0</TotalTime>
  <ScaleCrop>false</ScaleCrop>
  <LinksUpToDate>false</LinksUpToDate>
  <CharactersWithSpaces>286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2026-06-05T10:31:53Z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