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9D95D9">
      <w:pPr>
        <w:adjustRightInd w:val="0"/>
        <w:snapToGrid w:val="0"/>
        <w:spacing w:line="460" w:lineRule="exact"/>
        <w:ind w:firstLine="636" w:firstLineChars="198"/>
        <w:jc w:val="center"/>
        <w:rPr>
          <w:rFonts w:hint="eastAsia" w:ascii="仿宋" w:hAnsi="仿宋" w:eastAsia="仿宋" w:cs="仿宋"/>
          <w:b/>
          <w:bCs/>
          <w:sz w:val="32"/>
          <w:szCs w:val="32"/>
        </w:rPr>
      </w:pPr>
      <w:r>
        <w:rPr>
          <w:rFonts w:hint="eastAsia" w:ascii="仿宋" w:hAnsi="仿宋" w:eastAsia="仿宋" w:cs="仿宋"/>
          <w:b/>
          <w:bCs/>
          <w:sz w:val="32"/>
          <w:szCs w:val="32"/>
        </w:rPr>
        <w:t>拟签订采购合同文本</w:t>
      </w:r>
    </w:p>
    <w:p w14:paraId="158A4C6C">
      <w:pPr>
        <w:adjustRightInd w:val="0"/>
        <w:snapToGrid w:val="0"/>
        <w:spacing w:line="460" w:lineRule="exact"/>
        <w:ind w:firstLine="475" w:firstLineChars="198"/>
        <w:rPr>
          <w:rFonts w:hint="eastAsia" w:ascii="仿宋" w:hAnsi="仿宋" w:eastAsia="仿宋" w:cs="仿宋"/>
          <w:sz w:val="24"/>
          <w:szCs w:val="24"/>
        </w:rPr>
      </w:pPr>
    </w:p>
    <w:p w14:paraId="75A2939D">
      <w:pPr>
        <w:adjustRightInd w:val="0"/>
        <w:snapToGrid w:val="0"/>
        <w:spacing w:line="460" w:lineRule="exact"/>
        <w:ind w:firstLine="475" w:firstLineChars="198"/>
        <w:rPr>
          <w:rFonts w:hint="eastAsia" w:ascii="仿宋" w:hAnsi="仿宋" w:eastAsia="仿宋" w:cs="仿宋"/>
          <w:sz w:val="24"/>
          <w:szCs w:val="24"/>
        </w:rPr>
      </w:pPr>
    </w:p>
    <w:p w14:paraId="7905E535">
      <w:pPr>
        <w:adjustRightInd w:val="0"/>
        <w:snapToGrid w:val="0"/>
        <w:spacing w:line="460" w:lineRule="exact"/>
        <w:ind w:firstLine="557" w:firstLineChars="198"/>
        <w:rPr>
          <w:rFonts w:hint="eastAsia" w:ascii="仿宋" w:hAnsi="仿宋" w:eastAsia="仿宋" w:cs="仿宋"/>
          <w:sz w:val="28"/>
          <w:szCs w:val="28"/>
        </w:rPr>
      </w:pPr>
      <w:r>
        <w:rPr>
          <w:rFonts w:hint="eastAsia" w:ascii="仿宋" w:hAnsi="仿宋" w:eastAsia="仿宋" w:cs="仿宋"/>
          <w:b/>
          <w:bCs/>
          <w:sz w:val="28"/>
          <w:szCs w:val="28"/>
        </w:rPr>
        <w:t xml:space="preserve">政府采购合同      </w:t>
      </w:r>
      <w:r>
        <w:rPr>
          <w:rFonts w:hint="eastAsia" w:ascii="仿宋" w:hAnsi="仿宋" w:eastAsia="仿宋" w:cs="仿宋"/>
          <w:sz w:val="28"/>
          <w:szCs w:val="28"/>
        </w:rPr>
        <w:t xml:space="preserve">                 </w:t>
      </w:r>
    </w:p>
    <w:p w14:paraId="72370B87">
      <w:pPr>
        <w:adjustRightInd w:val="0"/>
        <w:snapToGrid w:val="0"/>
        <w:spacing w:line="460" w:lineRule="exact"/>
        <w:ind w:firstLine="554" w:firstLineChars="198"/>
        <w:rPr>
          <w:rFonts w:hint="eastAsia" w:ascii="仿宋" w:hAnsi="仿宋" w:eastAsia="仿宋" w:cs="仿宋"/>
          <w:sz w:val="28"/>
          <w:szCs w:val="28"/>
          <w:lang w:eastAsia="zh-CN"/>
        </w:rPr>
      </w:pPr>
    </w:p>
    <w:p w14:paraId="44C21BD3">
      <w:pPr>
        <w:adjustRightInd w:val="0"/>
        <w:snapToGrid w:val="0"/>
        <w:spacing w:line="460" w:lineRule="exact"/>
        <w:ind w:firstLine="554" w:firstLineChars="198"/>
        <w:rPr>
          <w:rFonts w:hint="eastAsia" w:ascii="仿宋" w:hAnsi="仿宋" w:eastAsia="仿宋" w:cs="仿宋"/>
          <w:sz w:val="28"/>
          <w:szCs w:val="28"/>
          <w:lang w:eastAsia="zh-CN"/>
        </w:rPr>
      </w:pPr>
    </w:p>
    <w:p w14:paraId="65B24923">
      <w:pPr>
        <w:adjustRightInd w:val="0"/>
        <w:snapToGrid w:val="0"/>
        <w:spacing w:line="460" w:lineRule="exact"/>
        <w:ind w:firstLine="554" w:firstLineChars="198"/>
        <w:rPr>
          <w:rFonts w:hint="eastAsia" w:ascii="仿宋" w:hAnsi="仿宋" w:eastAsia="仿宋" w:cs="仿宋"/>
          <w:sz w:val="28"/>
          <w:szCs w:val="28"/>
          <w:lang w:eastAsia="zh-CN"/>
        </w:rPr>
      </w:pPr>
    </w:p>
    <w:p w14:paraId="03ACBB9B">
      <w:pPr>
        <w:adjustRightInd w:val="0"/>
        <w:snapToGrid w:val="0"/>
        <w:spacing w:line="460" w:lineRule="exact"/>
        <w:ind w:firstLine="554" w:firstLineChars="198"/>
        <w:rPr>
          <w:rFonts w:hint="eastAsia" w:ascii="仿宋" w:hAnsi="仿宋" w:eastAsia="仿宋" w:cs="仿宋"/>
          <w:sz w:val="28"/>
          <w:szCs w:val="28"/>
        </w:rPr>
      </w:pP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 xml:space="preserve">      </w:t>
      </w:r>
      <w:r>
        <w:rPr>
          <w:rFonts w:hint="eastAsia" w:ascii="仿宋" w:hAnsi="仿宋" w:eastAsia="仿宋" w:cs="仿宋"/>
          <w:b/>
          <w:bCs/>
          <w:sz w:val="28"/>
          <w:szCs w:val="28"/>
        </w:rPr>
        <w:t xml:space="preserve"> 项目</w:t>
      </w:r>
    </w:p>
    <w:p w14:paraId="14A5CE67">
      <w:pPr>
        <w:adjustRightInd w:val="0"/>
        <w:snapToGrid w:val="0"/>
        <w:spacing w:line="460" w:lineRule="exact"/>
        <w:ind w:firstLine="554" w:firstLineChars="198"/>
        <w:rPr>
          <w:rFonts w:hint="eastAsia" w:ascii="仿宋" w:hAnsi="仿宋" w:eastAsia="仿宋" w:cs="仿宋"/>
          <w:sz w:val="28"/>
          <w:szCs w:val="28"/>
        </w:rPr>
      </w:pPr>
    </w:p>
    <w:p w14:paraId="37EBF586">
      <w:pPr>
        <w:adjustRightInd w:val="0"/>
        <w:snapToGrid w:val="0"/>
        <w:spacing w:line="460" w:lineRule="exact"/>
        <w:ind w:firstLine="554" w:firstLineChars="198"/>
        <w:rPr>
          <w:rFonts w:hint="eastAsia" w:ascii="仿宋" w:hAnsi="仿宋" w:eastAsia="仿宋" w:cs="仿宋"/>
          <w:sz w:val="28"/>
          <w:szCs w:val="28"/>
        </w:rPr>
      </w:pPr>
    </w:p>
    <w:p w14:paraId="7236E0AE">
      <w:pPr>
        <w:adjustRightInd w:val="0"/>
        <w:snapToGrid w:val="0"/>
        <w:spacing w:line="460" w:lineRule="exact"/>
        <w:ind w:firstLine="554" w:firstLineChars="198"/>
        <w:rPr>
          <w:rFonts w:hint="eastAsia" w:ascii="仿宋" w:hAnsi="仿宋" w:eastAsia="仿宋" w:cs="仿宋"/>
          <w:sz w:val="28"/>
          <w:szCs w:val="28"/>
          <w:lang w:eastAsia="zh-CN"/>
        </w:rPr>
      </w:pPr>
    </w:p>
    <w:p w14:paraId="3E566C98">
      <w:pPr>
        <w:adjustRightInd w:val="0"/>
        <w:snapToGrid w:val="0"/>
        <w:spacing w:line="460" w:lineRule="exact"/>
        <w:ind w:firstLine="554" w:firstLineChars="198"/>
        <w:rPr>
          <w:rFonts w:hint="eastAsia" w:ascii="仿宋" w:hAnsi="仿宋" w:eastAsia="仿宋" w:cs="仿宋"/>
          <w:sz w:val="28"/>
          <w:szCs w:val="28"/>
        </w:rPr>
      </w:pPr>
    </w:p>
    <w:p w14:paraId="1490E6F4">
      <w:pPr>
        <w:adjustRightInd w:val="0"/>
        <w:snapToGrid w:val="0"/>
        <w:spacing w:line="460" w:lineRule="exact"/>
        <w:ind w:firstLine="554" w:firstLineChars="198"/>
        <w:rPr>
          <w:rFonts w:hint="eastAsia" w:ascii="仿宋" w:hAnsi="仿宋" w:eastAsia="仿宋" w:cs="仿宋"/>
          <w:sz w:val="28"/>
          <w:szCs w:val="28"/>
        </w:rPr>
      </w:pPr>
    </w:p>
    <w:p w14:paraId="15F8C90E">
      <w:pPr>
        <w:adjustRightInd w:val="0"/>
        <w:snapToGrid w:val="0"/>
        <w:spacing w:line="460" w:lineRule="exact"/>
        <w:ind w:firstLine="557" w:firstLineChars="198"/>
        <w:jc w:val="center"/>
        <w:rPr>
          <w:rFonts w:hint="eastAsia" w:ascii="仿宋" w:hAnsi="仿宋" w:eastAsia="仿宋" w:cs="仿宋"/>
          <w:b/>
          <w:bCs/>
          <w:sz w:val="28"/>
          <w:szCs w:val="28"/>
        </w:rPr>
      </w:pPr>
      <w:r>
        <w:rPr>
          <w:rFonts w:hint="eastAsia" w:ascii="仿宋" w:hAnsi="仿宋" w:eastAsia="仿宋" w:cs="仿宋"/>
          <w:b/>
          <w:bCs/>
          <w:sz w:val="28"/>
          <w:szCs w:val="28"/>
        </w:rPr>
        <w:t>（示范文本仅供参考）</w:t>
      </w:r>
    </w:p>
    <w:p w14:paraId="0445CA39">
      <w:pPr>
        <w:adjustRightInd w:val="0"/>
        <w:snapToGrid w:val="0"/>
        <w:spacing w:line="460" w:lineRule="exact"/>
        <w:ind w:firstLine="554" w:firstLineChars="198"/>
        <w:rPr>
          <w:rFonts w:hint="eastAsia" w:ascii="仿宋" w:hAnsi="仿宋" w:eastAsia="仿宋" w:cs="仿宋"/>
          <w:sz w:val="28"/>
          <w:szCs w:val="28"/>
        </w:rPr>
      </w:pPr>
    </w:p>
    <w:p w14:paraId="046B9FAA">
      <w:pPr>
        <w:adjustRightInd w:val="0"/>
        <w:snapToGrid w:val="0"/>
        <w:spacing w:line="460" w:lineRule="exact"/>
        <w:ind w:firstLine="554" w:firstLineChars="198"/>
        <w:rPr>
          <w:rFonts w:hint="eastAsia" w:ascii="仿宋" w:hAnsi="仿宋" w:eastAsia="仿宋" w:cs="仿宋"/>
          <w:sz w:val="28"/>
          <w:szCs w:val="28"/>
        </w:rPr>
      </w:pPr>
    </w:p>
    <w:p w14:paraId="6D20ADEA">
      <w:pPr>
        <w:adjustRightInd w:val="0"/>
        <w:snapToGrid w:val="0"/>
        <w:spacing w:line="460" w:lineRule="exact"/>
        <w:ind w:firstLine="554" w:firstLineChars="198"/>
        <w:rPr>
          <w:rFonts w:hint="eastAsia" w:ascii="仿宋" w:hAnsi="仿宋" w:eastAsia="仿宋" w:cs="仿宋"/>
          <w:sz w:val="28"/>
          <w:szCs w:val="28"/>
        </w:rPr>
      </w:pPr>
    </w:p>
    <w:p w14:paraId="177C10F7">
      <w:pPr>
        <w:adjustRightInd w:val="0"/>
        <w:snapToGrid w:val="0"/>
        <w:spacing w:line="460" w:lineRule="exact"/>
        <w:ind w:firstLine="554" w:firstLineChars="198"/>
        <w:rPr>
          <w:rFonts w:hint="eastAsia" w:ascii="仿宋" w:hAnsi="仿宋" w:eastAsia="仿宋" w:cs="仿宋"/>
          <w:sz w:val="28"/>
          <w:szCs w:val="28"/>
        </w:rPr>
      </w:pPr>
    </w:p>
    <w:p w14:paraId="0758238F">
      <w:pPr>
        <w:adjustRightInd w:val="0"/>
        <w:snapToGrid w:val="0"/>
        <w:spacing w:line="460" w:lineRule="exact"/>
        <w:ind w:firstLine="554" w:firstLineChars="198"/>
        <w:rPr>
          <w:rFonts w:hint="eastAsia" w:ascii="仿宋" w:hAnsi="仿宋" w:eastAsia="仿宋" w:cs="仿宋"/>
          <w:sz w:val="28"/>
          <w:szCs w:val="28"/>
        </w:rPr>
      </w:pPr>
    </w:p>
    <w:p w14:paraId="1FB5F635">
      <w:pPr>
        <w:adjustRightInd w:val="0"/>
        <w:snapToGrid w:val="0"/>
        <w:spacing w:line="460" w:lineRule="exact"/>
        <w:ind w:firstLine="554" w:firstLineChars="198"/>
        <w:rPr>
          <w:rFonts w:hint="eastAsia" w:ascii="仿宋" w:hAnsi="仿宋" w:eastAsia="仿宋" w:cs="仿宋"/>
          <w:sz w:val="28"/>
          <w:szCs w:val="28"/>
        </w:rPr>
      </w:pPr>
    </w:p>
    <w:p w14:paraId="70376020">
      <w:pPr>
        <w:adjustRightInd w:val="0"/>
        <w:snapToGrid w:val="0"/>
        <w:spacing w:line="460" w:lineRule="exact"/>
        <w:ind w:firstLine="554" w:firstLineChars="198"/>
        <w:rPr>
          <w:rFonts w:hint="eastAsia" w:ascii="仿宋" w:hAnsi="仿宋" w:eastAsia="仿宋" w:cs="仿宋"/>
          <w:sz w:val="28"/>
          <w:szCs w:val="28"/>
        </w:rPr>
      </w:pPr>
    </w:p>
    <w:p w14:paraId="2FD8DDA7">
      <w:pPr>
        <w:adjustRightInd w:val="0"/>
        <w:snapToGrid w:val="0"/>
        <w:spacing w:line="460" w:lineRule="exact"/>
        <w:ind w:firstLine="554" w:firstLineChars="198"/>
        <w:rPr>
          <w:rFonts w:hint="eastAsia" w:ascii="仿宋" w:hAnsi="仿宋" w:eastAsia="仿宋" w:cs="仿宋"/>
          <w:sz w:val="28"/>
          <w:szCs w:val="28"/>
        </w:rPr>
      </w:pPr>
    </w:p>
    <w:p w14:paraId="2DBC1F8B">
      <w:pPr>
        <w:adjustRightInd w:val="0"/>
        <w:snapToGrid w:val="0"/>
        <w:spacing w:line="460" w:lineRule="exact"/>
        <w:ind w:firstLine="557" w:firstLineChars="198"/>
        <w:rPr>
          <w:rFonts w:hint="eastAsia" w:ascii="仿宋" w:hAnsi="仿宋" w:eastAsia="仿宋" w:cs="仿宋"/>
          <w:b/>
          <w:bCs/>
          <w:sz w:val="28"/>
          <w:szCs w:val="28"/>
          <w:u w:val="single"/>
        </w:rPr>
      </w:pPr>
      <w:r>
        <w:rPr>
          <w:rFonts w:hint="eastAsia" w:ascii="仿宋" w:hAnsi="仿宋" w:eastAsia="仿宋" w:cs="仿宋"/>
          <w:b/>
          <w:bCs/>
          <w:sz w:val="28"/>
          <w:szCs w:val="28"/>
        </w:rPr>
        <w:t>采购人：</w:t>
      </w:r>
      <w:r>
        <w:rPr>
          <w:rFonts w:hint="eastAsia" w:ascii="仿宋" w:hAnsi="仿宋" w:eastAsia="仿宋" w:cs="仿宋"/>
          <w:b/>
          <w:bCs/>
          <w:sz w:val="28"/>
          <w:szCs w:val="28"/>
          <w:u w:val="single"/>
        </w:rPr>
        <w:t xml:space="preserve">           </w:t>
      </w:r>
      <w:r>
        <w:rPr>
          <w:rFonts w:hint="eastAsia" w:ascii="仿宋" w:hAnsi="仿宋" w:eastAsia="仿宋" w:cs="仿宋"/>
          <w:b/>
          <w:bCs/>
          <w:sz w:val="28"/>
          <w:szCs w:val="28"/>
          <w:u w:val="single"/>
          <w:lang w:val="en-US" w:eastAsia="zh-CN"/>
        </w:rPr>
        <w:t xml:space="preserve">         </w:t>
      </w:r>
      <w:r>
        <w:rPr>
          <w:rFonts w:hint="eastAsia" w:ascii="仿宋" w:hAnsi="仿宋" w:eastAsia="仿宋" w:cs="仿宋"/>
          <w:b/>
          <w:bCs/>
          <w:sz w:val="28"/>
          <w:szCs w:val="28"/>
          <w:u w:val="single"/>
        </w:rPr>
        <w:t xml:space="preserve">          </w:t>
      </w:r>
    </w:p>
    <w:p w14:paraId="72EDC20E">
      <w:pPr>
        <w:adjustRightInd w:val="0"/>
        <w:snapToGrid w:val="0"/>
        <w:spacing w:line="460" w:lineRule="exact"/>
        <w:ind w:firstLine="557" w:firstLineChars="198"/>
        <w:rPr>
          <w:rFonts w:hint="eastAsia" w:ascii="仿宋" w:hAnsi="仿宋" w:eastAsia="仿宋" w:cs="仿宋"/>
          <w:b/>
          <w:bCs/>
          <w:sz w:val="28"/>
          <w:szCs w:val="28"/>
          <w:u w:val="single"/>
        </w:rPr>
      </w:pPr>
    </w:p>
    <w:p w14:paraId="18A65C65">
      <w:pPr>
        <w:adjustRightInd w:val="0"/>
        <w:snapToGrid w:val="0"/>
        <w:spacing w:line="460" w:lineRule="exact"/>
        <w:ind w:firstLine="557" w:firstLineChars="198"/>
        <w:rPr>
          <w:rFonts w:hint="eastAsia" w:ascii="仿宋" w:hAnsi="仿宋" w:eastAsia="仿宋" w:cs="仿宋"/>
          <w:b/>
          <w:bCs/>
          <w:sz w:val="28"/>
          <w:szCs w:val="28"/>
        </w:rPr>
      </w:pPr>
      <w:r>
        <w:rPr>
          <w:rFonts w:hint="eastAsia" w:ascii="仿宋" w:hAnsi="仿宋" w:eastAsia="仿宋" w:cs="仿宋"/>
          <w:b/>
          <w:bCs/>
          <w:sz w:val="28"/>
          <w:szCs w:val="28"/>
        </w:rPr>
        <w:t>供应商：</w:t>
      </w:r>
      <w:r>
        <w:rPr>
          <w:rFonts w:hint="eastAsia" w:ascii="仿宋" w:hAnsi="仿宋" w:eastAsia="仿宋" w:cs="仿宋"/>
          <w:b/>
          <w:bCs/>
          <w:sz w:val="28"/>
          <w:szCs w:val="28"/>
          <w:u w:val="single"/>
        </w:rPr>
        <w:t xml:space="preserve">              </w:t>
      </w:r>
      <w:r>
        <w:rPr>
          <w:rFonts w:hint="eastAsia" w:ascii="仿宋" w:hAnsi="仿宋" w:eastAsia="仿宋" w:cs="仿宋"/>
          <w:b/>
          <w:bCs/>
          <w:sz w:val="28"/>
          <w:szCs w:val="28"/>
          <w:u w:val="single"/>
          <w:lang w:val="en-US" w:eastAsia="zh-CN"/>
        </w:rPr>
        <w:t xml:space="preserve">         </w:t>
      </w:r>
      <w:r>
        <w:rPr>
          <w:rFonts w:hint="eastAsia" w:ascii="仿宋" w:hAnsi="仿宋" w:eastAsia="仿宋" w:cs="仿宋"/>
          <w:b/>
          <w:bCs/>
          <w:sz w:val="28"/>
          <w:szCs w:val="28"/>
          <w:u w:val="single"/>
        </w:rPr>
        <w:t xml:space="preserve">       </w:t>
      </w:r>
      <w:r>
        <w:rPr>
          <w:rFonts w:hint="eastAsia" w:ascii="仿宋" w:hAnsi="仿宋" w:eastAsia="仿宋" w:cs="仿宋"/>
          <w:b/>
          <w:bCs/>
          <w:sz w:val="28"/>
          <w:szCs w:val="28"/>
        </w:rPr>
        <w:t xml:space="preserve">   </w:t>
      </w:r>
    </w:p>
    <w:p w14:paraId="2512E31A">
      <w:pPr>
        <w:adjustRightInd w:val="0"/>
        <w:snapToGrid w:val="0"/>
        <w:spacing w:line="460" w:lineRule="exact"/>
        <w:ind w:firstLine="557" w:firstLineChars="198"/>
        <w:rPr>
          <w:rFonts w:hint="eastAsia" w:ascii="仿宋" w:hAnsi="仿宋" w:eastAsia="仿宋" w:cs="仿宋"/>
          <w:b/>
          <w:bCs/>
          <w:sz w:val="28"/>
          <w:szCs w:val="28"/>
        </w:rPr>
      </w:pPr>
      <w:r>
        <w:rPr>
          <w:rFonts w:hint="eastAsia" w:ascii="仿宋" w:hAnsi="仿宋" w:eastAsia="仿宋" w:cs="仿宋"/>
          <w:b/>
          <w:bCs/>
          <w:sz w:val="28"/>
          <w:szCs w:val="28"/>
        </w:rPr>
        <w:t xml:space="preserve">       </w:t>
      </w:r>
    </w:p>
    <w:p w14:paraId="609F1A7C">
      <w:pPr>
        <w:adjustRightInd w:val="0"/>
        <w:snapToGrid w:val="0"/>
        <w:spacing w:line="460" w:lineRule="exact"/>
        <w:ind w:firstLine="2243" w:firstLineChars="798"/>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二〇二六年  月</w:t>
      </w:r>
    </w:p>
    <w:p w14:paraId="52C7F02C">
      <w:pPr>
        <w:adjustRightInd w:val="0"/>
        <w:snapToGrid w:val="0"/>
        <w:spacing w:line="460" w:lineRule="exact"/>
        <w:ind w:firstLine="475" w:firstLineChars="198"/>
        <w:rPr>
          <w:rFonts w:hint="eastAsia" w:ascii="仿宋" w:hAnsi="仿宋" w:eastAsia="仿宋" w:cs="仿宋"/>
          <w:sz w:val="24"/>
          <w:szCs w:val="24"/>
          <w:lang w:eastAsia="zh-CN"/>
        </w:rPr>
      </w:pPr>
    </w:p>
    <w:p w14:paraId="3F111632">
      <w:pPr>
        <w:adjustRightInd w:val="0"/>
        <w:snapToGrid w:val="0"/>
        <w:spacing w:line="460" w:lineRule="exact"/>
        <w:ind w:firstLine="475" w:firstLineChars="198"/>
        <w:rPr>
          <w:rFonts w:hint="eastAsia" w:ascii="仿宋" w:hAnsi="仿宋" w:eastAsia="仿宋" w:cs="仿宋"/>
          <w:sz w:val="24"/>
          <w:szCs w:val="24"/>
          <w:lang w:eastAsia="zh-CN"/>
        </w:rPr>
      </w:pPr>
    </w:p>
    <w:p w14:paraId="4A5C0FA1">
      <w:pPr>
        <w:adjustRightInd w:val="0"/>
        <w:snapToGrid w:val="0"/>
        <w:spacing w:line="460" w:lineRule="exact"/>
        <w:ind w:firstLine="475" w:firstLineChars="198"/>
        <w:rPr>
          <w:rFonts w:hint="eastAsia" w:ascii="仿宋" w:hAnsi="仿宋" w:eastAsia="仿宋" w:cs="仿宋"/>
          <w:sz w:val="24"/>
          <w:szCs w:val="24"/>
          <w:lang w:eastAsia="zh-CN"/>
        </w:rPr>
      </w:pPr>
    </w:p>
    <w:p w14:paraId="5B559BC1">
      <w:pPr>
        <w:adjustRightInd w:val="0"/>
        <w:snapToGrid w:val="0"/>
        <w:spacing w:line="460" w:lineRule="exact"/>
        <w:ind w:firstLine="477" w:firstLineChars="198"/>
        <w:jc w:val="center"/>
        <w:rPr>
          <w:rFonts w:hint="eastAsia" w:ascii="仿宋" w:hAnsi="仿宋" w:eastAsia="仿宋" w:cs="仿宋"/>
          <w:b/>
          <w:bCs/>
          <w:sz w:val="24"/>
          <w:szCs w:val="24"/>
        </w:rPr>
      </w:pPr>
      <w:r>
        <w:rPr>
          <w:rFonts w:hint="eastAsia" w:ascii="仿宋" w:hAnsi="仿宋" w:eastAsia="仿宋" w:cs="仿宋"/>
          <w:b/>
          <w:bCs/>
          <w:sz w:val="24"/>
          <w:szCs w:val="24"/>
        </w:rPr>
        <w:t>合同主要条款</w:t>
      </w:r>
    </w:p>
    <w:p w14:paraId="7E4517CC">
      <w:pPr>
        <w:keepNext w:val="0"/>
        <w:keepLines w:val="0"/>
        <w:pageBreakBefore w:val="0"/>
        <w:widowControl w:val="0"/>
        <w:kinsoku/>
        <w:wordWrap/>
        <w:overflowPunct/>
        <w:topLinePunct w:val="0"/>
        <w:autoSpaceDE/>
        <w:autoSpaceDN/>
        <w:bidi w:val="0"/>
        <w:adjustRightInd w:val="0"/>
        <w:snapToGrid w:val="0"/>
        <w:spacing w:line="500" w:lineRule="exact"/>
        <w:ind w:firstLine="475" w:firstLineChars="198"/>
        <w:textAlignment w:val="auto"/>
        <w:rPr>
          <w:rFonts w:hint="eastAsia" w:ascii="仿宋" w:hAnsi="仿宋" w:eastAsia="仿宋" w:cs="仿宋"/>
          <w:sz w:val="24"/>
          <w:szCs w:val="24"/>
        </w:rPr>
      </w:pPr>
      <w:r>
        <w:rPr>
          <w:rFonts w:hint="eastAsia" w:ascii="仿宋" w:hAnsi="仿宋" w:eastAsia="仿宋" w:cs="仿宋"/>
          <w:sz w:val="24"/>
          <w:szCs w:val="24"/>
        </w:rPr>
        <w:t>采购人（甲方）：</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w:t>
      </w:r>
    </w:p>
    <w:p w14:paraId="3BAEE166">
      <w:pPr>
        <w:keepNext w:val="0"/>
        <w:keepLines w:val="0"/>
        <w:pageBreakBefore w:val="0"/>
        <w:widowControl w:val="0"/>
        <w:kinsoku/>
        <w:wordWrap/>
        <w:overflowPunct/>
        <w:topLinePunct w:val="0"/>
        <w:autoSpaceDE/>
        <w:autoSpaceDN/>
        <w:bidi w:val="0"/>
        <w:adjustRightInd w:val="0"/>
        <w:snapToGrid w:val="0"/>
        <w:spacing w:line="500" w:lineRule="exact"/>
        <w:ind w:firstLine="475" w:firstLineChars="198"/>
        <w:textAlignment w:val="auto"/>
        <w:rPr>
          <w:rFonts w:hint="eastAsia" w:ascii="仿宋" w:hAnsi="仿宋" w:eastAsia="仿宋" w:cs="仿宋"/>
          <w:sz w:val="24"/>
          <w:szCs w:val="24"/>
        </w:rPr>
      </w:pPr>
      <w:r>
        <w:rPr>
          <w:rFonts w:hint="eastAsia" w:ascii="仿宋" w:hAnsi="仿宋" w:eastAsia="仿宋" w:cs="仿宋"/>
          <w:sz w:val="24"/>
          <w:szCs w:val="24"/>
        </w:rPr>
        <w:t>供应商（乙方）：</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w:t>
      </w:r>
    </w:p>
    <w:p w14:paraId="3F09DC4C">
      <w:pPr>
        <w:keepNext w:val="0"/>
        <w:keepLines w:val="0"/>
        <w:pageBreakBefore w:val="0"/>
        <w:widowControl w:val="0"/>
        <w:kinsoku/>
        <w:wordWrap/>
        <w:overflowPunct/>
        <w:topLinePunct w:val="0"/>
        <w:autoSpaceDE/>
        <w:autoSpaceDN/>
        <w:bidi w:val="0"/>
        <w:adjustRightInd w:val="0"/>
        <w:snapToGrid w:val="0"/>
        <w:spacing w:line="500" w:lineRule="exact"/>
        <w:ind w:firstLine="475" w:firstLineChars="198"/>
        <w:textAlignment w:val="auto"/>
        <w:rPr>
          <w:rFonts w:hint="eastAsia" w:ascii="仿宋" w:hAnsi="仿宋" w:eastAsia="仿宋" w:cs="仿宋"/>
          <w:sz w:val="24"/>
          <w:szCs w:val="24"/>
        </w:rPr>
      </w:pPr>
      <w:r>
        <w:rPr>
          <w:rFonts w:hint="eastAsia" w:ascii="仿宋" w:hAnsi="仿宋" w:eastAsia="仿宋" w:cs="仿宋"/>
          <w:sz w:val="24"/>
          <w:szCs w:val="24"/>
        </w:rPr>
        <w:t>根据《中华人民共和国民法典》及其他有关法律、法规，遵循平等、自愿、公平和诚信的原则，双方就下述项目范围与相关服务事项协商一致，订立本合同。</w:t>
      </w:r>
    </w:p>
    <w:p w14:paraId="78552C11">
      <w:pPr>
        <w:keepNext w:val="0"/>
        <w:keepLines w:val="0"/>
        <w:pageBreakBefore w:val="0"/>
        <w:widowControl w:val="0"/>
        <w:kinsoku/>
        <w:wordWrap/>
        <w:overflowPunct/>
        <w:topLinePunct w:val="0"/>
        <w:autoSpaceDE/>
        <w:autoSpaceDN/>
        <w:bidi w:val="0"/>
        <w:adjustRightInd w:val="0"/>
        <w:snapToGrid w:val="0"/>
        <w:spacing w:line="500" w:lineRule="exact"/>
        <w:ind w:firstLine="477" w:firstLineChars="198"/>
        <w:textAlignment w:val="auto"/>
        <w:rPr>
          <w:rFonts w:hint="eastAsia" w:ascii="仿宋" w:hAnsi="仿宋" w:eastAsia="仿宋" w:cs="仿宋"/>
          <w:sz w:val="24"/>
          <w:szCs w:val="24"/>
        </w:rPr>
      </w:pPr>
      <w:bookmarkStart w:id="0" w:name="_Toc21005"/>
      <w:bookmarkStart w:id="1" w:name="_Toc27361"/>
      <w:r>
        <w:rPr>
          <w:rFonts w:hint="eastAsia" w:ascii="仿宋" w:hAnsi="仿宋" w:eastAsia="仿宋" w:cs="仿宋"/>
          <w:b/>
          <w:bCs/>
          <w:sz w:val="24"/>
          <w:szCs w:val="24"/>
        </w:rPr>
        <w:t>第一条、合同约定的内容</w:t>
      </w:r>
      <w:bookmarkEnd w:id="0"/>
      <w:bookmarkEnd w:id="1"/>
      <w:r>
        <w:rPr>
          <w:rFonts w:hint="eastAsia" w:ascii="仿宋" w:hAnsi="仿宋" w:eastAsia="仿宋" w:cs="仿宋"/>
          <w:sz w:val="24"/>
          <w:szCs w:val="24"/>
        </w:rPr>
        <w:t>：</w:t>
      </w:r>
      <w:r>
        <w:rPr>
          <w:rFonts w:hint="eastAsia" w:ascii="仿宋" w:hAnsi="仿宋" w:eastAsia="仿宋" w:cs="仿宋"/>
          <w:sz w:val="24"/>
          <w:szCs w:val="24"/>
          <w:lang w:eastAsia="zh-CN"/>
        </w:rPr>
        <w:t>2026年西安市路网运行监测设施维修更换项目</w:t>
      </w:r>
      <w:r>
        <w:rPr>
          <w:rFonts w:hint="eastAsia" w:ascii="仿宋" w:hAnsi="仿宋" w:eastAsia="仿宋" w:cs="仿宋"/>
          <w:sz w:val="24"/>
          <w:szCs w:val="24"/>
        </w:rPr>
        <w:t>。</w:t>
      </w:r>
    </w:p>
    <w:p w14:paraId="76888DEB">
      <w:pPr>
        <w:keepNext w:val="0"/>
        <w:keepLines w:val="0"/>
        <w:pageBreakBefore w:val="0"/>
        <w:widowControl w:val="0"/>
        <w:kinsoku/>
        <w:wordWrap/>
        <w:overflowPunct/>
        <w:topLinePunct w:val="0"/>
        <w:autoSpaceDE/>
        <w:autoSpaceDN/>
        <w:bidi w:val="0"/>
        <w:adjustRightInd w:val="0"/>
        <w:snapToGrid w:val="0"/>
        <w:spacing w:line="500" w:lineRule="exact"/>
        <w:ind w:firstLine="477" w:firstLineChars="198"/>
        <w:textAlignment w:val="auto"/>
        <w:rPr>
          <w:rFonts w:hint="eastAsia" w:ascii="仿宋" w:hAnsi="仿宋" w:eastAsia="仿宋" w:cs="仿宋"/>
          <w:sz w:val="24"/>
          <w:szCs w:val="24"/>
        </w:rPr>
      </w:pPr>
      <w:bookmarkStart w:id="2" w:name="_Toc12684"/>
      <w:r>
        <w:rPr>
          <w:rFonts w:hint="eastAsia" w:ascii="仿宋" w:hAnsi="仿宋" w:eastAsia="仿宋" w:cs="仿宋"/>
          <w:b/>
          <w:bCs/>
          <w:sz w:val="24"/>
          <w:szCs w:val="24"/>
        </w:rPr>
        <w:t>第二条、合同总金额</w:t>
      </w:r>
      <w:bookmarkEnd w:id="2"/>
      <w:r>
        <w:rPr>
          <w:rFonts w:hint="eastAsia" w:ascii="仿宋" w:hAnsi="仿宋" w:eastAsia="仿宋" w:cs="仿宋"/>
          <w:sz w:val="24"/>
          <w:szCs w:val="24"/>
        </w:rPr>
        <w:t xml:space="preserve">  </w:t>
      </w:r>
    </w:p>
    <w:p w14:paraId="6FB9796A">
      <w:pPr>
        <w:keepNext w:val="0"/>
        <w:keepLines w:val="0"/>
        <w:pageBreakBefore w:val="0"/>
        <w:widowControl w:val="0"/>
        <w:kinsoku/>
        <w:wordWrap/>
        <w:overflowPunct/>
        <w:topLinePunct w:val="0"/>
        <w:autoSpaceDE/>
        <w:autoSpaceDN/>
        <w:bidi w:val="0"/>
        <w:adjustRightInd w:val="0"/>
        <w:snapToGrid w:val="0"/>
        <w:spacing w:line="500" w:lineRule="exact"/>
        <w:ind w:firstLine="475" w:firstLineChars="198"/>
        <w:textAlignment w:val="auto"/>
        <w:rPr>
          <w:rFonts w:hint="eastAsia" w:ascii="仿宋" w:hAnsi="仿宋" w:eastAsia="仿宋" w:cs="仿宋"/>
          <w:sz w:val="24"/>
          <w:szCs w:val="24"/>
          <w:u w:val="single"/>
        </w:rPr>
      </w:pPr>
      <w:r>
        <w:rPr>
          <w:rFonts w:hint="eastAsia" w:ascii="仿宋" w:hAnsi="仿宋" w:eastAsia="仿宋" w:cs="仿宋"/>
          <w:sz w:val="24"/>
          <w:szCs w:val="24"/>
        </w:rPr>
        <w:t>1、合同总金额：人民币（大写）：</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 xml:space="preserve">  </w:t>
      </w:r>
    </w:p>
    <w:p w14:paraId="3973B9E4">
      <w:pPr>
        <w:keepNext w:val="0"/>
        <w:keepLines w:val="0"/>
        <w:pageBreakBefore w:val="0"/>
        <w:widowControl w:val="0"/>
        <w:kinsoku/>
        <w:wordWrap/>
        <w:overflowPunct/>
        <w:topLinePunct w:val="0"/>
        <w:autoSpaceDE/>
        <w:autoSpaceDN/>
        <w:bidi w:val="0"/>
        <w:adjustRightInd w:val="0"/>
        <w:snapToGrid w:val="0"/>
        <w:spacing w:line="500" w:lineRule="exact"/>
        <w:ind w:firstLine="3112" w:firstLineChars="1297"/>
        <w:textAlignment w:val="auto"/>
        <w:rPr>
          <w:rFonts w:hint="eastAsia" w:ascii="仿宋" w:hAnsi="仿宋" w:eastAsia="仿宋" w:cs="仿宋"/>
          <w:sz w:val="24"/>
          <w:szCs w:val="24"/>
        </w:rPr>
      </w:pPr>
      <w:r>
        <w:rPr>
          <w:rFonts w:hint="eastAsia" w:ascii="仿宋" w:hAnsi="仿宋" w:eastAsia="仿宋" w:cs="仿宋"/>
          <w:sz w:val="24"/>
          <w:szCs w:val="24"/>
        </w:rPr>
        <w:t>（小写）：</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 xml:space="preserve">  </w:t>
      </w:r>
    </w:p>
    <w:p w14:paraId="27AF2656">
      <w:pPr>
        <w:keepNext w:val="0"/>
        <w:keepLines w:val="0"/>
        <w:pageBreakBefore w:val="0"/>
        <w:widowControl w:val="0"/>
        <w:kinsoku/>
        <w:wordWrap/>
        <w:overflowPunct/>
        <w:topLinePunct w:val="0"/>
        <w:autoSpaceDE/>
        <w:autoSpaceDN/>
        <w:bidi w:val="0"/>
        <w:adjustRightInd w:val="0"/>
        <w:snapToGrid w:val="0"/>
        <w:spacing w:line="500" w:lineRule="exact"/>
        <w:ind w:firstLine="475" w:firstLineChars="198"/>
        <w:textAlignment w:val="auto"/>
        <w:rPr>
          <w:rFonts w:hint="eastAsia" w:ascii="仿宋" w:hAnsi="仿宋" w:eastAsia="仿宋" w:cs="仿宋"/>
          <w:sz w:val="24"/>
          <w:szCs w:val="24"/>
        </w:rPr>
      </w:pPr>
      <w:r>
        <w:rPr>
          <w:rFonts w:hint="eastAsia" w:ascii="仿宋" w:hAnsi="仿宋" w:eastAsia="仿宋" w:cs="仿宋"/>
          <w:sz w:val="24"/>
          <w:szCs w:val="24"/>
        </w:rPr>
        <w:t xml:space="preserve">2、合同总金额应包括：乙方完成该项目工作（包含人工、设备、耗材、运维、服务等）所发生的全部费用以及供应商利润、税金和政策性文件规定及合同包含的所有风险、责任等一切费用；在提供服务的过程中的任何遗漏，均由乙方免费提供，甲方将不再支付任何费用。      </w:t>
      </w:r>
    </w:p>
    <w:p w14:paraId="055E882A">
      <w:pPr>
        <w:keepNext w:val="0"/>
        <w:keepLines w:val="0"/>
        <w:pageBreakBefore w:val="0"/>
        <w:widowControl w:val="0"/>
        <w:kinsoku/>
        <w:wordWrap/>
        <w:overflowPunct/>
        <w:topLinePunct w:val="0"/>
        <w:autoSpaceDE/>
        <w:autoSpaceDN/>
        <w:bidi w:val="0"/>
        <w:adjustRightInd w:val="0"/>
        <w:snapToGrid w:val="0"/>
        <w:spacing w:line="500" w:lineRule="exact"/>
        <w:ind w:firstLine="477" w:firstLineChars="198"/>
        <w:textAlignment w:val="auto"/>
        <w:rPr>
          <w:rFonts w:hint="eastAsia" w:ascii="仿宋" w:hAnsi="仿宋" w:eastAsia="仿宋" w:cs="仿宋"/>
          <w:sz w:val="24"/>
          <w:szCs w:val="24"/>
        </w:rPr>
      </w:pPr>
      <w:bookmarkStart w:id="3" w:name="_Toc9423"/>
      <w:bookmarkStart w:id="4" w:name="_Toc17336"/>
      <w:r>
        <w:rPr>
          <w:rFonts w:hint="eastAsia" w:ascii="仿宋" w:hAnsi="仿宋" w:eastAsia="仿宋" w:cs="仿宋"/>
          <w:b/>
          <w:bCs/>
          <w:sz w:val="24"/>
          <w:szCs w:val="24"/>
        </w:rPr>
        <w:t>第三条、付款方式</w:t>
      </w:r>
      <w:bookmarkEnd w:id="3"/>
      <w:bookmarkEnd w:id="4"/>
      <w:r>
        <w:rPr>
          <w:rFonts w:hint="eastAsia" w:ascii="仿宋" w:hAnsi="仿宋" w:eastAsia="仿宋" w:cs="仿宋"/>
          <w:sz w:val="24"/>
          <w:szCs w:val="24"/>
        </w:rPr>
        <w:t>：合同签订后10个工作日内，供应商须向采购人缴纳合同总金额5%的履约保证金，履约保证金以保函形式提交，同时经现场核查后向采购人提供更换设备清单，清单经采购人确认且设备安装完成并正常运行后，达到付款条件起15个工作日内，一次性支付合同总金额的100%。</w:t>
      </w:r>
    </w:p>
    <w:p w14:paraId="169A5B59">
      <w:pPr>
        <w:keepNext w:val="0"/>
        <w:keepLines w:val="0"/>
        <w:pageBreakBefore w:val="0"/>
        <w:widowControl w:val="0"/>
        <w:kinsoku/>
        <w:wordWrap/>
        <w:overflowPunct/>
        <w:topLinePunct w:val="0"/>
        <w:autoSpaceDE/>
        <w:autoSpaceDN/>
        <w:bidi w:val="0"/>
        <w:adjustRightInd w:val="0"/>
        <w:snapToGrid w:val="0"/>
        <w:spacing w:line="500" w:lineRule="exact"/>
        <w:ind w:firstLine="477" w:firstLineChars="198"/>
        <w:textAlignment w:val="auto"/>
        <w:rPr>
          <w:rFonts w:hint="eastAsia" w:ascii="仿宋" w:hAnsi="仿宋" w:eastAsia="仿宋" w:cs="仿宋"/>
          <w:b/>
          <w:bCs/>
          <w:sz w:val="24"/>
          <w:szCs w:val="24"/>
        </w:rPr>
      </w:pPr>
      <w:r>
        <w:rPr>
          <w:rFonts w:hint="eastAsia" w:ascii="仿宋" w:hAnsi="仿宋" w:eastAsia="仿宋" w:cs="仿宋"/>
          <w:b/>
          <w:bCs/>
          <w:sz w:val="24"/>
          <w:szCs w:val="24"/>
        </w:rPr>
        <w:t>第四条、服务期及服务地点</w:t>
      </w:r>
    </w:p>
    <w:p w14:paraId="3AAF1FA0">
      <w:pPr>
        <w:keepNext w:val="0"/>
        <w:keepLines w:val="0"/>
        <w:pageBreakBefore w:val="0"/>
        <w:widowControl w:val="0"/>
        <w:kinsoku/>
        <w:wordWrap/>
        <w:overflowPunct/>
        <w:topLinePunct w:val="0"/>
        <w:autoSpaceDE/>
        <w:autoSpaceDN/>
        <w:bidi w:val="0"/>
        <w:adjustRightInd w:val="0"/>
        <w:snapToGrid w:val="0"/>
        <w:spacing w:line="500" w:lineRule="exact"/>
        <w:ind w:firstLine="475" w:firstLineChars="198"/>
        <w:textAlignment w:val="auto"/>
        <w:rPr>
          <w:rFonts w:hint="eastAsia" w:ascii="仿宋" w:hAnsi="仿宋" w:eastAsia="仿宋" w:cs="仿宋"/>
          <w:sz w:val="24"/>
          <w:szCs w:val="24"/>
        </w:rPr>
      </w:pPr>
      <w:r>
        <w:rPr>
          <w:rFonts w:hint="eastAsia" w:ascii="仿宋" w:hAnsi="仿宋" w:eastAsia="仿宋" w:cs="仿宋"/>
          <w:sz w:val="24"/>
          <w:szCs w:val="24"/>
        </w:rPr>
        <w:t>1、服务期：</w:t>
      </w:r>
    </w:p>
    <w:p w14:paraId="6B5D231A">
      <w:pPr>
        <w:keepNext w:val="0"/>
        <w:keepLines w:val="0"/>
        <w:pageBreakBefore w:val="0"/>
        <w:widowControl w:val="0"/>
        <w:kinsoku/>
        <w:wordWrap/>
        <w:overflowPunct/>
        <w:topLinePunct w:val="0"/>
        <w:autoSpaceDE/>
        <w:autoSpaceDN/>
        <w:bidi w:val="0"/>
        <w:adjustRightInd w:val="0"/>
        <w:snapToGrid w:val="0"/>
        <w:spacing w:line="500" w:lineRule="exact"/>
        <w:ind w:firstLine="475" w:firstLineChars="198"/>
        <w:textAlignment w:val="auto"/>
        <w:rPr>
          <w:rFonts w:hint="eastAsia" w:ascii="仿宋" w:hAnsi="仿宋" w:eastAsia="仿宋" w:cs="仿宋"/>
          <w:sz w:val="24"/>
          <w:szCs w:val="24"/>
        </w:rPr>
      </w:pPr>
      <w:r>
        <w:rPr>
          <w:rFonts w:hint="eastAsia" w:ascii="仿宋" w:hAnsi="仿宋" w:eastAsia="仿宋" w:cs="仿宋"/>
          <w:sz w:val="24"/>
          <w:szCs w:val="24"/>
        </w:rPr>
        <w:t>2、服务地点：</w:t>
      </w:r>
    </w:p>
    <w:p w14:paraId="6F187E73">
      <w:pPr>
        <w:keepNext w:val="0"/>
        <w:keepLines w:val="0"/>
        <w:pageBreakBefore w:val="0"/>
        <w:widowControl w:val="0"/>
        <w:kinsoku/>
        <w:wordWrap/>
        <w:overflowPunct/>
        <w:topLinePunct w:val="0"/>
        <w:autoSpaceDE/>
        <w:autoSpaceDN/>
        <w:bidi w:val="0"/>
        <w:adjustRightInd w:val="0"/>
        <w:snapToGrid w:val="0"/>
        <w:spacing w:line="500" w:lineRule="exact"/>
        <w:ind w:firstLine="477" w:firstLineChars="198"/>
        <w:textAlignment w:val="auto"/>
        <w:rPr>
          <w:rFonts w:hint="eastAsia" w:ascii="仿宋" w:hAnsi="仿宋" w:eastAsia="仿宋" w:cs="仿宋"/>
          <w:sz w:val="24"/>
          <w:szCs w:val="24"/>
        </w:rPr>
      </w:pPr>
      <w:r>
        <w:rPr>
          <w:rFonts w:hint="eastAsia" w:ascii="仿宋" w:hAnsi="仿宋" w:eastAsia="仿宋" w:cs="仿宋"/>
          <w:b/>
          <w:bCs/>
          <w:sz w:val="24"/>
          <w:szCs w:val="24"/>
        </w:rPr>
        <w:t>第五条、双方的权利和义务</w:t>
      </w:r>
    </w:p>
    <w:p w14:paraId="19B7F219">
      <w:pPr>
        <w:keepNext w:val="0"/>
        <w:keepLines w:val="0"/>
        <w:pageBreakBefore w:val="0"/>
        <w:widowControl w:val="0"/>
        <w:kinsoku/>
        <w:wordWrap/>
        <w:overflowPunct/>
        <w:topLinePunct w:val="0"/>
        <w:autoSpaceDE/>
        <w:autoSpaceDN/>
        <w:bidi w:val="0"/>
        <w:adjustRightInd w:val="0"/>
        <w:snapToGrid w:val="0"/>
        <w:spacing w:line="500" w:lineRule="exact"/>
        <w:ind w:firstLine="475" w:firstLineChars="198"/>
        <w:textAlignment w:val="auto"/>
        <w:rPr>
          <w:rFonts w:hint="eastAsia" w:ascii="仿宋" w:hAnsi="仿宋" w:eastAsia="仿宋" w:cs="仿宋"/>
          <w:sz w:val="24"/>
          <w:szCs w:val="24"/>
          <w:lang w:val="zh-TW"/>
        </w:rPr>
      </w:pPr>
      <w:r>
        <w:rPr>
          <w:rFonts w:hint="eastAsia" w:ascii="仿宋" w:hAnsi="仿宋" w:eastAsia="仿宋" w:cs="仿宋"/>
          <w:sz w:val="24"/>
          <w:szCs w:val="24"/>
          <w:lang w:val="zh-TW"/>
        </w:rPr>
        <w:t>（一）甲方的权利和义务</w:t>
      </w:r>
    </w:p>
    <w:p w14:paraId="40CF6759">
      <w:pPr>
        <w:keepNext w:val="0"/>
        <w:keepLines w:val="0"/>
        <w:pageBreakBefore w:val="0"/>
        <w:widowControl w:val="0"/>
        <w:kinsoku/>
        <w:wordWrap/>
        <w:overflowPunct/>
        <w:topLinePunct w:val="0"/>
        <w:autoSpaceDE/>
        <w:autoSpaceDN/>
        <w:bidi w:val="0"/>
        <w:adjustRightInd w:val="0"/>
        <w:snapToGrid w:val="0"/>
        <w:spacing w:line="500" w:lineRule="exact"/>
        <w:ind w:firstLine="475" w:firstLineChars="198"/>
        <w:textAlignment w:val="auto"/>
        <w:rPr>
          <w:rFonts w:hint="eastAsia" w:ascii="仿宋" w:hAnsi="仿宋" w:eastAsia="仿宋" w:cs="仿宋"/>
          <w:sz w:val="24"/>
          <w:szCs w:val="24"/>
          <w:lang w:val="zh-TW"/>
        </w:rPr>
      </w:pPr>
      <w:r>
        <w:rPr>
          <w:rFonts w:hint="eastAsia" w:ascii="仿宋" w:hAnsi="仿宋" w:eastAsia="仿宋" w:cs="仿宋"/>
          <w:sz w:val="24"/>
          <w:szCs w:val="24"/>
          <w:lang w:val="zh-TW"/>
        </w:rPr>
        <w:t>1、甲方负责配合本次项目服务工作；</w:t>
      </w:r>
    </w:p>
    <w:p w14:paraId="6FBC98FF">
      <w:pPr>
        <w:keepNext w:val="0"/>
        <w:keepLines w:val="0"/>
        <w:pageBreakBefore w:val="0"/>
        <w:widowControl w:val="0"/>
        <w:kinsoku/>
        <w:wordWrap/>
        <w:overflowPunct/>
        <w:topLinePunct w:val="0"/>
        <w:autoSpaceDE/>
        <w:autoSpaceDN/>
        <w:bidi w:val="0"/>
        <w:adjustRightInd w:val="0"/>
        <w:snapToGrid w:val="0"/>
        <w:spacing w:line="500" w:lineRule="exact"/>
        <w:ind w:firstLine="475" w:firstLineChars="198"/>
        <w:textAlignment w:val="auto"/>
        <w:rPr>
          <w:rFonts w:hint="eastAsia" w:ascii="仿宋" w:hAnsi="仿宋" w:eastAsia="仿宋" w:cs="仿宋"/>
          <w:sz w:val="24"/>
          <w:szCs w:val="24"/>
          <w:lang w:val="zh-TW"/>
        </w:rPr>
      </w:pPr>
      <w:r>
        <w:rPr>
          <w:rFonts w:hint="eastAsia" w:ascii="仿宋" w:hAnsi="仿宋" w:eastAsia="仿宋" w:cs="仿宋"/>
          <w:sz w:val="24"/>
          <w:szCs w:val="24"/>
          <w:lang w:val="zh-TW"/>
        </w:rPr>
        <w:t>2、甲方应按本合同的约定向乙方支付合同价款；</w:t>
      </w:r>
    </w:p>
    <w:p w14:paraId="31465C68">
      <w:pPr>
        <w:keepNext w:val="0"/>
        <w:keepLines w:val="0"/>
        <w:pageBreakBefore w:val="0"/>
        <w:widowControl w:val="0"/>
        <w:kinsoku/>
        <w:wordWrap/>
        <w:overflowPunct/>
        <w:topLinePunct w:val="0"/>
        <w:autoSpaceDE/>
        <w:autoSpaceDN/>
        <w:bidi w:val="0"/>
        <w:adjustRightInd w:val="0"/>
        <w:snapToGrid w:val="0"/>
        <w:spacing w:line="500" w:lineRule="exact"/>
        <w:ind w:firstLine="475" w:firstLineChars="198"/>
        <w:textAlignment w:val="auto"/>
        <w:rPr>
          <w:rFonts w:hint="eastAsia" w:ascii="仿宋" w:hAnsi="仿宋" w:eastAsia="仿宋" w:cs="仿宋"/>
          <w:sz w:val="24"/>
          <w:szCs w:val="24"/>
          <w:lang w:val="zh-TW"/>
        </w:rPr>
      </w:pPr>
      <w:r>
        <w:rPr>
          <w:rFonts w:hint="eastAsia" w:ascii="仿宋" w:hAnsi="仿宋" w:eastAsia="仿宋" w:cs="仿宋"/>
          <w:sz w:val="24"/>
          <w:szCs w:val="24"/>
          <w:lang w:val="zh-TW"/>
        </w:rPr>
        <w:t>3、甲方有权对乙方的质量、进度、</w:t>
      </w:r>
      <w:r>
        <w:rPr>
          <w:rFonts w:hint="eastAsia" w:ascii="仿宋" w:hAnsi="仿宋" w:eastAsia="仿宋" w:cs="仿宋"/>
          <w:sz w:val="24"/>
          <w:szCs w:val="24"/>
        </w:rPr>
        <w:t>服务</w:t>
      </w:r>
      <w:r>
        <w:rPr>
          <w:rFonts w:hint="eastAsia" w:ascii="仿宋" w:hAnsi="仿宋" w:eastAsia="仿宋" w:cs="仿宋"/>
          <w:sz w:val="24"/>
          <w:szCs w:val="24"/>
          <w:lang w:val="zh-TW"/>
        </w:rPr>
        <w:t>、设备、安全等情况进行安全监督检查，如乙方未达到标准或出现不合格情况，甲方有权要求乙方进行整改和完善。逾期未整改的，甲方有权按照甲方相关规定对乙方进行经济处罚；</w:t>
      </w:r>
    </w:p>
    <w:p w14:paraId="7353DFAA">
      <w:pPr>
        <w:keepNext w:val="0"/>
        <w:keepLines w:val="0"/>
        <w:pageBreakBefore w:val="0"/>
        <w:widowControl w:val="0"/>
        <w:kinsoku/>
        <w:wordWrap/>
        <w:overflowPunct/>
        <w:topLinePunct w:val="0"/>
        <w:autoSpaceDE/>
        <w:autoSpaceDN/>
        <w:bidi w:val="0"/>
        <w:adjustRightInd w:val="0"/>
        <w:snapToGrid w:val="0"/>
        <w:spacing w:line="500" w:lineRule="exact"/>
        <w:ind w:firstLine="475" w:firstLineChars="198"/>
        <w:textAlignment w:val="auto"/>
        <w:rPr>
          <w:rFonts w:hint="eastAsia" w:ascii="仿宋" w:hAnsi="仿宋" w:eastAsia="仿宋" w:cs="仿宋"/>
          <w:sz w:val="24"/>
          <w:szCs w:val="24"/>
          <w:lang w:val="zh-TW"/>
        </w:rPr>
      </w:pPr>
      <w:r>
        <w:rPr>
          <w:rFonts w:hint="eastAsia" w:ascii="仿宋" w:hAnsi="仿宋" w:eastAsia="仿宋" w:cs="仿宋"/>
          <w:sz w:val="24"/>
          <w:szCs w:val="24"/>
          <w:lang w:val="zh-TW"/>
        </w:rPr>
        <w:t>4、甲方有权对乙方的工作进行监督和考核。</w:t>
      </w:r>
    </w:p>
    <w:p w14:paraId="73B86D72">
      <w:pPr>
        <w:keepNext w:val="0"/>
        <w:keepLines w:val="0"/>
        <w:pageBreakBefore w:val="0"/>
        <w:widowControl w:val="0"/>
        <w:kinsoku/>
        <w:wordWrap/>
        <w:overflowPunct/>
        <w:topLinePunct w:val="0"/>
        <w:autoSpaceDE/>
        <w:autoSpaceDN/>
        <w:bidi w:val="0"/>
        <w:adjustRightInd w:val="0"/>
        <w:snapToGrid w:val="0"/>
        <w:spacing w:line="500" w:lineRule="exact"/>
        <w:ind w:firstLine="475" w:firstLineChars="198"/>
        <w:textAlignment w:val="auto"/>
        <w:rPr>
          <w:rFonts w:hint="eastAsia" w:ascii="仿宋" w:hAnsi="仿宋" w:eastAsia="仿宋" w:cs="仿宋"/>
          <w:sz w:val="24"/>
          <w:szCs w:val="24"/>
          <w:lang w:val="zh-TW"/>
        </w:rPr>
      </w:pPr>
      <w:r>
        <w:rPr>
          <w:rFonts w:hint="eastAsia" w:ascii="仿宋" w:hAnsi="仿宋" w:eastAsia="仿宋" w:cs="仿宋"/>
          <w:sz w:val="24"/>
          <w:szCs w:val="24"/>
          <w:lang w:val="zh-TW"/>
        </w:rPr>
        <w:t>（二）乙方的权利和义务</w:t>
      </w:r>
    </w:p>
    <w:p w14:paraId="054BB5D0">
      <w:pPr>
        <w:keepNext w:val="0"/>
        <w:keepLines w:val="0"/>
        <w:pageBreakBefore w:val="0"/>
        <w:widowControl w:val="0"/>
        <w:kinsoku/>
        <w:wordWrap/>
        <w:overflowPunct/>
        <w:topLinePunct w:val="0"/>
        <w:autoSpaceDE/>
        <w:autoSpaceDN/>
        <w:bidi w:val="0"/>
        <w:adjustRightInd w:val="0"/>
        <w:snapToGrid w:val="0"/>
        <w:spacing w:line="500" w:lineRule="exact"/>
        <w:ind w:firstLine="475" w:firstLineChars="198"/>
        <w:textAlignment w:val="auto"/>
        <w:rPr>
          <w:rFonts w:hint="eastAsia" w:ascii="仿宋" w:hAnsi="仿宋" w:eastAsia="仿宋" w:cs="仿宋"/>
          <w:sz w:val="24"/>
          <w:szCs w:val="24"/>
          <w:lang w:val="zh-TW"/>
        </w:rPr>
      </w:pPr>
      <w:r>
        <w:rPr>
          <w:rFonts w:hint="eastAsia" w:ascii="仿宋" w:hAnsi="仿宋" w:eastAsia="仿宋" w:cs="仿宋"/>
          <w:sz w:val="24"/>
          <w:szCs w:val="24"/>
          <w:lang w:val="zh-TW"/>
        </w:rPr>
        <w:t>1、乙方的工作人员必须严格遵守甲方的规章制度，以良好的形象和积极的工作态度，按甲方要求开展工作；</w:t>
      </w:r>
    </w:p>
    <w:p w14:paraId="448AA8BB">
      <w:pPr>
        <w:keepNext w:val="0"/>
        <w:keepLines w:val="0"/>
        <w:pageBreakBefore w:val="0"/>
        <w:widowControl w:val="0"/>
        <w:kinsoku/>
        <w:wordWrap/>
        <w:overflowPunct/>
        <w:topLinePunct w:val="0"/>
        <w:autoSpaceDE/>
        <w:autoSpaceDN/>
        <w:bidi w:val="0"/>
        <w:adjustRightInd w:val="0"/>
        <w:snapToGrid w:val="0"/>
        <w:spacing w:line="500" w:lineRule="exact"/>
        <w:ind w:firstLine="475" w:firstLineChars="198"/>
        <w:textAlignment w:val="auto"/>
        <w:rPr>
          <w:rFonts w:hint="eastAsia" w:ascii="仿宋" w:hAnsi="仿宋" w:eastAsia="仿宋" w:cs="仿宋"/>
          <w:sz w:val="24"/>
          <w:szCs w:val="24"/>
          <w:lang w:val="zh-TW"/>
        </w:rPr>
      </w:pPr>
      <w:r>
        <w:rPr>
          <w:rFonts w:hint="eastAsia" w:ascii="仿宋" w:hAnsi="仿宋" w:eastAsia="仿宋" w:cs="仿宋"/>
          <w:sz w:val="24"/>
          <w:szCs w:val="24"/>
          <w:lang w:val="zh-TW"/>
        </w:rPr>
        <w:t>2、乙方应服从甲方统筹管理并按流程开展工作；</w:t>
      </w:r>
    </w:p>
    <w:p w14:paraId="1677E24E">
      <w:pPr>
        <w:keepNext w:val="0"/>
        <w:keepLines w:val="0"/>
        <w:pageBreakBefore w:val="0"/>
        <w:widowControl w:val="0"/>
        <w:kinsoku/>
        <w:wordWrap/>
        <w:overflowPunct/>
        <w:topLinePunct w:val="0"/>
        <w:autoSpaceDE/>
        <w:autoSpaceDN/>
        <w:bidi w:val="0"/>
        <w:adjustRightInd w:val="0"/>
        <w:snapToGrid w:val="0"/>
        <w:spacing w:line="500" w:lineRule="exact"/>
        <w:ind w:firstLine="475" w:firstLineChars="198"/>
        <w:textAlignment w:val="auto"/>
        <w:rPr>
          <w:rFonts w:hint="eastAsia" w:ascii="仿宋" w:hAnsi="仿宋" w:eastAsia="仿宋" w:cs="仿宋"/>
          <w:sz w:val="24"/>
          <w:szCs w:val="24"/>
          <w:lang w:val="zh-TW"/>
        </w:rPr>
      </w:pPr>
      <w:r>
        <w:rPr>
          <w:rFonts w:hint="eastAsia" w:ascii="仿宋" w:hAnsi="仿宋" w:eastAsia="仿宋" w:cs="仿宋"/>
          <w:sz w:val="24"/>
          <w:szCs w:val="24"/>
          <w:lang w:val="zh-TW"/>
        </w:rPr>
        <w:t>3、乙方保证安排的相关人员需按照指定时间到达指定地点进行服务，乙方在活动时间内不得迟到早退，如有特殊情况，必须事先通知并征得甲方同意；</w:t>
      </w:r>
    </w:p>
    <w:p w14:paraId="1031920C">
      <w:pPr>
        <w:keepNext w:val="0"/>
        <w:keepLines w:val="0"/>
        <w:pageBreakBefore w:val="0"/>
        <w:widowControl w:val="0"/>
        <w:kinsoku/>
        <w:wordWrap/>
        <w:overflowPunct/>
        <w:topLinePunct w:val="0"/>
        <w:autoSpaceDE/>
        <w:autoSpaceDN/>
        <w:bidi w:val="0"/>
        <w:adjustRightInd w:val="0"/>
        <w:snapToGrid w:val="0"/>
        <w:spacing w:line="500" w:lineRule="exact"/>
        <w:ind w:firstLine="475" w:firstLineChars="198"/>
        <w:textAlignment w:val="auto"/>
        <w:rPr>
          <w:rFonts w:hint="eastAsia" w:ascii="仿宋" w:hAnsi="仿宋" w:eastAsia="仿宋" w:cs="仿宋"/>
          <w:sz w:val="24"/>
          <w:szCs w:val="24"/>
          <w:lang w:val="zh-TW"/>
        </w:rPr>
      </w:pPr>
      <w:r>
        <w:rPr>
          <w:rFonts w:hint="eastAsia" w:ascii="仿宋" w:hAnsi="仿宋" w:eastAsia="仿宋" w:cs="仿宋"/>
          <w:sz w:val="24"/>
          <w:szCs w:val="24"/>
          <w:lang w:val="zh-TW"/>
        </w:rPr>
        <w:t>4、乙方所指派的项目负责人，在合同履行中未经甲方同意不得擅自更换他人。</w:t>
      </w:r>
    </w:p>
    <w:p w14:paraId="58BC8351">
      <w:pPr>
        <w:keepNext w:val="0"/>
        <w:keepLines w:val="0"/>
        <w:pageBreakBefore w:val="0"/>
        <w:widowControl w:val="0"/>
        <w:kinsoku/>
        <w:wordWrap/>
        <w:overflowPunct/>
        <w:topLinePunct w:val="0"/>
        <w:autoSpaceDE/>
        <w:autoSpaceDN/>
        <w:bidi w:val="0"/>
        <w:adjustRightInd w:val="0"/>
        <w:snapToGrid w:val="0"/>
        <w:spacing w:line="500" w:lineRule="exact"/>
        <w:ind w:firstLine="475" w:firstLineChars="198"/>
        <w:textAlignment w:val="auto"/>
        <w:rPr>
          <w:rFonts w:hint="eastAsia" w:ascii="仿宋" w:hAnsi="仿宋" w:eastAsia="仿宋" w:cs="仿宋"/>
          <w:sz w:val="24"/>
          <w:szCs w:val="24"/>
        </w:rPr>
      </w:pPr>
      <w:r>
        <w:rPr>
          <w:rFonts w:hint="eastAsia" w:ascii="仿宋" w:hAnsi="仿宋" w:eastAsia="仿宋" w:cs="仿宋"/>
          <w:sz w:val="24"/>
          <w:szCs w:val="24"/>
          <w:lang w:val="zh-TW"/>
        </w:rPr>
        <w:t>项目负责人：</w:t>
      </w:r>
      <w:r>
        <w:rPr>
          <w:rFonts w:hint="eastAsia" w:ascii="仿宋" w:hAnsi="仿宋" w:eastAsia="仿宋" w:cs="仿宋"/>
          <w:sz w:val="24"/>
          <w:szCs w:val="24"/>
          <w:u w:val="single"/>
          <w:lang w:val="zh-TW"/>
        </w:rPr>
        <w:t xml:space="preserve">        </w:t>
      </w:r>
      <w:r>
        <w:rPr>
          <w:rFonts w:hint="eastAsia" w:ascii="仿宋" w:hAnsi="仿宋" w:eastAsia="仿宋" w:cs="仿宋"/>
          <w:sz w:val="24"/>
          <w:szCs w:val="24"/>
          <w:lang w:val="zh-TW"/>
        </w:rPr>
        <w:t xml:space="preserve"> ，联系电话：</w:t>
      </w:r>
      <w:r>
        <w:rPr>
          <w:rFonts w:hint="eastAsia" w:ascii="仿宋" w:hAnsi="仿宋" w:eastAsia="仿宋" w:cs="仿宋"/>
          <w:sz w:val="24"/>
          <w:szCs w:val="24"/>
          <w:u w:val="single"/>
          <w:lang w:val="zh-TW"/>
        </w:rPr>
        <w:t xml:space="preserve">         </w:t>
      </w:r>
      <w:r>
        <w:rPr>
          <w:rFonts w:hint="eastAsia" w:ascii="仿宋" w:hAnsi="仿宋" w:eastAsia="仿宋" w:cs="仿宋"/>
          <w:sz w:val="24"/>
          <w:szCs w:val="24"/>
          <w:lang w:val="zh-TW"/>
        </w:rPr>
        <w:t xml:space="preserve"> ；</w:t>
      </w:r>
      <w:r>
        <w:rPr>
          <w:rFonts w:hint="eastAsia" w:ascii="仿宋" w:hAnsi="仿宋" w:eastAsia="仿宋" w:cs="仿宋"/>
          <w:sz w:val="24"/>
          <w:szCs w:val="24"/>
        </w:rPr>
        <w:t>身份证号：</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w:t>
      </w:r>
    </w:p>
    <w:p w14:paraId="530693AA">
      <w:pPr>
        <w:keepNext w:val="0"/>
        <w:keepLines w:val="0"/>
        <w:pageBreakBefore w:val="0"/>
        <w:widowControl w:val="0"/>
        <w:kinsoku/>
        <w:wordWrap/>
        <w:overflowPunct/>
        <w:topLinePunct w:val="0"/>
        <w:autoSpaceDE/>
        <w:autoSpaceDN/>
        <w:bidi w:val="0"/>
        <w:adjustRightInd w:val="0"/>
        <w:snapToGrid w:val="0"/>
        <w:spacing w:line="500" w:lineRule="exact"/>
        <w:ind w:firstLine="475" w:firstLineChars="198"/>
        <w:textAlignment w:val="auto"/>
        <w:rPr>
          <w:rFonts w:hint="eastAsia" w:ascii="仿宋" w:hAnsi="仿宋" w:eastAsia="仿宋" w:cs="仿宋"/>
          <w:sz w:val="24"/>
          <w:szCs w:val="24"/>
          <w:lang w:val="zh-TW"/>
        </w:rPr>
      </w:pPr>
      <w:r>
        <w:rPr>
          <w:rFonts w:hint="eastAsia" w:ascii="仿宋" w:hAnsi="仿宋" w:eastAsia="仿宋" w:cs="仿宋"/>
          <w:sz w:val="24"/>
          <w:szCs w:val="24"/>
        </w:rPr>
        <w:t>5、</w:t>
      </w:r>
      <w:r>
        <w:rPr>
          <w:rFonts w:hint="eastAsia" w:ascii="仿宋" w:hAnsi="仿宋" w:eastAsia="仿宋" w:cs="仿宋"/>
          <w:sz w:val="24"/>
          <w:szCs w:val="24"/>
          <w:lang w:val="zh-TW"/>
        </w:rPr>
        <w:t>乙方负责解决所需要的工作条件及相应的工作配合，如场地的使用、水电提供。</w:t>
      </w:r>
    </w:p>
    <w:p w14:paraId="3E5BC769">
      <w:pPr>
        <w:keepNext w:val="0"/>
        <w:keepLines w:val="0"/>
        <w:pageBreakBefore w:val="0"/>
        <w:widowControl w:val="0"/>
        <w:kinsoku/>
        <w:wordWrap/>
        <w:overflowPunct/>
        <w:topLinePunct w:val="0"/>
        <w:autoSpaceDE/>
        <w:autoSpaceDN/>
        <w:bidi w:val="0"/>
        <w:adjustRightInd w:val="0"/>
        <w:snapToGrid w:val="0"/>
        <w:spacing w:line="500" w:lineRule="exact"/>
        <w:ind w:firstLine="475" w:firstLineChars="198"/>
        <w:textAlignment w:val="auto"/>
        <w:rPr>
          <w:rFonts w:hint="eastAsia" w:ascii="仿宋" w:hAnsi="仿宋" w:eastAsia="仿宋" w:cs="仿宋"/>
          <w:sz w:val="24"/>
          <w:szCs w:val="24"/>
        </w:rPr>
      </w:pPr>
      <w:r>
        <w:rPr>
          <w:rFonts w:hint="eastAsia" w:ascii="仿宋" w:hAnsi="仿宋" w:eastAsia="仿宋" w:cs="仿宋"/>
          <w:sz w:val="24"/>
          <w:szCs w:val="24"/>
        </w:rPr>
        <w:t>6、乙方保证本次服务与陕西省公路视频监控系统无缝对接，实现在全省公路视频监控系统统一管理与调看。</w:t>
      </w:r>
    </w:p>
    <w:p w14:paraId="61FDDB23">
      <w:pPr>
        <w:keepNext w:val="0"/>
        <w:keepLines w:val="0"/>
        <w:pageBreakBefore w:val="0"/>
        <w:widowControl w:val="0"/>
        <w:kinsoku/>
        <w:wordWrap/>
        <w:overflowPunct/>
        <w:topLinePunct w:val="0"/>
        <w:autoSpaceDE/>
        <w:autoSpaceDN/>
        <w:bidi w:val="0"/>
        <w:adjustRightInd w:val="0"/>
        <w:snapToGrid w:val="0"/>
        <w:spacing w:line="500" w:lineRule="exact"/>
        <w:ind w:firstLine="475" w:firstLineChars="198"/>
        <w:textAlignment w:val="auto"/>
        <w:rPr>
          <w:rFonts w:hint="eastAsia" w:ascii="仿宋" w:hAnsi="仿宋" w:eastAsia="仿宋" w:cs="仿宋"/>
          <w:sz w:val="24"/>
          <w:szCs w:val="24"/>
        </w:rPr>
      </w:pPr>
      <w:r>
        <w:rPr>
          <w:rFonts w:hint="eastAsia" w:ascii="仿宋" w:hAnsi="仿宋" w:eastAsia="仿宋" w:cs="仿宋"/>
          <w:sz w:val="24"/>
          <w:szCs w:val="24"/>
        </w:rPr>
        <w:t>7、乙方通过监测或者甲方报障发现外场设施问题后，乙方技术工程师30分钟内响应，在无外力影响下，在48小时内处理完成故障，处理完成后将处理结果汇报至甲方，并附现场处理照片。</w:t>
      </w:r>
    </w:p>
    <w:p w14:paraId="62CCBF4E">
      <w:pPr>
        <w:keepNext w:val="0"/>
        <w:keepLines w:val="0"/>
        <w:pageBreakBefore w:val="0"/>
        <w:widowControl w:val="0"/>
        <w:kinsoku/>
        <w:wordWrap/>
        <w:overflowPunct/>
        <w:topLinePunct w:val="0"/>
        <w:autoSpaceDE/>
        <w:autoSpaceDN/>
        <w:bidi w:val="0"/>
        <w:adjustRightInd w:val="0"/>
        <w:snapToGrid w:val="0"/>
        <w:spacing w:line="500" w:lineRule="exact"/>
        <w:ind w:firstLine="475" w:firstLineChars="198"/>
        <w:textAlignment w:val="auto"/>
        <w:rPr>
          <w:rFonts w:hint="eastAsia" w:ascii="仿宋" w:hAnsi="仿宋" w:eastAsia="仿宋" w:cs="仿宋"/>
          <w:sz w:val="24"/>
          <w:szCs w:val="24"/>
        </w:rPr>
      </w:pPr>
      <w:r>
        <w:rPr>
          <w:rFonts w:hint="eastAsia" w:ascii="仿宋" w:hAnsi="仿宋" w:eastAsia="仿宋" w:cs="仿宋"/>
          <w:sz w:val="24"/>
          <w:szCs w:val="24"/>
        </w:rPr>
        <w:t>8、乙方在履行本合同的过程中，应采取严格的安全防范措施。对于服务过程中发生的一切人身伤亡事故及其他损害，由乙方自行承担所有责任。若造成甲方因此而承担有关法律责任，乙方除应赔偿因此造成的一切损失外，甲方有权单方面解除本合同。</w:t>
      </w:r>
    </w:p>
    <w:p w14:paraId="63D3FB42">
      <w:pPr>
        <w:keepNext w:val="0"/>
        <w:keepLines w:val="0"/>
        <w:pageBreakBefore w:val="0"/>
        <w:widowControl w:val="0"/>
        <w:kinsoku/>
        <w:wordWrap/>
        <w:overflowPunct/>
        <w:topLinePunct w:val="0"/>
        <w:autoSpaceDE/>
        <w:autoSpaceDN/>
        <w:bidi w:val="0"/>
        <w:adjustRightInd w:val="0"/>
        <w:snapToGrid w:val="0"/>
        <w:spacing w:line="500" w:lineRule="exact"/>
        <w:ind w:firstLine="475" w:firstLineChars="198"/>
        <w:textAlignment w:val="auto"/>
        <w:rPr>
          <w:rFonts w:hint="eastAsia" w:ascii="仿宋" w:hAnsi="仿宋" w:eastAsia="仿宋" w:cs="仿宋"/>
          <w:sz w:val="24"/>
          <w:szCs w:val="24"/>
        </w:rPr>
      </w:pPr>
      <w:r>
        <w:rPr>
          <w:rFonts w:hint="eastAsia" w:ascii="仿宋" w:hAnsi="仿宋" w:eastAsia="仿宋" w:cs="仿宋"/>
          <w:sz w:val="24"/>
          <w:szCs w:val="24"/>
        </w:rPr>
        <w:t>9、保证履行本合同项下的义务。授予甲方的许可权没有受到任何第三方的约束或限制，也没有承担任何约束或限制性义务。</w:t>
      </w:r>
    </w:p>
    <w:p w14:paraId="7E9CC1A6">
      <w:pPr>
        <w:keepNext w:val="0"/>
        <w:keepLines w:val="0"/>
        <w:pageBreakBefore w:val="0"/>
        <w:widowControl w:val="0"/>
        <w:kinsoku/>
        <w:wordWrap/>
        <w:overflowPunct/>
        <w:topLinePunct w:val="0"/>
        <w:autoSpaceDE/>
        <w:autoSpaceDN/>
        <w:bidi w:val="0"/>
        <w:adjustRightInd w:val="0"/>
        <w:snapToGrid w:val="0"/>
        <w:spacing w:line="500" w:lineRule="exact"/>
        <w:ind w:firstLine="475" w:firstLineChars="198"/>
        <w:textAlignment w:val="auto"/>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val="en-US" w:eastAsia="zh-CN"/>
        </w:rPr>
        <w:t>0</w:t>
      </w:r>
      <w:r>
        <w:rPr>
          <w:rFonts w:hint="eastAsia" w:ascii="仿宋" w:hAnsi="仿宋" w:eastAsia="仿宋" w:cs="仿宋"/>
          <w:sz w:val="24"/>
          <w:szCs w:val="24"/>
        </w:rPr>
        <w:t>、乙方保证所有设备质量必须符合国家有关规范和相关政策。所有辅材必须是未使用过的新产品，质量优良、渠道正当，配置合理。</w:t>
      </w:r>
    </w:p>
    <w:p w14:paraId="5EBDEB99">
      <w:pPr>
        <w:keepNext w:val="0"/>
        <w:keepLines w:val="0"/>
        <w:pageBreakBefore w:val="0"/>
        <w:widowControl w:val="0"/>
        <w:kinsoku/>
        <w:wordWrap/>
        <w:overflowPunct/>
        <w:topLinePunct w:val="0"/>
        <w:autoSpaceDE/>
        <w:autoSpaceDN/>
        <w:bidi w:val="0"/>
        <w:adjustRightInd w:val="0"/>
        <w:snapToGrid w:val="0"/>
        <w:spacing w:line="500" w:lineRule="exact"/>
        <w:ind w:firstLine="477" w:firstLineChars="198"/>
        <w:textAlignment w:val="auto"/>
        <w:rPr>
          <w:rFonts w:hint="eastAsia" w:ascii="仿宋" w:hAnsi="仿宋" w:eastAsia="仿宋" w:cs="仿宋"/>
          <w:b/>
          <w:bCs/>
          <w:sz w:val="24"/>
          <w:szCs w:val="24"/>
        </w:rPr>
      </w:pPr>
      <w:bookmarkStart w:id="5" w:name="_Toc16159"/>
      <w:bookmarkStart w:id="6" w:name="_Toc5168"/>
      <w:r>
        <w:rPr>
          <w:rFonts w:hint="eastAsia" w:ascii="仿宋" w:hAnsi="仿宋" w:eastAsia="仿宋" w:cs="仿宋"/>
          <w:b/>
          <w:bCs/>
          <w:sz w:val="24"/>
          <w:szCs w:val="24"/>
        </w:rPr>
        <w:t>第六条、甲乙双方的违约责任</w:t>
      </w:r>
      <w:bookmarkEnd w:id="5"/>
      <w:bookmarkEnd w:id="6"/>
    </w:p>
    <w:p w14:paraId="370434CF">
      <w:pPr>
        <w:keepNext w:val="0"/>
        <w:keepLines w:val="0"/>
        <w:pageBreakBefore w:val="0"/>
        <w:widowControl w:val="0"/>
        <w:kinsoku/>
        <w:wordWrap/>
        <w:overflowPunct/>
        <w:topLinePunct w:val="0"/>
        <w:autoSpaceDE/>
        <w:autoSpaceDN/>
        <w:bidi w:val="0"/>
        <w:adjustRightInd w:val="0"/>
        <w:snapToGrid w:val="0"/>
        <w:spacing w:line="500" w:lineRule="exact"/>
        <w:ind w:firstLine="475" w:firstLineChars="198"/>
        <w:textAlignment w:val="auto"/>
        <w:rPr>
          <w:rFonts w:hint="eastAsia" w:ascii="仿宋" w:hAnsi="仿宋" w:eastAsia="仿宋" w:cs="仿宋"/>
          <w:sz w:val="24"/>
          <w:szCs w:val="24"/>
        </w:rPr>
      </w:pPr>
      <w:r>
        <w:rPr>
          <w:rFonts w:hint="eastAsia" w:ascii="仿宋" w:hAnsi="仿宋" w:eastAsia="仿宋" w:cs="仿宋"/>
          <w:sz w:val="24"/>
          <w:szCs w:val="24"/>
        </w:rPr>
        <w:t>1、甲方因自身原因逾期付款的，每逾期</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日，</w:t>
      </w:r>
      <w:r>
        <w:rPr>
          <w:rFonts w:hint="eastAsia" w:ascii="仿宋" w:hAnsi="仿宋" w:eastAsia="仿宋" w:cs="仿宋"/>
          <w:sz w:val="24"/>
          <w:szCs w:val="24"/>
          <w:lang w:eastAsia="zh-Hans"/>
        </w:rPr>
        <w:t>应付未付价格的</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向乙方偿付逾期付款的违约金；</w:t>
      </w:r>
    </w:p>
    <w:p w14:paraId="376AB614">
      <w:pPr>
        <w:keepNext w:val="0"/>
        <w:keepLines w:val="0"/>
        <w:pageBreakBefore w:val="0"/>
        <w:widowControl w:val="0"/>
        <w:kinsoku/>
        <w:wordWrap/>
        <w:overflowPunct/>
        <w:topLinePunct w:val="0"/>
        <w:autoSpaceDE/>
        <w:autoSpaceDN/>
        <w:bidi w:val="0"/>
        <w:adjustRightInd w:val="0"/>
        <w:snapToGrid w:val="0"/>
        <w:spacing w:line="500" w:lineRule="exact"/>
        <w:ind w:firstLine="475" w:firstLineChars="198"/>
        <w:textAlignment w:val="auto"/>
        <w:rPr>
          <w:rFonts w:hint="eastAsia" w:ascii="仿宋" w:hAnsi="仿宋" w:eastAsia="仿宋" w:cs="仿宋"/>
          <w:sz w:val="24"/>
          <w:szCs w:val="24"/>
        </w:rPr>
      </w:pPr>
      <w:r>
        <w:rPr>
          <w:rFonts w:hint="eastAsia" w:ascii="仿宋" w:hAnsi="仿宋" w:eastAsia="仿宋" w:cs="仿宋"/>
          <w:sz w:val="24"/>
          <w:szCs w:val="24"/>
        </w:rPr>
        <w:t>2、甲方违反合同规定拒绝支付费用的，应当承担由此对乙方造成的损失。</w:t>
      </w:r>
    </w:p>
    <w:p w14:paraId="13D7DEAE">
      <w:pPr>
        <w:keepNext w:val="0"/>
        <w:keepLines w:val="0"/>
        <w:pageBreakBefore w:val="0"/>
        <w:widowControl w:val="0"/>
        <w:kinsoku/>
        <w:wordWrap/>
        <w:overflowPunct/>
        <w:topLinePunct w:val="0"/>
        <w:autoSpaceDE/>
        <w:autoSpaceDN/>
        <w:bidi w:val="0"/>
        <w:adjustRightInd w:val="0"/>
        <w:snapToGrid w:val="0"/>
        <w:spacing w:line="500" w:lineRule="exact"/>
        <w:ind w:firstLine="475" w:firstLineChars="198"/>
        <w:textAlignment w:val="auto"/>
        <w:rPr>
          <w:rFonts w:hint="eastAsia" w:ascii="仿宋" w:hAnsi="仿宋" w:eastAsia="仿宋" w:cs="仿宋"/>
          <w:sz w:val="24"/>
          <w:szCs w:val="24"/>
        </w:rPr>
      </w:pPr>
      <w:r>
        <w:rPr>
          <w:rFonts w:hint="eastAsia" w:ascii="仿宋" w:hAnsi="仿宋" w:eastAsia="仿宋" w:cs="仿宋"/>
          <w:sz w:val="24"/>
          <w:szCs w:val="24"/>
        </w:rPr>
        <w:t>3、因乙方原因造成服务不能按时完成情况发生时，每逾期</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日，乙方应向甲方赔付合同总价的</w:t>
      </w:r>
      <w:r>
        <w:rPr>
          <w:rFonts w:hint="eastAsia" w:ascii="仿宋" w:hAnsi="仿宋" w:eastAsia="仿宋" w:cs="仿宋"/>
          <w:sz w:val="24"/>
          <w:szCs w:val="24"/>
          <w:lang w:val="en-US" w:eastAsia="zh-CN"/>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作为违约金。</w:t>
      </w:r>
    </w:p>
    <w:p w14:paraId="5B8682A4">
      <w:pPr>
        <w:keepNext w:val="0"/>
        <w:keepLines w:val="0"/>
        <w:pageBreakBefore w:val="0"/>
        <w:widowControl w:val="0"/>
        <w:kinsoku/>
        <w:wordWrap/>
        <w:overflowPunct/>
        <w:topLinePunct w:val="0"/>
        <w:autoSpaceDE/>
        <w:autoSpaceDN/>
        <w:bidi w:val="0"/>
        <w:adjustRightInd w:val="0"/>
        <w:snapToGrid w:val="0"/>
        <w:spacing w:line="500" w:lineRule="exact"/>
        <w:ind w:firstLine="475" w:firstLineChars="198"/>
        <w:textAlignment w:val="auto"/>
        <w:rPr>
          <w:rFonts w:hint="eastAsia" w:ascii="仿宋" w:hAnsi="仿宋" w:eastAsia="仿宋" w:cs="仿宋"/>
          <w:sz w:val="24"/>
          <w:szCs w:val="24"/>
        </w:rPr>
      </w:pPr>
      <w:r>
        <w:rPr>
          <w:rFonts w:hint="eastAsia" w:ascii="仿宋" w:hAnsi="仿宋" w:eastAsia="仿宋" w:cs="仿宋"/>
          <w:sz w:val="24"/>
          <w:szCs w:val="24"/>
        </w:rPr>
        <w:t>4、乙方所交产品不符合国家法律法规和合同规定的，甲方有权拒收，并由乙方承担一切费用。</w:t>
      </w:r>
    </w:p>
    <w:p w14:paraId="524EA7B7">
      <w:pPr>
        <w:keepNext w:val="0"/>
        <w:keepLines w:val="0"/>
        <w:pageBreakBefore w:val="0"/>
        <w:widowControl w:val="0"/>
        <w:kinsoku/>
        <w:wordWrap/>
        <w:overflowPunct/>
        <w:topLinePunct w:val="0"/>
        <w:autoSpaceDE/>
        <w:autoSpaceDN/>
        <w:bidi w:val="0"/>
        <w:adjustRightInd w:val="0"/>
        <w:snapToGrid w:val="0"/>
        <w:spacing w:line="500" w:lineRule="exact"/>
        <w:ind w:firstLine="477" w:firstLineChars="198"/>
        <w:textAlignment w:val="auto"/>
        <w:rPr>
          <w:rFonts w:hint="eastAsia" w:ascii="仿宋" w:hAnsi="仿宋" w:eastAsia="仿宋" w:cs="仿宋"/>
          <w:sz w:val="24"/>
          <w:szCs w:val="24"/>
        </w:rPr>
      </w:pPr>
      <w:bookmarkStart w:id="7" w:name="_Toc22997"/>
      <w:bookmarkStart w:id="8" w:name="_Toc15299"/>
      <w:r>
        <w:rPr>
          <w:rFonts w:hint="eastAsia" w:ascii="仿宋" w:hAnsi="仿宋" w:eastAsia="仿宋" w:cs="仿宋"/>
          <w:b/>
          <w:bCs/>
          <w:sz w:val="24"/>
          <w:szCs w:val="24"/>
        </w:rPr>
        <w:t>第七条、合同变更与终止</w:t>
      </w:r>
      <w:bookmarkEnd w:id="7"/>
      <w:bookmarkEnd w:id="8"/>
    </w:p>
    <w:p w14:paraId="2E850507">
      <w:pPr>
        <w:keepNext w:val="0"/>
        <w:keepLines w:val="0"/>
        <w:pageBreakBefore w:val="0"/>
        <w:widowControl w:val="0"/>
        <w:kinsoku/>
        <w:wordWrap/>
        <w:overflowPunct/>
        <w:topLinePunct w:val="0"/>
        <w:autoSpaceDE/>
        <w:autoSpaceDN/>
        <w:bidi w:val="0"/>
        <w:adjustRightInd w:val="0"/>
        <w:snapToGrid w:val="0"/>
        <w:spacing w:line="500" w:lineRule="exact"/>
        <w:ind w:firstLine="475" w:firstLineChars="198"/>
        <w:textAlignment w:val="auto"/>
        <w:rPr>
          <w:rFonts w:hint="eastAsia" w:ascii="仿宋" w:hAnsi="仿宋" w:eastAsia="仿宋" w:cs="仿宋"/>
          <w:sz w:val="24"/>
          <w:szCs w:val="24"/>
        </w:rPr>
      </w:pPr>
      <w:r>
        <w:rPr>
          <w:rFonts w:hint="eastAsia" w:ascii="仿宋" w:hAnsi="仿宋" w:eastAsia="仿宋" w:cs="仿宋"/>
          <w:sz w:val="24"/>
          <w:szCs w:val="24"/>
        </w:rPr>
        <w:t>1、合同期间任何一方不得随意变更、终止合同。</w:t>
      </w:r>
    </w:p>
    <w:p w14:paraId="401EA673">
      <w:pPr>
        <w:keepNext w:val="0"/>
        <w:keepLines w:val="0"/>
        <w:pageBreakBefore w:val="0"/>
        <w:widowControl w:val="0"/>
        <w:kinsoku/>
        <w:wordWrap/>
        <w:overflowPunct/>
        <w:topLinePunct w:val="0"/>
        <w:autoSpaceDE/>
        <w:autoSpaceDN/>
        <w:bidi w:val="0"/>
        <w:adjustRightInd w:val="0"/>
        <w:snapToGrid w:val="0"/>
        <w:spacing w:line="500" w:lineRule="exact"/>
        <w:ind w:firstLine="475" w:firstLineChars="198"/>
        <w:textAlignment w:val="auto"/>
        <w:rPr>
          <w:rFonts w:hint="eastAsia" w:ascii="仿宋" w:hAnsi="仿宋" w:eastAsia="仿宋" w:cs="仿宋"/>
          <w:sz w:val="24"/>
          <w:szCs w:val="24"/>
        </w:rPr>
      </w:pPr>
      <w:r>
        <w:rPr>
          <w:rFonts w:hint="eastAsia" w:ascii="仿宋" w:hAnsi="仿宋" w:eastAsia="仿宋" w:cs="仿宋"/>
          <w:sz w:val="24"/>
          <w:szCs w:val="24"/>
        </w:rPr>
        <w:t>2、本合同规定全部义务的履行期限届满，合同自动终止。</w:t>
      </w:r>
    </w:p>
    <w:p w14:paraId="72E45980">
      <w:pPr>
        <w:keepNext w:val="0"/>
        <w:keepLines w:val="0"/>
        <w:pageBreakBefore w:val="0"/>
        <w:widowControl w:val="0"/>
        <w:kinsoku/>
        <w:wordWrap/>
        <w:overflowPunct/>
        <w:topLinePunct w:val="0"/>
        <w:autoSpaceDE/>
        <w:autoSpaceDN/>
        <w:bidi w:val="0"/>
        <w:adjustRightInd w:val="0"/>
        <w:snapToGrid w:val="0"/>
        <w:spacing w:line="500" w:lineRule="exact"/>
        <w:ind w:firstLine="475" w:firstLineChars="198"/>
        <w:textAlignment w:val="auto"/>
        <w:rPr>
          <w:rFonts w:hint="eastAsia" w:ascii="仿宋" w:hAnsi="仿宋" w:eastAsia="仿宋" w:cs="仿宋"/>
          <w:sz w:val="24"/>
          <w:szCs w:val="24"/>
        </w:rPr>
      </w:pPr>
      <w:r>
        <w:rPr>
          <w:rFonts w:hint="eastAsia" w:ascii="仿宋" w:hAnsi="仿宋" w:eastAsia="仿宋" w:cs="仿宋"/>
          <w:sz w:val="24"/>
          <w:szCs w:val="24"/>
        </w:rPr>
        <w:t>3、因双方机构撤并、职能调整等原因，确需终止合同的，双方可协商终止合同。</w:t>
      </w:r>
    </w:p>
    <w:p w14:paraId="3D4A6788">
      <w:pPr>
        <w:keepNext w:val="0"/>
        <w:keepLines w:val="0"/>
        <w:pageBreakBefore w:val="0"/>
        <w:widowControl w:val="0"/>
        <w:kinsoku/>
        <w:wordWrap/>
        <w:overflowPunct/>
        <w:topLinePunct w:val="0"/>
        <w:autoSpaceDE/>
        <w:autoSpaceDN/>
        <w:bidi w:val="0"/>
        <w:adjustRightInd w:val="0"/>
        <w:snapToGrid w:val="0"/>
        <w:spacing w:line="500" w:lineRule="exact"/>
        <w:ind w:firstLine="475" w:firstLineChars="198"/>
        <w:textAlignment w:val="auto"/>
        <w:rPr>
          <w:rFonts w:hint="eastAsia" w:ascii="仿宋" w:hAnsi="仿宋" w:eastAsia="仿宋" w:cs="仿宋"/>
          <w:sz w:val="24"/>
          <w:szCs w:val="24"/>
        </w:rPr>
      </w:pPr>
      <w:r>
        <w:rPr>
          <w:rFonts w:hint="eastAsia" w:ascii="仿宋" w:hAnsi="仿宋" w:eastAsia="仿宋" w:cs="仿宋"/>
          <w:sz w:val="24"/>
          <w:szCs w:val="24"/>
        </w:rPr>
        <w:t>4、乙方应自觉遵守甲方工作纪律、规章制度，服从甲方管理。因乙方原因给甲方造成严重后果，甲方可以单方面解除合同。</w:t>
      </w:r>
    </w:p>
    <w:p w14:paraId="6A7292C3">
      <w:pPr>
        <w:keepNext w:val="0"/>
        <w:keepLines w:val="0"/>
        <w:pageBreakBefore w:val="0"/>
        <w:widowControl w:val="0"/>
        <w:kinsoku/>
        <w:wordWrap/>
        <w:overflowPunct/>
        <w:topLinePunct w:val="0"/>
        <w:autoSpaceDE/>
        <w:autoSpaceDN/>
        <w:bidi w:val="0"/>
        <w:adjustRightInd w:val="0"/>
        <w:snapToGrid w:val="0"/>
        <w:spacing w:line="500" w:lineRule="exact"/>
        <w:ind w:firstLine="475" w:firstLineChars="198"/>
        <w:textAlignment w:val="auto"/>
        <w:rPr>
          <w:rFonts w:hint="eastAsia" w:ascii="仿宋" w:hAnsi="仿宋" w:eastAsia="仿宋" w:cs="仿宋"/>
          <w:sz w:val="24"/>
          <w:szCs w:val="24"/>
        </w:rPr>
      </w:pPr>
      <w:r>
        <w:rPr>
          <w:rFonts w:hint="eastAsia" w:ascii="仿宋" w:hAnsi="仿宋" w:eastAsia="仿宋" w:cs="仿宋"/>
          <w:sz w:val="24"/>
          <w:szCs w:val="24"/>
        </w:rPr>
        <w:t>5、合同继续履行将损害国家利益和社会公共利益的，双方应当变更或者终止合同，但变更的内容不得对招标文件确定的事项和中标投标文件作实质性修改，有过错的一方应当承担赔偿责任，双方都有过错的，各自承担相应的责任。</w:t>
      </w:r>
    </w:p>
    <w:p w14:paraId="4875322F">
      <w:pPr>
        <w:keepNext w:val="0"/>
        <w:keepLines w:val="0"/>
        <w:pageBreakBefore w:val="0"/>
        <w:widowControl w:val="0"/>
        <w:kinsoku/>
        <w:wordWrap/>
        <w:overflowPunct/>
        <w:topLinePunct w:val="0"/>
        <w:autoSpaceDE/>
        <w:autoSpaceDN/>
        <w:bidi w:val="0"/>
        <w:adjustRightInd w:val="0"/>
        <w:snapToGrid w:val="0"/>
        <w:spacing w:line="500" w:lineRule="exact"/>
        <w:ind w:firstLine="477" w:firstLineChars="198"/>
        <w:textAlignment w:val="auto"/>
        <w:rPr>
          <w:rFonts w:hint="eastAsia" w:ascii="仿宋" w:hAnsi="仿宋" w:eastAsia="仿宋" w:cs="仿宋"/>
          <w:b/>
          <w:bCs/>
          <w:sz w:val="24"/>
          <w:szCs w:val="24"/>
        </w:rPr>
      </w:pPr>
      <w:bookmarkStart w:id="9" w:name="_Toc18084"/>
      <w:bookmarkStart w:id="10" w:name="_Toc31450"/>
      <w:r>
        <w:rPr>
          <w:rFonts w:hint="eastAsia" w:ascii="仿宋" w:hAnsi="仿宋" w:eastAsia="仿宋" w:cs="仿宋"/>
          <w:b/>
          <w:bCs/>
          <w:sz w:val="24"/>
          <w:szCs w:val="24"/>
        </w:rPr>
        <w:t>第八条、保密约定</w:t>
      </w:r>
      <w:bookmarkEnd w:id="9"/>
      <w:bookmarkEnd w:id="10"/>
    </w:p>
    <w:p w14:paraId="53130BC4">
      <w:pPr>
        <w:keepNext w:val="0"/>
        <w:keepLines w:val="0"/>
        <w:pageBreakBefore w:val="0"/>
        <w:widowControl w:val="0"/>
        <w:kinsoku/>
        <w:wordWrap/>
        <w:overflowPunct/>
        <w:topLinePunct w:val="0"/>
        <w:autoSpaceDE/>
        <w:autoSpaceDN/>
        <w:bidi w:val="0"/>
        <w:adjustRightInd w:val="0"/>
        <w:snapToGrid w:val="0"/>
        <w:spacing w:line="500" w:lineRule="exact"/>
        <w:ind w:firstLine="475" w:firstLineChars="198"/>
        <w:textAlignment w:val="auto"/>
        <w:rPr>
          <w:rFonts w:hint="eastAsia" w:ascii="仿宋" w:hAnsi="仿宋" w:eastAsia="仿宋" w:cs="仿宋"/>
          <w:sz w:val="24"/>
          <w:szCs w:val="24"/>
          <w:lang w:eastAsia="zh-Hans"/>
        </w:rPr>
      </w:pPr>
      <w:r>
        <w:rPr>
          <w:rFonts w:hint="eastAsia" w:ascii="仿宋" w:hAnsi="仿宋" w:eastAsia="仿宋" w:cs="仿宋"/>
          <w:sz w:val="24"/>
          <w:szCs w:val="24"/>
        </w:rPr>
        <w:t>甲乙双方对本合同的内容，以及在本合同履行过程中获得的对方的信息，均负有保密义务。除甲乙双方另有约定外，保密义务是指在未经对方书面同意前，一方不得将保密信息用于任何与履行本合同无关的情况；或以任何形式向任何第三方泄漏。双方均有义务尽其一切努力防止任何第三方窃取秘密信息。由于任何一方违反以上保密义务给对方造成损失，违约方对受损失方负有停止侵害、消除影响、赔偿损失的责任，</w:t>
      </w:r>
      <w:r>
        <w:rPr>
          <w:rFonts w:hint="eastAsia" w:ascii="仿宋" w:hAnsi="仿宋" w:eastAsia="仿宋" w:cs="仿宋"/>
          <w:sz w:val="24"/>
          <w:szCs w:val="24"/>
          <w:lang w:eastAsia="zh-Hans"/>
        </w:rPr>
        <w:t>该保密条款长期有效，不因协议终止而无效。</w:t>
      </w:r>
    </w:p>
    <w:p w14:paraId="1CB73E1D">
      <w:pPr>
        <w:keepNext w:val="0"/>
        <w:keepLines w:val="0"/>
        <w:pageBreakBefore w:val="0"/>
        <w:widowControl w:val="0"/>
        <w:kinsoku/>
        <w:wordWrap/>
        <w:overflowPunct/>
        <w:topLinePunct w:val="0"/>
        <w:autoSpaceDE/>
        <w:autoSpaceDN/>
        <w:bidi w:val="0"/>
        <w:adjustRightInd w:val="0"/>
        <w:snapToGrid w:val="0"/>
        <w:spacing w:line="500" w:lineRule="exact"/>
        <w:ind w:firstLine="477" w:firstLineChars="198"/>
        <w:textAlignment w:val="auto"/>
        <w:rPr>
          <w:rFonts w:hint="eastAsia" w:ascii="仿宋" w:hAnsi="仿宋" w:eastAsia="仿宋" w:cs="仿宋"/>
          <w:b/>
          <w:bCs/>
          <w:sz w:val="24"/>
          <w:szCs w:val="24"/>
          <w:lang w:eastAsia="zh-Hans"/>
        </w:rPr>
      </w:pPr>
      <w:r>
        <w:rPr>
          <w:rFonts w:hint="eastAsia" w:ascii="仿宋" w:hAnsi="仿宋" w:eastAsia="仿宋" w:cs="仿宋"/>
          <w:b/>
          <w:bCs/>
          <w:sz w:val="24"/>
          <w:szCs w:val="24"/>
        </w:rPr>
        <w:t xml:space="preserve">第九条  </w:t>
      </w:r>
      <w:r>
        <w:rPr>
          <w:rFonts w:hint="eastAsia" w:ascii="仿宋" w:hAnsi="仿宋" w:eastAsia="仿宋" w:cs="仿宋"/>
          <w:b/>
          <w:bCs/>
          <w:sz w:val="24"/>
          <w:szCs w:val="24"/>
          <w:lang w:eastAsia="zh-Hans"/>
        </w:rPr>
        <w:t>通知与送达</w:t>
      </w:r>
    </w:p>
    <w:p w14:paraId="3CD6A531">
      <w:pPr>
        <w:keepNext w:val="0"/>
        <w:keepLines w:val="0"/>
        <w:pageBreakBefore w:val="0"/>
        <w:widowControl w:val="0"/>
        <w:kinsoku/>
        <w:wordWrap/>
        <w:overflowPunct/>
        <w:topLinePunct w:val="0"/>
        <w:autoSpaceDE/>
        <w:autoSpaceDN/>
        <w:bidi w:val="0"/>
        <w:adjustRightInd w:val="0"/>
        <w:snapToGrid w:val="0"/>
        <w:spacing w:line="500" w:lineRule="exact"/>
        <w:ind w:firstLine="475" w:firstLineChars="198"/>
        <w:textAlignment w:val="auto"/>
        <w:rPr>
          <w:rFonts w:hint="eastAsia" w:ascii="仿宋" w:hAnsi="仿宋" w:eastAsia="仿宋" w:cs="仿宋"/>
          <w:sz w:val="24"/>
          <w:szCs w:val="24"/>
          <w:lang w:eastAsia="zh-Hans"/>
        </w:rPr>
      </w:pPr>
      <w:r>
        <w:rPr>
          <w:rFonts w:hint="eastAsia" w:ascii="仿宋" w:hAnsi="仿宋" w:eastAsia="仿宋" w:cs="仿宋"/>
          <w:sz w:val="24"/>
          <w:szCs w:val="24"/>
          <w:lang w:eastAsia="zh-Hans"/>
        </w:rPr>
        <w:t>1、甲乙双方确认以本协议签署页的信息为双方确定的在履行本协议过程中的通知与送达地址，（1）若当面递送：以收件方签收时间为送达时间；（2）若以EMS特快专递或挂号形式递送：对方签收之日为送达之日，若对方拒收，则以文书退回之日视为有效送达之日；（3）若以电子邮件、短信、微信等方式递送：以留存在发送方电子设备当中的发送成功记录时间为送达时间；（4）如采取多种方式送达的，送达时间以最早的送达为准。</w:t>
      </w:r>
    </w:p>
    <w:p w14:paraId="118C2DA8">
      <w:pPr>
        <w:keepNext w:val="0"/>
        <w:keepLines w:val="0"/>
        <w:pageBreakBefore w:val="0"/>
        <w:widowControl w:val="0"/>
        <w:kinsoku/>
        <w:wordWrap/>
        <w:overflowPunct/>
        <w:topLinePunct w:val="0"/>
        <w:autoSpaceDE/>
        <w:autoSpaceDN/>
        <w:bidi w:val="0"/>
        <w:adjustRightInd w:val="0"/>
        <w:snapToGrid w:val="0"/>
        <w:spacing w:line="500" w:lineRule="exact"/>
        <w:ind w:firstLine="475" w:firstLineChars="198"/>
        <w:textAlignment w:val="auto"/>
        <w:rPr>
          <w:rFonts w:hint="eastAsia" w:ascii="仿宋" w:hAnsi="仿宋" w:eastAsia="仿宋" w:cs="仿宋"/>
          <w:sz w:val="24"/>
          <w:szCs w:val="24"/>
          <w:lang w:eastAsia="zh-Hans"/>
        </w:rPr>
      </w:pPr>
      <w:r>
        <w:rPr>
          <w:rFonts w:hint="eastAsia" w:ascii="仿宋" w:hAnsi="仿宋" w:eastAsia="仿宋" w:cs="仿宋"/>
          <w:sz w:val="24"/>
          <w:szCs w:val="24"/>
          <w:lang w:eastAsia="zh-Hans"/>
        </w:rPr>
        <w:t>2、一方更换送达信息的，应当提前10日告知另一方，否则由此造成的影响或损失应由变更一方承担。</w:t>
      </w:r>
    </w:p>
    <w:p w14:paraId="49C04C3D">
      <w:pPr>
        <w:keepNext w:val="0"/>
        <w:keepLines w:val="0"/>
        <w:pageBreakBefore w:val="0"/>
        <w:widowControl w:val="0"/>
        <w:kinsoku/>
        <w:wordWrap/>
        <w:overflowPunct/>
        <w:topLinePunct w:val="0"/>
        <w:autoSpaceDE/>
        <w:autoSpaceDN/>
        <w:bidi w:val="0"/>
        <w:adjustRightInd w:val="0"/>
        <w:snapToGrid w:val="0"/>
        <w:spacing w:line="500" w:lineRule="exact"/>
        <w:ind w:firstLine="477" w:firstLineChars="198"/>
        <w:textAlignment w:val="auto"/>
        <w:rPr>
          <w:rFonts w:hint="eastAsia" w:ascii="仿宋" w:hAnsi="仿宋" w:eastAsia="仿宋" w:cs="仿宋"/>
          <w:b/>
          <w:bCs/>
          <w:sz w:val="24"/>
          <w:szCs w:val="24"/>
        </w:rPr>
      </w:pPr>
      <w:bookmarkStart w:id="11" w:name="_Toc7871"/>
      <w:bookmarkStart w:id="12" w:name="_Toc4080"/>
      <w:r>
        <w:rPr>
          <w:rFonts w:hint="eastAsia" w:ascii="仿宋" w:hAnsi="仿宋" w:eastAsia="仿宋" w:cs="仿宋"/>
          <w:b/>
          <w:bCs/>
          <w:sz w:val="24"/>
          <w:szCs w:val="24"/>
        </w:rPr>
        <w:t>第十条、</w:t>
      </w:r>
      <w:r>
        <w:rPr>
          <w:rFonts w:hint="eastAsia" w:ascii="仿宋" w:hAnsi="仿宋" w:eastAsia="仿宋" w:cs="仿宋"/>
          <w:b/>
          <w:bCs/>
          <w:sz w:val="24"/>
          <w:szCs w:val="24"/>
        </w:rPr>
        <w:fldChar w:fldCharType="begin"/>
      </w:r>
      <w:r>
        <w:rPr>
          <w:rFonts w:hint="eastAsia" w:ascii="仿宋" w:hAnsi="仿宋" w:eastAsia="仿宋" w:cs="仿宋"/>
          <w:b/>
          <w:bCs/>
          <w:sz w:val="24"/>
          <w:szCs w:val="24"/>
        </w:rPr>
        <w:instrText xml:space="preserve"> HYPERLINK "http://set2.mail.qq.com/cgi-bin/mail_spam?action=check_link&amp;spam=0&amp;url=http%3A%2F%2Fwww%2Ebaidu%2Ecom%2Fs%3Fwd%3D%25E4%25B8%258D%25E5%258F%25AF%25E6%258A%2597%25E5%258A%259B%26hl_tag%3Dtextlink%26tn%3DSE_hldp01350_v6v6zkg6" </w:instrText>
      </w:r>
      <w:r>
        <w:rPr>
          <w:rFonts w:hint="eastAsia" w:ascii="仿宋" w:hAnsi="仿宋" w:eastAsia="仿宋" w:cs="仿宋"/>
          <w:b/>
          <w:bCs/>
          <w:sz w:val="24"/>
          <w:szCs w:val="24"/>
        </w:rPr>
        <w:fldChar w:fldCharType="separate"/>
      </w:r>
      <w:r>
        <w:rPr>
          <w:rFonts w:hint="eastAsia" w:ascii="仿宋" w:hAnsi="仿宋" w:eastAsia="仿宋" w:cs="仿宋"/>
          <w:b/>
          <w:bCs/>
          <w:sz w:val="24"/>
          <w:szCs w:val="24"/>
        </w:rPr>
        <w:t>不可抗力</w:t>
      </w:r>
      <w:r>
        <w:rPr>
          <w:rFonts w:hint="eastAsia" w:ascii="仿宋" w:hAnsi="仿宋" w:eastAsia="仿宋" w:cs="仿宋"/>
          <w:b/>
          <w:bCs/>
          <w:sz w:val="24"/>
          <w:szCs w:val="24"/>
        </w:rPr>
        <w:fldChar w:fldCharType="end"/>
      </w:r>
      <w:bookmarkEnd w:id="11"/>
      <w:bookmarkEnd w:id="12"/>
    </w:p>
    <w:p w14:paraId="7139A190">
      <w:pPr>
        <w:keepNext w:val="0"/>
        <w:keepLines w:val="0"/>
        <w:pageBreakBefore w:val="0"/>
        <w:widowControl w:val="0"/>
        <w:kinsoku/>
        <w:wordWrap/>
        <w:overflowPunct/>
        <w:topLinePunct w:val="0"/>
        <w:autoSpaceDE/>
        <w:autoSpaceDN/>
        <w:bidi w:val="0"/>
        <w:adjustRightInd w:val="0"/>
        <w:snapToGrid w:val="0"/>
        <w:spacing w:line="500" w:lineRule="exact"/>
        <w:ind w:firstLine="475" w:firstLineChars="198"/>
        <w:textAlignment w:val="auto"/>
        <w:rPr>
          <w:rFonts w:hint="eastAsia" w:ascii="仿宋" w:hAnsi="仿宋" w:eastAsia="仿宋" w:cs="仿宋"/>
          <w:sz w:val="24"/>
          <w:szCs w:val="24"/>
        </w:rPr>
      </w:pPr>
      <w:r>
        <w:rPr>
          <w:rFonts w:hint="eastAsia" w:ascii="仿宋" w:hAnsi="仿宋" w:eastAsia="仿宋" w:cs="仿宋"/>
          <w:sz w:val="24"/>
          <w:szCs w:val="24"/>
        </w:rPr>
        <w:t>甲乙双方任何一方由于</w:t>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"http://set2.mail.qq.com/cgi-bin/mail_spam?action=check_link&amp;spam=0&amp;url=http%3A%2F%2Fwww%2Ebaidu%2Ecom%2Fs%3Fwd%3D%25E4%25B8%258D%25E5%258F%25AF%25E6%258A%2597%25E5%258A%259B%26hl_tag%3Dtextlink%26tn%3DSE_hldp01350_v6v6zkg6" </w:instrText>
      </w:r>
      <w:r>
        <w:rPr>
          <w:rFonts w:hint="eastAsia" w:ascii="仿宋" w:hAnsi="仿宋" w:eastAsia="仿宋" w:cs="仿宋"/>
          <w:sz w:val="24"/>
          <w:szCs w:val="24"/>
        </w:rPr>
        <w:fldChar w:fldCharType="separate"/>
      </w:r>
      <w:r>
        <w:rPr>
          <w:rFonts w:hint="eastAsia" w:ascii="仿宋" w:hAnsi="仿宋" w:eastAsia="仿宋" w:cs="仿宋"/>
          <w:sz w:val="24"/>
          <w:szCs w:val="24"/>
        </w:rPr>
        <w:t>不可抗力</w:t>
      </w:r>
      <w:r>
        <w:rPr>
          <w:rFonts w:hint="eastAsia" w:ascii="仿宋" w:hAnsi="仿宋" w:eastAsia="仿宋" w:cs="仿宋"/>
          <w:sz w:val="24"/>
          <w:szCs w:val="24"/>
        </w:rPr>
        <w:fldChar w:fldCharType="end"/>
      </w:r>
      <w:r>
        <w:rPr>
          <w:rFonts w:hint="eastAsia" w:ascii="仿宋" w:hAnsi="仿宋" w:eastAsia="仿宋" w:cs="仿宋"/>
          <w:sz w:val="24"/>
          <w:szCs w:val="24"/>
        </w:rPr>
        <w:t>原因不能履行合同时，应及时向对</w:t>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"http://set2.mail.qq.com/cgi-bin/mail_spam?action=check_link&amp;spam=0&amp;url=http%3A%2F%2Fwww%2Ebaidu%2Ecom%2Fs%3Fwd%3D%25E6%2596%25B9%25E9%2580%259A%26hl_tag%3Dtextlink%26tn%3DSE_hldp01350_v6v6zkg6" </w:instrText>
      </w:r>
      <w:r>
        <w:rPr>
          <w:rFonts w:hint="eastAsia" w:ascii="仿宋" w:hAnsi="仿宋" w:eastAsia="仿宋" w:cs="仿宋"/>
          <w:sz w:val="24"/>
          <w:szCs w:val="24"/>
        </w:rPr>
        <w:fldChar w:fldCharType="separate"/>
      </w:r>
      <w:r>
        <w:rPr>
          <w:rFonts w:hint="eastAsia" w:ascii="仿宋" w:hAnsi="仿宋" w:eastAsia="仿宋" w:cs="仿宋"/>
          <w:sz w:val="24"/>
          <w:szCs w:val="24"/>
        </w:rPr>
        <w:t>方通</w:t>
      </w:r>
      <w:r>
        <w:rPr>
          <w:rFonts w:hint="eastAsia" w:ascii="仿宋" w:hAnsi="仿宋" w:eastAsia="仿宋" w:cs="仿宋"/>
          <w:sz w:val="24"/>
          <w:szCs w:val="24"/>
        </w:rPr>
        <w:fldChar w:fldCharType="end"/>
      </w:r>
      <w:r>
        <w:rPr>
          <w:rFonts w:hint="eastAsia" w:ascii="仿宋" w:hAnsi="仿宋" w:eastAsia="仿宋" w:cs="仿宋"/>
          <w:sz w:val="24"/>
          <w:szCs w:val="24"/>
        </w:rPr>
        <w:t>报不能履行或不能完全履行的理由，以减轻可能给对方造成的损失，在取得有关机构证明后，允许延期履行、部分履行或不履行合同，并根据情况可部分或全部免予承担</w:t>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"http://set2.mail.qq.com/cgi-bin/mail_spam?action=check_link&amp;spam=0&amp;url=http%3A%2F%2Fwww%2Ebaidu%2Ecom%2Fs%3Fwd%3D%25E8%25BF%259D%25E7%25BA%25A6%25E8%25B4%25A3%25E4%25BB%25BB%26hl_tag%3Dtextlink%26tn%3DSE_hldp01350_v6v6zkg6" </w:instrText>
      </w:r>
      <w:r>
        <w:rPr>
          <w:rFonts w:hint="eastAsia" w:ascii="仿宋" w:hAnsi="仿宋" w:eastAsia="仿宋" w:cs="仿宋"/>
          <w:sz w:val="24"/>
          <w:szCs w:val="24"/>
        </w:rPr>
        <w:fldChar w:fldCharType="separate"/>
      </w:r>
      <w:r>
        <w:rPr>
          <w:rFonts w:hint="eastAsia" w:ascii="仿宋" w:hAnsi="仿宋" w:eastAsia="仿宋" w:cs="仿宋"/>
          <w:sz w:val="24"/>
          <w:szCs w:val="24"/>
        </w:rPr>
        <w:t>违约责任</w:t>
      </w:r>
      <w:r>
        <w:rPr>
          <w:rFonts w:hint="eastAsia" w:ascii="仿宋" w:hAnsi="仿宋" w:eastAsia="仿宋" w:cs="仿宋"/>
          <w:sz w:val="24"/>
          <w:szCs w:val="24"/>
        </w:rPr>
        <w:fldChar w:fldCharType="end"/>
      </w:r>
      <w:r>
        <w:rPr>
          <w:rFonts w:hint="eastAsia" w:ascii="仿宋" w:hAnsi="仿宋" w:eastAsia="仿宋" w:cs="仿宋"/>
          <w:sz w:val="24"/>
          <w:szCs w:val="24"/>
        </w:rPr>
        <w:t>。</w:t>
      </w:r>
    </w:p>
    <w:p w14:paraId="4AF8169C">
      <w:pPr>
        <w:keepNext w:val="0"/>
        <w:keepLines w:val="0"/>
        <w:pageBreakBefore w:val="0"/>
        <w:widowControl w:val="0"/>
        <w:kinsoku/>
        <w:wordWrap/>
        <w:overflowPunct/>
        <w:topLinePunct w:val="0"/>
        <w:autoSpaceDE/>
        <w:autoSpaceDN/>
        <w:bidi w:val="0"/>
        <w:adjustRightInd w:val="0"/>
        <w:snapToGrid w:val="0"/>
        <w:spacing w:line="500" w:lineRule="exact"/>
        <w:ind w:firstLine="477" w:firstLineChars="198"/>
        <w:textAlignment w:val="auto"/>
        <w:rPr>
          <w:rFonts w:hint="eastAsia" w:ascii="仿宋" w:hAnsi="仿宋" w:eastAsia="仿宋" w:cs="仿宋"/>
          <w:b/>
          <w:bCs/>
          <w:sz w:val="24"/>
          <w:szCs w:val="24"/>
        </w:rPr>
      </w:pPr>
      <w:bookmarkStart w:id="13" w:name="_Toc27158"/>
      <w:bookmarkStart w:id="14" w:name="_Toc20228"/>
      <w:r>
        <w:rPr>
          <w:rFonts w:hint="eastAsia" w:ascii="仿宋" w:hAnsi="仿宋" w:eastAsia="仿宋" w:cs="仿宋"/>
          <w:b/>
          <w:bCs/>
          <w:sz w:val="24"/>
          <w:szCs w:val="24"/>
        </w:rPr>
        <w:t>第十一条、 争议解决</w:t>
      </w:r>
      <w:bookmarkEnd w:id="13"/>
      <w:bookmarkEnd w:id="14"/>
    </w:p>
    <w:p w14:paraId="2A883DE8">
      <w:pPr>
        <w:keepNext w:val="0"/>
        <w:keepLines w:val="0"/>
        <w:pageBreakBefore w:val="0"/>
        <w:widowControl w:val="0"/>
        <w:kinsoku/>
        <w:wordWrap/>
        <w:overflowPunct/>
        <w:topLinePunct w:val="0"/>
        <w:autoSpaceDE/>
        <w:autoSpaceDN/>
        <w:bidi w:val="0"/>
        <w:adjustRightInd w:val="0"/>
        <w:snapToGrid w:val="0"/>
        <w:spacing w:line="500" w:lineRule="exact"/>
        <w:ind w:firstLine="475" w:firstLineChars="198"/>
        <w:textAlignment w:val="auto"/>
        <w:rPr>
          <w:rFonts w:hint="eastAsia" w:ascii="仿宋" w:hAnsi="仿宋" w:eastAsia="仿宋" w:cs="仿宋"/>
          <w:sz w:val="24"/>
          <w:szCs w:val="24"/>
        </w:rPr>
      </w:pPr>
      <w:r>
        <w:rPr>
          <w:rFonts w:hint="eastAsia" w:ascii="仿宋" w:hAnsi="仿宋" w:eastAsia="仿宋" w:cs="仿宋"/>
          <w:sz w:val="24"/>
          <w:szCs w:val="24"/>
        </w:rPr>
        <w:t>双方本着友好合作的态度,对合同履行过程中发生的纠纷应及时协商解决，协商不成的，向甲方所在地有管辖权的人民法院诉讼解决。</w:t>
      </w:r>
    </w:p>
    <w:p w14:paraId="47BBC1F3">
      <w:pPr>
        <w:keepNext w:val="0"/>
        <w:keepLines w:val="0"/>
        <w:pageBreakBefore w:val="0"/>
        <w:widowControl w:val="0"/>
        <w:kinsoku/>
        <w:wordWrap/>
        <w:overflowPunct/>
        <w:topLinePunct w:val="0"/>
        <w:autoSpaceDE/>
        <w:autoSpaceDN/>
        <w:bidi w:val="0"/>
        <w:adjustRightInd w:val="0"/>
        <w:snapToGrid w:val="0"/>
        <w:spacing w:line="500" w:lineRule="exact"/>
        <w:ind w:firstLine="477" w:firstLineChars="198"/>
        <w:textAlignment w:val="auto"/>
        <w:rPr>
          <w:rFonts w:hint="eastAsia" w:ascii="仿宋" w:hAnsi="仿宋" w:eastAsia="仿宋" w:cs="仿宋"/>
          <w:b/>
          <w:bCs/>
          <w:sz w:val="24"/>
          <w:szCs w:val="24"/>
        </w:rPr>
      </w:pPr>
      <w:bookmarkStart w:id="15" w:name="_Toc27655"/>
      <w:bookmarkStart w:id="16" w:name="_Toc18936"/>
      <w:r>
        <w:rPr>
          <w:rFonts w:hint="eastAsia" w:ascii="仿宋" w:hAnsi="仿宋" w:eastAsia="仿宋" w:cs="仿宋"/>
          <w:b/>
          <w:bCs/>
          <w:sz w:val="24"/>
          <w:szCs w:val="24"/>
        </w:rPr>
        <w:t>第十二条、监督和管理</w:t>
      </w:r>
      <w:bookmarkEnd w:id="15"/>
      <w:bookmarkEnd w:id="16"/>
    </w:p>
    <w:p w14:paraId="090C6ADC">
      <w:pPr>
        <w:keepNext w:val="0"/>
        <w:keepLines w:val="0"/>
        <w:pageBreakBefore w:val="0"/>
        <w:widowControl w:val="0"/>
        <w:kinsoku/>
        <w:wordWrap/>
        <w:overflowPunct/>
        <w:topLinePunct w:val="0"/>
        <w:autoSpaceDE/>
        <w:autoSpaceDN/>
        <w:bidi w:val="0"/>
        <w:adjustRightInd w:val="0"/>
        <w:snapToGrid w:val="0"/>
        <w:spacing w:line="500" w:lineRule="exact"/>
        <w:ind w:firstLine="475" w:firstLineChars="198"/>
        <w:textAlignment w:val="auto"/>
        <w:rPr>
          <w:rFonts w:hint="eastAsia" w:ascii="仿宋" w:hAnsi="仿宋" w:eastAsia="仿宋" w:cs="仿宋"/>
          <w:sz w:val="24"/>
          <w:szCs w:val="24"/>
        </w:rPr>
      </w:pPr>
      <w:r>
        <w:rPr>
          <w:rFonts w:hint="eastAsia" w:ascii="仿宋" w:hAnsi="仿宋" w:eastAsia="仿宋" w:cs="仿宋"/>
          <w:sz w:val="24"/>
          <w:szCs w:val="24"/>
        </w:rPr>
        <w:t>1、政府采购合同履行中，采购人需追加与合同标的相同的货物、工程或者服务的，在不改变合同其他条款的前提下，可以与供应商协商签订补充合同，但所有补充合同的采购金额不得超过原合同采购金额的10%。</w:t>
      </w:r>
    </w:p>
    <w:p w14:paraId="3C6C3CC2">
      <w:pPr>
        <w:keepNext w:val="0"/>
        <w:keepLines w:val="0"/>
        <w:pageBreakBefore w:val="0"/>
        <w:widowControl w:val="0"/>
        <w:kinsoku/>
        <w:wordWrap/>
        <w:overflowPunct/>
        <w:topLinePunct w:val="0"/>
        <w:autoSpaceDE/>
        <w:autoSpaceDN/>
        <w:bidi w:val="0"/>
        <w:adjustRightInd w:val="0"/>
        <w:snapToGrid w:val="0"/>
        <w:spacing w:line="500" w:lineRule="exact"/>
        <w:ind w:firstLine="475" w:firstLineChars="198"/>
        <w:textAlignment w:val="auto"/>
        <w:rPr>
          <w:rFonts w:hint="eastAsia" w:ascii="仿宋" w:hAnsi="仿宋" w:eastAsia="仿宋" w:cs="仿宋"/>
          <w:sz w:val="24"/>
          <w:szCs w:val="24"/>
        </w:rPr>
      </w:pPr>
      <w:r>
        <w:rPr>
          <w:rFonts w:hint="eastAsia" w:ascii="仿宋" w:hAnsi="仿宋" w:eastAsia="仿宋" w:cs="仿宋"/>
          <w:sz w:val="24"/>
          <w:szCs w:val="24"/>
        </w:rPr>
        <w:t>2、甲乙双方均应自觉配合有关监督管理部门对</w:t>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"http://set2.mail.qq.com/cgi-bin/mail_spam?action=check_link&amp;spam=0&amp;url=http%3A%2F%2Fwww%2Ebaidu%2Ecom%2Fs%3Fwd%3D%25E5%2590%2588%25E5%2590%258C%25E5%25B1%25A5%25E8%25A1%258C%26hl_tag%3Dtextlink%26tn%3DSE_hldp01350_v6v6zkg6" </w:instrText>
      </w:r>
      <w:r>
        <w:rPr>
          <w:rFonts w:hint="eastAsia" w:ascii="仿宋" w:hAnsi="仿宋" w:eastAsia="仿宋" w:cs="仿宋"/>
          <w:sz w:val="24"/>
          <w:szCs w:val="24"/>
        </w:rPr>
        <w:fldChar w:fldCharType="separate"/>
      </w:r>
      <w:r>
        <w:rPr>
          <w:rFonts w:hint="eastAsia" w:ascii="仿宋" w:hAnsi="仿宋" w:eastAsia="仿宋" w:cs="仿宋"/>
          <w:sz w:val="24"/>
          <w:szCs w:val="24"/>
        </w:rPr>
        <w:t>合同履行</w:t>
      </w:r>
      <w:r>
        <w:rPr>
          <w:rFonts w:hint="eastAsia" w:ascii="仿宋" w:hAnsi="仿宋" w:eastAsia="仿宋" w:cs="仿宋"/>
          <w:sz w:val="24"/>
          <w:szCs w:val="24"/>
        </w:rPr>
        <w:fldChar w:fldCharType="end"/>
      </w:r>
      <w:r>
        <w:rPr>
          <w:rFonts w:hint="eastAsia" w:ascii="仿宋" w:hAnsi="仿宋" w:eastAsia="仿宋" w:cs="仿宋"/>
          <w:sz w:val="24"/>
          <w:szCs w:val="24"/>
        </w:rPr>
        <w:t>情况的监督检查，如实反映情况，提供有关资料；否则，将对有关单位、当事人按照有关规定予以处罚。</w:t>
      </w:r>
    </w:p>
    <w:p w14:paraId="1F63B938">
      <w:pPr>
        <w:keepNext w:val="0"/>
        <w:keepLines w:val="0"/>
        <w:pageBreakBefore w:val="0"/>
        <w:widowControl w:val="0"/>
        <w:kinsoku/>
        <w:wordWrap/>
        <w:overflowPunct/>
        <w:topLinePunct w:val="0"/>
        <w:autoSpaceDE/>
        <w:autoSpaceDN/>
        <w:bidi w:val="0"/>
        <w:adjustRightInd w:val="0"/>
        <w:snapToGrid w:val="0"/>
        <w:spacing w:line="500" w:lineRule="exact"/>
        <w:ind w:firstLine="477" w:firstLineChars="198"/>
        <w:textAlignment w:val="auto"/>
        <w:rPr>
          <w:rFonts w:hint="eastAsia" w:ascii="仿宋" w:hAnsi="仿宋" w:eastAsia="仿宋" w:cs="仿宋"/>
          <w:b/>
          <w:bCs/>
          <w:sz w:val="24"/>
          <w:szCs w:val="24"/>
        </w:rPr>
      </w:pPr>
      <w:bookmarkStart w:id="17" w:name="_Toc28165"/>
      <w:bookmarkStart w:id="18" w:name="_Toc18040"/>
      <w:r>
        <w:rPr>
          <w:rFonts w:hint="eastAsia" w:ascii="仿宋" w:hAnsi="仿宋" w:eastAsia="仿宋" w:cs="仿宋"/>
          <w:b/>
          <w:bCs/>
          <w:sz w:val="24"/>
          <w:szCs w:val="24"/>
        </w:rPr>
        <w:t>第十三条、</w:t>
      </w:r>
      <w:r>
        <w:rPr>
          <w:rFonts w:hint="eastAsia" w:ascii="仿宋" w:hAnsi="仿宋" w:eastAsia="仿宋" w:cs="仿宋"/>
          <w:b/>
          <w:bCs/>
          <w:sz w:val="24"/>
          <w:szCs w:val="24"/>
        </w:rPr>
        <w:fldChar w:fldCharType="begin"/>
      </w:r>
      <w:r>
        <w:rPr>
          <w:rFonts w:hint="eastAsia" w:ascii="仿宋" w:hAnsi="仿宋" w:eastAsia="仿宋" w:cs="仿宋"/>
          <w:b/>
          <w:bCs/>
          <w:sz w:val="24"/>
          <w:szCs w:val="24"/>
        </w:rPr>
        <w:instrText xml:space="preserve"> HYPERLINK "http://set2.mail.qq.com/cgi-bin/mail_spam?action=check_link&amp;spam=0&amp;url=http%3A%2F%2Fwww%2Ebaidu%2Ecom%2Fs%3Fwd%3D%25E6%2597%25A0%25E6%2595%2588%25E5%2590%2588%25E5%2590%258C%26hl_tag%3Dtextlink%26tn%3DSE_hldp01350_v6v6zkg6" </w:instrText>
      </w:r>
      <w:r>
        <w:rPr>
          <w:rFonts w:hint="eastAsia" w:ascii="仿宋" w:hAnsi="仿宋" w:eastAsia="仿宋" w:cs="仿宋"/>
          <w:b/>
          <w:bCs/>
          <w:sz w:val="24"/>
          <w:szCs w:val="24"/>
        </w:rPr>
        <w:fldChar w:fldCharType="separate"/>
      </w:r>
      <w:r>
        <w:rPr>
          <w:rFonts w:hint="eastAsia" w:ascii="仿宋" w:hAnsi="仿宋" w:eastAsia="仿宋" w:cs="仿宋"/>
          <w:b/>
          <w:bCs/>
          <w:sz w:val="24"/>
          <w:szCs w:val="24"/>
        </w:rPr>
        <w:t>无效合同</w:t>
      </w:r>
      <w:r>
        <w:rPr>
          <w:rFonts w:hint="eastAsia" w:ascii="仿宋" w:hAnsi="仿宋" w:eastAsia="仿宋" w:cs="仿宋"/>
          <w:b/>
          <w:bCs/>
          <w:sz w:val="24"/>
          <w:szCs w:val="24"/>
        </w:rPr>
        <w:fldChar w:fldCharType="end"/>
      </w:r>
      <w:bookmarkEnd w:id="17"/>
      <w:bookmarkEnd w:id="18"/>
    </w:p>
    <w:p w14:paraId="4FC54B8C">
      <w:pPr>
        <w:keepNext w:val="0"/>
        <w:keepLines w:val="0"/>
        <w:pageBreakBefore w:val="0"/>
        <w:widowControl w:val="0"/>
        <w:kinsoku/>
        <w:wordWrap/>
        <w:overflowPunct/>
        <w:topLinePunct w:val="0"/>
        <w:autoSpaceDE/>
        <w:autoSpaceDN/>
        <w:bidi w:val="0"/>
        <w:adjustRightInd w:val="0"/>
        <w:snapToGrid w:val="0"/>
        <w:spacing w:line="500" w:lineRule="exact"/>
        <w:ind w:firstLine="475" w:firstLineChars="198"/>
        <w:textAlignment w:val="auto"/>
        <w:rPr>
          <w:rFonts w:hint="eastAsia" w:ascii="仿宋" w:hAnsi="仿宋" w:eastAsia="仿宋" w:cs="仿宋"/>
          <w:sz w:val="24"/>
          <w:szCs w:val="24"/>
        </w:rPr>
      </w:pPr>
      <w:r>
        <w:rPr>
          <w:rFonts w:hint="eastAsia" w:ascii="仿宋" w:hAnsi="仿宋" w:eastAsia="仿宋" w:cs="仿宋"/>
          <w:sz w:val="24"/>
          <w:szCs w:val="24"/>
        </w:rPr>
        <w:t>甲乙双方如因违反政府采购法及相关法律法规的规定，被宣告</w:t>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"http://set2.mail.qq.com/cgi-bin/mail_spam?action=check_link&amp;spam=0&amp;url=http%3A%2F%2Fwww%2Ebaidu%2Ecom%2Fs%3Fwd%3D%25E5%2590%2588%25E5%2590%258C%25E6%2597%25A0%25E6%2595%2588%26hl_tag%3Dtextlink%26tn%3DSE_hldp01350_v6v6zkg6" </w:instrText>
      </w:r>
      <w:r>
        <w:rPr>
          <w:rFonts w:hint="eastAsia" w:ascii="仿宋" w:hAnsi="仿宋" w:eastAsia="仿宋" w:cs="仿宋"/>
          <w:sz w:val="24"/>
          <w:szCs w:val="24"/>
        </w:rPr>
        <w:fldChar w:fldCharType="separate"/>
      </w:r>
      <w:r>
        <w:rPr>
          <w:rFonts w:hint="eastAsia" w:ascii="仿宋" w:hAnsi="仿宋" w:eastAsia="仿宋" w:cs="仿宋"/>
          <w:sz w:val="24"/>
          <w:szCs w:val="24"/>
        </w:rPr>
        <w:t>合同无效</w:t>
      </w:r>
      <w:r>
        <w:rPr>
          <w:rFonts w:hint="eastAsia" w:ascii="仿宋" w:hAnsi="仿宋" w:eastAsia="仿宋" w:cs="仿宋"/>
          <w:sz w:val="24"/>
          <w:szCs w:val="24"/>
        </w:rPr>
        <w:fldChar w:fldCharType="end"/>
      </w:r>
      <w:r>
        <w:rPr>
          <w:rFonts w:hint="eastAsia" w:ascii="仿宋" w:hAnsi="仿宋" w:eastAsia="仿宋" w:cs="仿宋"/>
          <w:sz w:val="24"/>
          <w:szCs w:val="24"/>
        </w:rPr>
        <w:t>的，一切责任概由过错方自行承担。</w:t>
      </w:r>
    </w:p>
    <w:p w14:paraId="5EF00828">
      <w:pPr>
        <w:keepNext w:val="0"/>
        <w:keepLines w:val="0"/>
        <w:pageBreakBefore w:val="0"/>
        <w:widowControl w:val="0"/>
        <w:kinsoku/>
        <w:wordWrap/>
        <w:overflowPunct/>
        <w:topLinePunct w:val="0"/>
        <w:autoSpaceDE/>
        <w:autoSpaceDN/>
        <w:bidi w:val="0"/>
        <w:adjustRightInd w:val="0"/>
        <w:snapToGrid w:val="0"/>
        <w:spacing w:line="500" w:lineRule="exact"/>
        <w:ind w:firstLine="477" w:firstLineChars="198"/>
        <w:textAlignment w:val="auto"/>
        <w:rPr>
          <w:rFonts w:hint="eastAsia" w:ascii="仿宋" w:hAnsi="仿宋" w:eastAsia="仿宋" w:cs="仿宋"/>
          <w:b/>
          <w:bCs/>
          <w:sz w:val="24"/>
          <w:szCs w:val="24"/>
        </w:rPr>
      </w:pPr>
      <w:bookmarkStart w:id="19" w:name="_Toc24160"/>
      <w:bookmarkStart w:id="20" w:name="_Toc4547"/>
      <w:r>
        <w:rPr>
          <w:rFonts w:hint="eastAsia" w:ascii="仿宋" w:hAnsi="仿宋" w:eastAsia="仿宋" w:cs="仿宋"/>
          <w:b/>
          <w:bCs/>
          <w:sz w:val="24"/>
          <w:szCs w:val="24"/>
        </w:rPr>
        <w:t>第十四条、附则</w:t>
      </w:r>
      <w:bookmarkEnd w:id="19"/>
      <w:bookmarkEnd w:id="20"/>
    </w:p>
    <w:p w14:paraId="3975DF9E">
      <w:pPr>
        <w:keepNext w:val="0"/>
        <w:keepLines w:val="0"/>
        <w:pageBreakBefore w:val="0"/>
        <w:widowControl w:val="0"/>
        <w:kinsoku/>
        <w:wordWrap/>
        <w:overflowPunct/>
        <w:topLinePunct w:val="0"/>
        <w:autoSpaceDE/>
        <w:autoSpaceDN/>
        <w:bidi w:val="0"/>
        <w:adjustRightInd w:val="0"/>
        <w:snapToGrid w:val="0"/>
        <w:spacing w:line="500" w:lineRule="exact"/>
        <w:ind w:firstLine="475" w:firstLineChars="198"/>
        <w:textAlignment w:val="auto"/>
        <w:rPr>
          <w:rFonts w:hint="eastAsia" w:ascii="仿宋" w:hAnsi="仿宋" w:eastAsia="仿宋" w:cs="仿宋"/>
          <w:sz w:val="24"/>
          <w:szCs w:val="24"/>
        </w:rPr>
      </w:pPr>
      <w:r>
        <w:rPr>
          <w:rFonts w:hint="eastAsia" w:ascii="仿宋" w:hAnsi="仿宋" w:eastAsia="仿宋" w:cs="仿宋"/>
          <w:sz w:val="24"/>
          <w:szCs w:val="24"/>
        </w:rPr>
        <w:t>1、本次采购项目的磋商文件、响应文件、中标（成交）通知书及澄清说明文件均为本合同的组成部分，甲、乙双方必须全面遵守，如有违反，应承担违约责任。</w:t>
      </w:r>
    </w:p>
    <w:p w14:paraId="7A107840">
      <w:pPr>
        <w:keepNext w:val="0"/>
        <w:keepLines w:val="0"/>
        <w:pageBreakBefore w:val="0"/>
        <w:widowControl w:val="0"/>
        <w:kinsoku/>
        <w:wordWrap/>
        <w:overflowPunct/>
        <w:topLinePunct w:val="0"/>
        <w:autoSpaceDE/>
        <w:autoSpaceDN/>
        <w:bidi w:val="0"/>
        <w:adjustRightInd w:val="0"/>
        <w:snapToGrid w:val="0"/>
        <w:spacing w:line="500" w:lineRule="exact"/>
        <w:ind w:firstLine="475" w:firstLineChars="198"/>
        <w:textAlignment w:val="auto"/>
        <w:rPr>
          <w:rFonts w:hint="eastAsia" w:ascii="仿宋" w:hAnsi="仿宋" w:eastAsia="仿宋" w:cs="仿宋"/>
          <w:sz w:val="24"/>
          <w:szCs w:val="24"/>
        </w:rPr>
      </w:pPr>
      <w:r>
        <w:rPr>
          <w:rFonts w:hint="eastAsia" w:ascii="仿宋" w:hAnsi="仿宋" w:eastAsia="仿宋" w:cs="仿宋"/>
          <w:sz w:val="24"/>
          <w:szCs w:val="24"/>
        </w:rPr>
        <w:t>2、本合同一式</w:t>
      </w:r>
      <w:r>
        <w:rPr>
          <w:rFonts w:hint="eastAsia" w:ascii="仿宋" w:hAnsi="仿宋" w:eastAsia="仿宋" w:cs="仿宋"/>
          <w:sz w:val="24"/>
          <w:szCs w:val="24"/>
          <w:u w:val="single"/>
        </w:rPr>
        <w:t xml:space="preserve">     </w:t>
      </w:r>
      <w:r>
        <w:rPr>
          <w:rFonts w:hint="eastAsia" w:ascii="仿宋" w:hAnsi="仿宋" w:eastAsia="仿宋" w:cs="仿宋"/>
          <w:sz w:val="24"/>
          <w:szCs w:val="24"/>
        </w:rPr>
        <w:t>份,具有同等法律效力，甲乙双方各执</w:t>
      </w:r>
      <w:r>
        <w:rPr>
          <w:rFonts w:hint="eastAsia" w:ascii="仿宋" w:hAnsi="仿宋" w:eastAsia="仿宋" w:cs="仿宋"/>
          <w:sz w:val="24"/>
          <w:szCs w:val="24"/>
          <w:u w:val="single"/>
        </w:rPr>
        <w:t xml:space="preserve">       </w:t>
      </w:r>
      <w:r>
        <w:rPr>
          <w:rFonts w:hint="eastAsia" w:ascii="仿宋" w:hAnsi="仿宋" w:eastAsia="仿宋" w:cs="仿宋"/>
          <w:sz w:val="24"/>
          <w:szCs w:val="24"/>
        </w:rPr>
        <w:t>份。</w:t>
      </w:r>
    </w:p>
    <w:p w14:paraId="64E236DE">
      <w:pPr>
        <w:keepNext w:val="0"/>
        <w:keepLines w:val="0"/>
        <w:pageBreakBefore w:val="0"/>
        <w:widowControl w:val="0"/>
        <w:kinsoku/>
        <w:wordWrap/>
        <w:overflowPunct/>
        <w:topLinePunct w:val="0"/>
        <w:autoSpaceDE/>
        <w:autoSpaceDN/>
        <w:bidi w:val="0"/>
        <w:adjustRightInd w:val="0"/>
        <w:snapToGrid w:val="0"/>
        <w:spacing w:line="500" w:lineRule="exact"/>
        <w:ind w:firstLine="475" w:firstLineChars="198"/>
        <w:textAlignment w:val="auto"/>
        <w:rPr>
          <w:rFonts w:hint="eastAsia" w:ascii="仿宋" w:hAnsi="仿宋" w:eastAsia="仿宋" w:cs="仿宋"/>
          <w:sz w:val="24"/>
          <w:szCs w:val="24"/>
        </w:rPr>
      </w:pPr>
      <w:r>
        <w:rPr>
          <w:rFonts w:hint="eastAsia" w:ascii="仿宋" w:hAnsi="仿宋" w:eastAsia="仿宋" w:cs="仿宋"/>
          <w:sz w:val="24"/>
          <w:szCs w:val="24"/>
        </w:rPr>
        <w:t>3、本合同自</w:t>
      </w:r>
      <w:r>
        <w:rPr>
          <w:rFonts w:hint="eastAsia" w:ascii="仿宋" w:hAnsi="仿宋" w:eastAsia="仿宋" w:cs="仿宋"/>
          <w:sz w:val="24"/>
          <w:szCs w:val="24"/>
          <w:lang w:eastAsia="zh-Hans"/>
        </w:rPr>
        <w:t>双方法定代表人或委托代理人签字并加盖单位公章</w:t>
      </w:r>
      <w:r>
        <w:rPr>
          <w:rFonts w:hint="eastAsia" w:ascii="仿宋" w:hAnsi="仿宋" w:eastAsia="仿宋" w:cs="仿宋"/>
          <w:sz w:val="24"/>
          <w:szCs w:val="24"/>
        </w:rPr>
        <w:t>之日起生效。</w:t>
      </w:r>
    </w:p>
    <w:p w14:paraId="555FDA28">
      <w:pPr>
        <w:keepNext w:val="0"/>
        <w:keepLines w:val="0"/>
        <w:pageBreakBefore w:val="0"/>
        <w:widowControl w:val="0"/>
        <w:kinsoku/>
        <w:wordWrap/>
        <w:overflowPunct/>
        <w:topLinePunct w:val="0"/>
        <w:autoSpaceDE/>
        <w:autoSpaceDN/>
        <w:bidi w:val="0"/>
        <w:adjustRightInd w:val="0"/>
        <w:snapToGrid w:val="0"/>
        <w:spacing w:line="500" w:lineRule="exact"/>
        <w:ind w:firstLine="475" w:firstLineChars="198"/>
        <w:textAlignment w:val="auto"/>
        <w:rPr>
          <w:rFonts w:hint="eastAsia" w:ascii="仿宋" w:hAnsi="仿宋" w:eastAsia="仿宋" w:cs="仿宋"/>
          <w:sz w:val="24"/>
          <w:szCs w:val="24"/>
        </w:rPr>
      </w:pPr>
      <w:r>
        <w:rPr>
          <w:rFonts w:hint="eastAsia" w:ascii="仿宋" w:hAnsi="仿宋" w:eastAsia="仿宋" w:cs="仿宋"/>
          <w:sz w:val="24"/>
          <w:szCs w:val="24"/>
        </w:rPr>
        <w:t>4、附件：</w:t>
      </w:r>
    </w:p>
    <w:p w14:paraId="594125DE">
      <w:pPr>
        <w:adjustRightInd w:val="0"/>
        <w:snapToGrid w:val="0"/>
        <w:spacing w:line="460" w:lineRule="exact"/>
        <w:ind w:firstLine="475" w:firstLineChars="198"/>
        <w:rPr>
          <w:rFonts w:hint="eastAsia" w:ascii="仿宋" w:hAnsi="仿宋" w:eastAsia="仿宋" w:cs="仿宋"/>
          <w:sz w:val="24"/>
          <w:szCs w:val="24"/>
        </w:rPr>
      </w:pPr>
    </w:p>
    <w:p w14:paraId="3356A0B9">
      <w:pPr>
        <w:adjustRightInd w:val="0"/>
        <w:snapToGrid w:val="0"/>
        <w:spacing w:line="460" w:lineRule="exact"/>
        <w:ind w:firstLine="475" w:firstLineChars="198"/>
        <w:rPr>
          <w:rFonts w:hint="eastAsia" w:ascii="仿宋" w:hAnsi="仿宋" w:eastAsia="仿宋" w:cs="仿宋"/>
          <w:sz w:val="24"/>
          <w:szCs w:val="24"/>
        </w:rPr>
      </w:pPr>
      <w:r>
        <w:rPr>
          <w:rFonts w:hint="eastAsia" w:ascii="仿宋" w:hAnsi="仿宋" w:eastAsia="仿宋" w:cs="仿宋"/>
          <w:sz w:val="24"/>
          <w:szCs w:val="24"/>
        </w:rPr>
        <w:t>采购人(甲方)：        （公章）  供应商(乙方)：          （公章）</w:t>
      </w:r>
    </w:p>
    <w:p w14:paraId="1D60A257">
      <w:pPr>
        <w:adjustRightInd w:val="0"/>
        <w:snapToGrid w:val="0"/>
        <w:spacing w:line="460" w:lineRule="exact"/>
        <w:ind w:firstLine="475" w:firstLineChars="198"/>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sz w:val="24"/>
          <w:szCs w:val="24"/>
        </w:rPr>
        <w:fldChar w:fldCharType="separate"/>
      </w:r>
      <w:r>
        <w:rPr>
          <w:rFonts w:hint="eastAsia" w:ascii="仿宋" w:hAnsi="仿宋" w:eastAsia="仿宋" w:cs="仿宋"/>
          <w:sz w:val="24"/>
          <w:szCs w:val="24"/>
        </w:rPr>
        <w:t>法定代表人</w:t>
      </w:r>
      <w:r>
        <w:rPr>
          <w:rFonts w:hint="eastAsia" w:ascii="仿宋" w:hAnsi="仿宋" w:eastAsia="仿宋" w:cs="仿宋"/>
          <w:sz w:val="24"/>
          <w:szCs w:val="24"/>
        </w:rPr>
        <w:fldChar w:fldCharType="end"/>
      </w:r>
      <w:r>
        <w:rPr>
          <w:rFonts w:hint="eastAsia" w:ascii="仿宋" w:hAnsi="仿宋" w:eastAsia="仿宋" w:cs="仿宋"/>
          <w:sz w:val="24"/>
          <w:szCs w:val="24"/>
        </w:rPr>
        <w:t xml:space="preserve">                      </w:t>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sz w:val="24"/>
          <w:szCs w:val="24"/>
        </w:rPr>
        <w:fldChar w:fldCharType="separate"/>
      </w:r>
      <w:r>
        <w:rPr>
          <w:rFonts w:hint="eastAsia" w:ascii="仿宋" w:hAnsi="仿宋" w:eastAsia="仿宋" w:cs="仿宋"/>
          <w:sz w:val="24"/>
          <w:szCs w:val="24"/>
        </w:rPr>
        <w:t>法定代表人</w:t>
      </w:r>
      <w:r>
        <w:rPr>
          <w:rFonts w:hint="eastAsia" w:ascii="仿宋" w:hAnsi="仿宋" w:eastAsia="仿宋" w:cs="仿宋"/>
          <w:sz w:val="24"/>
          <w:szCs w:val="24"/>
        </w:rPr>
        <w:fldChar w:fldCharType="end"/>
      </w:r>
      <w:r>
        <w:rPr>
          <w:rFonts w:hint="eastAsia" w:ascii="仿宋" w:hAnsi="仿宋" w:eastAsia="仿宋" w:cs="仿宋"/>
          <w:sz w:val="24"/>
          <w:szCs w:val="24"/>
        </w:rPr>
        <w:t xml:space="preserve">                  </w:t>
      </w:r>
    </w:p>
    <w:p w14:paraId="1F40A1E0">
      <w:pPr>
        <w:adjustRightInd w:val="0"/>
        <w:snapToGrid w:val="0"/>
        <w:spacing w:line="460" w:lineRule="exact"/>
        <w:ind w:firstLine="475" w:firstLineChars="198"/>
        <w:rPr>
          <w:rFonts w:hint="eastAsia" w:ascii="仿宋" w:hAnsi="仿宋" w:eastAsia="仿宋" w:cs="仿宋"/>
          <w:sz w:val="24"/>
          <w:szCs w:val="24"/>
        </w:rPr>
      </w:pPr>
      <w:r>
        <w:rPr>
          <w:rFonts w:hint="eastAsia" w:ascii="仿宋" w:hAnsi="仿宋" w:eastAsia="仿宋" w:cs="仿宋"/>
          <w:sz w:val="24"/>
          <w:szCs w:val="24"/>
        </w:rPr>
        <w:t>或</w:t>
      </w:r>
      <w:r>
        <w:rPr>
          <w:rFonts w:hint="eastAsia" w:ascii="仿宋" w:hAnsi="仿宋" w:eastAsia="仿宋" w:cs="仿宋"/>
          <w:sz w:val="24"/>
          <w:szCs w:val="24"/>
          <w:lang w:val="en-US" w:eastAsia="zh-CN"/>
        </w:rPr>
        <w:t xml:space="preserve">授权代表 </w:t>
      </w:r>
      <w:r>
        <w:rPr>
          <w:rFonts w:hint="eastAsia" w:ascii="仿宋" w:hAnsi="仿宋" w:eastAsia="仿宋" w:cs="仿宋"/>
          <w:sz w:val="24"/>
          <w:szCs w:val="24"/>
        </w:rPr>
        <w:t>：    （签字或盖章）或</w:t>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sz w:val="24"/>
          <w:szCs w:val="24"/>
        </w:rPr>
        <w:fldChar w:fldCharType="separate"/>
      </w:r>
      <w:r>
        <w:rPr>
          <w:rFonts w:hint="eastAsia" w:ascii="仿宋" w:hAnsi="仿宋" w:eastAsia="仿宋" w:cs="仿宋"/>
          <w:sz w:val="24"/>
          <w:szCs w:val="24"/>
        </w:rPr>
        <w:t>委托代理人</w:t>
      </w:r>
      <w:r>
        <w:rPr>
          <w:rFonts w:hint="eastAsia" w:ascii="仿宋" w:hAnsi="仿宋" w:eastAsia="仿宋" w:cs="仿宋"/>
          <w:sz w:val="24"/>
          <w:szCs w:val="24"/>
        </w:rPr>
        <w:fldChar w:fldCharType="end"/>
      </w:r>
      <w:r>
        <w:rPr>
          <w:rFonts w:hint="eastAsia" w:ascii="仿宋" w:hAnsi="仿宋" w:eastAsia="仿宋" w:cs="仿宋"/>
          <w:sz w:val="24"/>
          <w:szCs w:val="24"/>
        </w:rPr>
        <w:t>：    （签字或盖章）</w:t>
      </w:r>
    </w:p>
    <w:p w14:paraId="0D8EBFAE">
      <w:pPr>
        <w:adjustRightInd w:val="0"/>
        <w:snapToGrid w:val="0"/>
        <w:spacing w:line="460" w:lineRule="exact"/>
        <w:ind w:firstLine="475" w:firstLineChars="198"/>
        <w:rPr>
          <w:rFonts w:hint="eastAsia" w:ascii="仿宋" w:hAnsi="仿宋" w:eastAsia="仿宋" w:cs="仿宋"/>
          <w:sz w:val="24"/>
          <w:szCs w:val="24"/>
          <w:lang w:eastAsia="zh-Hans"/>
        </w:rPr>
      </w:pPr>
      <w:r>
        <w:rPr>
          <w:rFonts w:hint="eastAsia" w:ascii="仿宋" w:hAnsi="仿宋" w:eastAsia="仿宋" w:cs="仿宋"/>
          <w:sz w:val="24"/>
          <w:szCs w:val="24"/>
          <w:lang w:eastAsia="zh-Hans"/>
        </w:rPr>
        <w:t>联系人：                        联系人：</w:t>
      </w:r>
    </w:p>
    <w:p w14:paraId="385C3D9E">
      <w:pPr>
        <w:adjustRightInd w:val="0"/>
        <w:snapToGrid w:val="0"/>
        <w:spacing w:line="460" w:lineRule="exact"/>
        <w:ind w:firstLine="475" w:firstLineChars="198"/>
        <w:rPr>
          <w:rFonts w:hint="eastAsia" w:ascii="仿宋" w:hAnsi="仿宋" w:eastAsia="仿宋" w:cs="仿宋"/>
          <w:sz w:val="24"/>
          <w:szCs w:val="24"/>
          <w:lang w:eastAsia="zh-Hans"/>
        </w:rPr>
      </w:pPr>
      <w:r>
        <w:rPr>
          <w:rFonts w:hint="eastAsia" w:ascii="仿宋" w:hAnsi="仿宋" w:eastAsia="仿宋" w:cs="仿宋"/>
          <w:sz w:val="24"/>
          <w:szCs w:val="24"/>
          <w:lang w:eastAsia="zh-Hans"/>
        </w:rPr>
        <w:t>联系方式：                      联系方式：</w:t>
      </w:r>
    </w:p>
    <w:p w14:paraId="45B4B435">
      <w:pPr>
        <w:adjustRightInd w:val="0"/>
        <w:snapToGrid w:val="0"/>
        <w:spacing w:line="460" w:lineRule="exact"/>
        <w:ind w:firstLine="475" w:firstLineChars="198"/>
        <w:rPr>
          <w:rFonts w:hint="eastAsia" w:ascii="仿宋" w:hAnsi="仿宋" w:eastAsia="仿宋" w:cs="仿宋"/>
          <w:sz w:val="24"/>
          <w:szCs w:val="24"/>
        </w:rPr>
      </w:pPr>
      <w:r>
        <w:rPr>
          <w:rFonts w:hint="eastAsia" w:ascii="仿宋" w:hAnsi="仿宋" w:eastAsia="仿宋" w:cs="仿宋"/>
          <w:sz w:val="24"/>
          <w:szCs w:val="24"/>
          <w:lang w:eastAsia="zh-Hans"/>
        </w:rPr>
        <w:t>联系地址：                      联系地址：</w:t>
      </w:r>
    </w:p>
    <w:p w14:paraId="40723EFA">
      <w:pPr>
        <w:adjustRightInd w:val="0"/>
        <w:snapToGrid w:val="0"/>
        <w:spacing w:line="460" w:lineRule="exact"/>
        <w:ind w:firstLine="475" w:firstLineChars="198"/>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sz w:val="24"/>
          <w:szCs w:val="24"/>
        </w:rPr>
        <w:fldChar w:fldCharType="separate"/>
      </w:r>
      <w:r>
        <w:rPr>
          <w:rFonts w:hint="eastAsia" w:ascii="仿宋" w:hAnsi="仿宋" w:eastAsia="仿宋" w:cs="仿宋"/>
          <w:sz w:val="24"/>
          <w:szCs w:val="24"/>
        </w:rPr>
        <w:t>开户银行</w:t>
      </w:r>
      <w:r>
        <w:rPr>
          <w:rFonts w:hint="eastAsia" w:ascii="仿宋" w:hAnsi="仿宋" w:eastAsia="仿宋" w:cs="仿宋"/>
          <w:sz w:val="24"/>
          <w:szCs w:val="24"/>
        </w:rPr>
        <w:fldChar w:fldCharType="end"/>
      </w:r>
      <w:r>
        <w:rPr>
          <w:rFonts w:hint="eastAsia" w:ascii="仿宋" w:hAnsi="仿宋" w:eastAsia="仿宋" w:cs="仿宋"/>
          <w:sz w:val="24"/>
          <w:szCs w:val="24"/>
        </w:rPr>
        <w:t xml:space="preserve">：                    </w:t>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sz w:val="24"/>
          <w:szCs w:val="24"/>
        </w:rPr>
        <w:fldChar w:fldCharType="separate"/>
      </w:r>
      <w:r>
        <w:rPr>
          <w:rFonts w:hint="eastAsia" w:ascii="仿宋" w:hAnsi="仿宋" w:eastAsia="仿宋" w:cs="仿宋"/>
          <w:sz w:val="24"/>
          <w:szCs w:val="24"/>
        </w:rPr>
        <w:t>开户银行</w:t>
      </w:r>
      <w:r>
        <w:rPr>
          <w:rFonts w:hint="eastAsia" w:ascii="仿宋" w:hAnsi="仿宋" w:eastAsia="仿宋" w:cs="仿宋"/>
          <w:sz w:val="24"/>
          <w:szCs w:val="24"/>
        </w:rPr>
        <w:fldChar w:fldCharType="end"/>
      </w:r>
      <w:r>
        <w:rPr>
          <w:rFonts w:hint="eastAsia" w:ascii="仿宋" w:hAnsi="仿宋" w:eastAsia="仿宋" w:cs="仿宋"/>
          <w:sz w:val="24"/>
          <w:szCs w:val="24"/>
        </w:rPr>
        <w:t>：               .</w:t>
      </w:r>
    </w:p>
    <w:p w14:paraId="79E6E1F8">
      <w:pPr>
        <w:adjustRightInd w:val="0"/>
        <w:snapToGrid w:val="0"/>
        <w:spacing w:line="460" w:lineRule="exact"/>
        <w:ind w:firstLine="475" w:firstLineChars="198"/>
        <w:rPr>
          <w:rFonts w:hint="eastAsia" w:ascii="仿宋" w:hAnsi="仿宋" w:eastAsia="仿宋" w:cs="仿宋"/>
          <w:sz w:val="24"/>
          <w:szCs w:val="24"/>
        </w:rPr>
      </w:pPr>
      <w:r>
        <w:rPr>
          <w:rFonts w:hint="eastAsia" w:ascii="仿宋" w:hAnsi="仿宋" w:eastAsia="仿宋" w:cs="仿宋"/>
          <w:sz w:val="24"/>
          <w:szCs w:val="24"/>
        </w:rPr>
        <w:t>帐    号：                    帐    号：               .</w:t>
      </w:r>
    </w:p>
    <w:p w14:paraId="2977EF8A">
      <w:pPr>
        <w:adjustRightInd w:val="0"/>
        <w:snapToGrid w:val="0"/>
        <w:spacing w:line="460" w:lineRule="exact"/>
        <w:ind w:firstLine="475" w:firstLineChars="198"/>
        <w:rPr>
          <w:rFonts w:hint="eastAsia" w:ascii="仿宋" w:hAnsi="仿宋" w:eastAsia="仿宋" w:cs="仿宋"/>
          <w:sz w:val="24"/>
          <w:szCs w:val="24"/>
        </w:rPr>
      </w:pPr>
      <w:r>
        <w:rPr>
          <w:rFonts w:hint="eastAsia" w:ascii="仿宋" w:hAnsi="仿宋" w:eastAsia="仿宋" w:cs="仿宋"/>
          <w:sz w:val="24"/>
          <w:szCs w:val="24"/>
        </w:rPr>
        <w:t>电    话：                    电    话：               .</w:t>
      </w:r>
    </w:p>
    <w:p w14:paraId="792D5221">
      <w:pPr>
        <w:adjustRightInd w:val="0"/>
        <w:snapToGrid w:val="0"/>
        <w:spacing w:line="460" w:lineRule="exact"/>
        <w:ind w:firstLine="475" w:firstLineChars="198"/>
        <w:rPr>
          <w:rFonts w:hint="eastAsia" w:ascii="仿宋" w:hAnsi="仿宋" w:eastAsia="仿宋" w:cs="仿宋"/>
          <w:sz w:val="24"/>
          <w:szCs w:val="24"/>
        </w:rPr>
      </w:pPr>
      <w:r>
        <w:rPr>
          <w:rFonts w:hint="eastAsia" w:ascii="仿宋" w:hAnsi="仿宋" w:eastAsia="仿宋" w:cs="仿宋"/>
          <w:sz w:val="24"/>
          <w:szCs w:val="24"/>
        </w:rPr>
        <w:t>地    址：                    地    址：                .</w:t>
      </w:r>
    </w:p>
    <w:p w14:paraId="5AB4A363">
      <w:pPr>
        <w:adjustRightInd w:val="0"/>
        <w:snapToGrid w:val="0"/>
        <w:spacing w:line="460" w:lineRule="exact"/>
        <w:ind w:firstLine="475" w:firstLineChars="198"/>
        <w:rPr>
          <w:rFonts w:hint="eastAsia" w:ascii="仿宋" w:hAnsi="仿宋" w:eastAsia="仿宋" w:cs="仿宋"/>
          <w:sz w:val="24"/>
          <w:szCs w:val="24"/>
        </w:rPr>
      </w:pPr>
      <w:r>
        <w:rPr>
          <w:rFonts w:hint="eastAsia" w:ascii="仿宋" w:hAnsi="仿宋" w:eastAsia="仿宋" w:cs="仿宋"/>
          <w:sz w:val="24"/>
          <w:szCs w:val="24"/>
        </w:rPr>
        <w:t>时    间：  年月日        时    间： 年月日</w:t>
      </w:r>
    </w:p>
    <w:p w14:paraId="7E873980">
      <w:pPr>
        <w:adjustRightInd w:val="0"/>
        <w:snapToGrid w:val="0"/>
        <w:spacing w:line="460" w:lineRule="exact"/>
        <w:ind w:firstLine="475" w:firstLineChars="198"/>
        <w:rPr>
          <w:rFonts w:hint="eastAsia" w:ascii="仿宋" w:hAnsi="仿宋" w:eastAsia="仿宋" w:cs="仿宋"/>
          <w:sz w:val="24"/>
          <w:szCs w:val="24"/>
        </w:rPr>
      </w:pPr>
      <w:bookmarkStart w:id="21" w:name="_GoBack"/>
      <w:bookmarkEnd w:id="21"/>
    </w:p>
    <w:sectPr>
      <w:headerReference r:id="rId5" w:type="default"/>
      <w:footerReference r:id="rId6" w:type="default"/>
      <w:pgSz w:w="11906" w:h="16838"/>
      <w:pgMar w:top="1440" w:right="1800" w:bottom="1440" w:left="1800" w:header="851" w:footer="992" w:gutter="0"/>
      <w:pgNumType w:fmt="numberInDash"/>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1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1D86A4">
    <w:pPr>
      <w:pStyle w:val="12"/>
      <w:rPr>
        <w:rFonts w:hint="default"/>
        <w:lang w:val="en-US" w:eastAsia="zh-CN"/>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06258CC">
                          <w:pPr>
                            <w:pStyle w:val="12"/>
                          </w:pPr>
                          <w:r>
                            <w:fldChar w:fldCharType="begin"/>
                          </w:r>
                          <w:r>
                            <w:instrText xml:space="preserve"> PAGE  \* MERGEFORMAT </w:instrText>
                          </w:r>
                          <w:r>
                            <w:fldChar w:fldCharType="separate"/>
                          </w:r>
                          <w:r>
                            <w:t>- 131 -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506258CC">
                    <w:pPr>
                      <w:pStyle w:val="12"/>
                    </w:pPr>
                    <w:r>
                      <w:fldChar w:fldCharType="begin"/>
                    </w:r>
                    <w:r>
                      <w:instrText xml:space="preserve"> PAGE  \* MERGEFORMAT </w:instrText>
                    </w:r>
                    <w:r>
                      <w:fldChar w:fldCharType="separate"/>
                    </w:r>
                    <w:r>
                      <w:t>- 131 -</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DDA74A">
    <w:pPr>
      <w:spacing w:before="14" w:line="48" w:lineRule="exac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JkNmEwODUxZTlhY2U2ZTM0OTI0ZDY1ZmQzYTAyZjYifQ=="/>
  </w:docVars>
  <w:rsids>
    <w:rsidRoot w:val="00000000"/>
    <w:rsid w:val="012F5F9F"/>
    <w:rsid w:val="03BF08B1"/>
    <w:rsid w:val="05852631"/>
    <w:rsid w:val="09EB29C1"/>
    <w:rsid w:val="18BA03EC"/>
    <w:rsid w:val="2233286E"/>
    <w:rsid w:val="2CA222C0"/>
    <w:rsid w:val="2CD84875"/>
    <w:rsid w:val="2F8C4A43"/>
    <w:rsid w:val="3D7E72F0"/>
    <w:rsid w:val="4C38704B"/>
    <w:rsid w:val="4DAB0F73"/>
    <w:rsid w:val="510559A1"/>
    <w:rsid w:val="51DD4068"/>
    <w:rsid w:val="53524554"/>
    <w:rsid w:val="61712B04"/>
    <w:rsid w:val="63893E89"/>
    <w:rsid w:val="63DE7A41"/>
    <w:rsid w:val="64CA64E1"/>
    <w:rsid w:val="66BF260E"/>
    <w:rsid w:val="6EC95E08"/>
    <w:rsid w:val="70A66401"/>
    <w:rsid w:val="71AD37BF"/>
    <w:rsid w:val="742778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jc w:val="center"/>
      <w:outlineLvl w:val="0"/>
    </w:pPr>
    <w:rPr>
      <w:rFonts w:ascii="Times New Roman" w:hAnsi="Times New Roman" w:eastAsia="仿宋"/>
      <w:kern w:val="0"/>
      <w:sz w:val="28"/>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semiHidden/>
    <w:unhideWhenUsed/>
    <w:qFormat/>
    <w:uiPriority w:val="0"/>
    <w:pPr>
      <w:keepNext/>
      <w:keepLines/>
      <w:spacing w:before="260" w:after="260" w:line="416" w:lineRule="auto"/>
      <w:outlineLvl w:val="2"/>
    </w:pPr>
    <w:rPr>
      <w:b/>
      <w:bCs/>
      <w:sz w:val="32"/>
      <w:szCs w:val="32"/>
    </w:rPr>
  </w:style>
  <w:style w:type="paragraph" w:styleId="5">
    <w:name w:val="heading 4"/>
    <w:basedOn w:val="1"/>
    <w:next w:val="1"/>
    <w:qFormat/>
    <w:uiPriority w:val="0"/>
    <w:pPr>
      <w:keepNext/>
      <w:keepLines/>
      <w:spacing w:line="240" w:lineRule="auto"/>
      <w:ind w:firstLine="562" w:firstLineChars="200"/>
      <w:outlineLvl w:val="3"/>
    </w:pPr>
    <w:rPr>
      <w:rFonts w:ascii="Times New Roman" w:hAnsi="Times New Roman"/>
      <w:b/>
      <w:bCs/>
      <w:szCs w:val="28"/>
    </w:rPr>
  </w:style>
  <w:style w:type="character" w:default="1" w:styleId="18">
    <w:name w:val="Default Paragraph Font"/>
    <w:semiHidden/>
    <w:qFormat/>
    <w:uiPriority w:val="0"/>
  </w:style>
  <w:style w:type="table" w:default="1" w:styleId="17">
    <w:name w:val="Normal Table"/>
    <w:semiHidden/>
    <w:qFormat/>
    <w:uiPriority w:val="0"/>
    <w:tblPr>
      <w:tblCellMar>
        <w:top w:w="0" w:type="dxa"/>
        <w:left w:w="108" w:type="dxa"/>
        <w:bottom w:w="0" w:type="dxa"/>
        <w:right w:w="108" w:type="dxa"/>
      </w:tblCellMar>
    </w:tblPr>
  </w:style>
  <w:style w:type="paragraph" w:styleId="6">
    <w:name w:val="Normal Indent"/>
    <w:basedOn w:val="1"/>
    <w:next w:val="7"/>
    <w:qFormat/>
    <w:uiPriority w:val="0"/>
    <w:pPr>
      <w:autoSpaceDE w:val="0"/>
      <w:autoSpaceDN w:val="0"/>
      <w:adjustRightInd w:val="0"/>
      <w:spacing w:line="640" w:lineRule="exact"/>
      <w:ind w:firstLine="585"/>
    </w:pPr>
    <w:rPr>
      <w:rFonts w:ascii="楷体_GB2312" w:eastAsia="楷体_GB2312"/>
      <w:sz w:val="32"/>
      <w:szCs w:val="32"/>
    </w:rPr>
  </w:style>
  <w:style w:type="paragraph" w:styleId="7">
    <w:name w:val="toc 4"/>
    <w:basedOn w:val="1"/>
    <w:next w:val="1"/>
    <w:qFormat/>
    <w:uiPriority w:val="0"/>
    <w:pPr>
      <w:ind w:left="1260" w:leftChars="600"/>
    </w:pPr>
  </w:style>
  <w:style w:type="paragraph" w:styleId="8">
    <w:name w:val="caption"/>
    <w:basedOn w:val="1"/>
    <w:next w:val="1"/>
    <w:qFormat/>
    <w:uiPriority w:val="0"/>
    <w:pPr>
      <w:keepNext w:val="0"/>
      <w:keepLines w:val="0"/>
      <w:widowControl w:val="0"/>
      <w:suppressLineNumbers w:val="0"/>
      <w:spacing w:before="0" w:beforeAutospacing="0" w:after="0" w:afterAutospacing="0" w:line="400" w:lineRule="exact"/>
      <w:ind w:left="0" w:right="0"/>
      <w:jc w:val="both"/>
    </w:pPr>
    <w:rPr>
      <w:rFonts w:ascii="Arial" w:hAnsi="Arial" w:eastAsia="黑体" w:cs="Times New Roman"/>
      <w:kern w:val="0"/>
      <w:sz w:val="20"/>
      <w:szCs w:val="20"/>
      <w:lang w:val="en-US" w:eastAsia="zh-CN" w:bidi="ar"/>
    </w:rPr>
  </w:style>
  <w:style w:type="paragraph" w:styleId="9">
    <w:name w:val="Body Text"/>
    <w:basedOn w:val="1"/>
    <w:next w:val="1"/>
    <w:qFormat/>
    <w:uiPriority w:val="0"/>
    <w:rPr>
      <w:color w:val="993300"/>
      <w:sz w:val="24"/>
    </w:rPr>
  </w:style>
  <w:style w:type="paragraph" w:styleId="10">
    <w:name w:val="Body Text Indent"/>
    <w:basedOn w:val="1"/>
    <w:next w:val="11"/>
    <w:qFormat/>
    <w:uiPriority w:val="0"/>
    <w:pPr>
      <w:tabs>
        <w:tab w:val="left" w:pos="8640"/>
      </w:tabs>
      <w:ind w:firstLine="420"/>
    </w:pPr>
    <w:rPr>
      <w:rFonts w:ascii="楷体_GB2312" w:eastAsia="楷体_GB2312"/>
      <w:color w:val="000000"/>
      <w:sz w:val="28"/>
    </w:rPr>
  </w:style>
  <w:style w:type="paragraph" w:styleId="11">
    <w:name w:val="envelope return"/>
    <w:basedOn w:val="1"/>
    <w:unhideWhenUsed/>
    <w:qFormat/>
    <w:uiPriority w:val="99"/>
    <w:pPr>
      <w:snapToGrid w:val="0"/>
    </w:pPr>
    <w:rPr>
      <w:rFonts w:ascii="Arial" w:hAnsi="Arial"/>
    </w:rPr>
  </w:style>
  <w:style w:type="paragraph" w:styleId="12">
    <w:name w:val="footer"/>
    <w:basedOn w:val="1"/>
    <w:qFormat/>
    <w:uiPriority w:val="99"/>
    <w:pPr>
      <w:tabs>
        <w:tab w:val="center" w:pos="4153"/>
        <w:tab w:val="right" w:pos="8306"/>
      </w:tabs>
      <w:adjustRightInd w:val="0"/>
      <w:spacing w:line="240" w:lineRule="atLeast"/>
      <w:jc w:val="left"/>
      <w:textAlignment w:val="baseline"/>
    </w:pPr>
    <w:rPr>
      <w:kern w:val="0"/>
      <w:sz w:val="18"/>
    </w:rPr>
  </w:style>
  <w:style w:type="paragraph" w:styleId="13">
    <w:name w:val="header"/>
    <w:basedOn w:val="1"/>
    <w:qFormat/>
    <w:uiPriority w:val="0"/>
    <w:pPr>
      <w:pBdr>
        <w:bottom w:val="single" w:color="auto" w:sz="6" w:space="1"/>
      </w:pBdr>
      <w:tabs>
        <w:tab w:val="center" w:pos="4153"/>
        <w:tab w:val="right" w:pos="8306"/>
      </w:tabs>
      <w:snapToGrid w:val="0"/>
      <w:spacing w:line="240" w:lineRule="auto"/>
      <w:jc w:val="center"/>
    </w:pPr>
    <w:rPr>
      <w:sz w:val="18"/>
      <w:szCs w:val="18"/>
    </w:rPr>
  </w:style>
  <w:style w:type="paragraph" w:styleId="14">
    <w:name w:val="Normal (Web)"/>
    <w:basedOn w:val="1"/>
    <w:qFormat/>
    <w:uiPriority w:val="99"/>
    <w:pPr>
      <w:widowControl/>
      <w:spacing w:before="100" w:beforeAutospacing="1" w:after="100" w:afterAutospacing="1" w:line="240" w:lineRule="auto"/>
      <w:jc w:val="left"/>
    </w:pPr>
    <w:rPr>
      <w:rFonts w:eastAsiaTheme="minorEastAsia"/>
      <w:kern w:val="0"/>
      <w:sz w:val="24"/>
      <w:szCs w:val="20"/>
    </w:rPr>
  </w:style>
  <w:style w:type="paragraph" w:styleId="15">
    <w:name w:val="Body Text First Indent"/>
    <w:basedOn w:val="9"/>
    <w:next w:val="16"/>
    <w:qFormat/>
    <w:uiPriority w:val="0"/>
    <w:pPr>
      <w:adjustRightInd w:val="0"/>
      <w:ind w:firstLine="420"/>
      <w:textAlignment w:val="baseline"/>
    </w:pPr>
    <w:rPr>
      <w:sz w:val="21"/>
    </w:rPr>
  </w:style>
  <w:style w:type="paragraph" w:styleId="16">
    <w:name w:val="Body Text First Indent 2"/>
    <w:basedOn w:val="10"/>
    <w:next w:val="1"/>
    <w:qFormat/>
    <w:uiPriority w:val="0"/>
    <w:pPr>
      <w:ind w:firstLine="200" w:firstLineChars="200"/>
    </w:pPr>
  </w:style>
  <w:style w:type="paragraph" w:customStyle="1" w:styleId="19">
    <w:name w:val="样式 首行缩进:  2 字符"/>
    <w:basedOn w:val="1"/>
    <w:qFormat/>
    <w:uiPriority w:val="0"/>
    <w:pPr>
      <w:spacing w:line="400" w:lineRule="exact"/>
      <w:ind w:firstLine="200" w:firstLineChars="200"/>
    </w:pPr>
    <w:rPr>
      <w:rFonts w:cs="宋体"/>
      <w:szCs w:val="24"/>
    </w:rPr>
  </w:style>
  <w:style w:type="paragraph" w:styleId="20">
    <w:name w:val="List Paragraph"/>
    <w:basedOn w:val="1"/>
    <w:qFormat/>
    <w:uiPriority w:val="34"/>
    <w:pPr>
      <w:ind w:firstLine="420" w:firstLineChars="200"/>
    </w:pPr>
    <w:rPr>
      <w:rFonts w:ascii="Calibri" w:hAnsi="Calibri" w:eastAsia="宋体" w:cs="Times New Roman"/>
      <w:szCs w:val="22"/>
    </w:rPr>
  </w:style>
  <w:style w:type="paragraph" w:customStyle="1" w:styleId="2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1402</Words>
  <Characters>1414</Characters>
  <Lines>0</Lines>
  <Paragraphs>0</Paragraphs>
  <TotalTime>0</TotalTime>
  <ScaleCrop>false</ScaleCrop>
  <LinksUpToDate>false</LinksUpToDate>
  <CharactersWithSpaces>1934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2024-06-14T06:54:00Z</dcterms:created>
  <dc:creator>DELL</dc:creator>
  <cp:lastModifiedBy>心静如水</cp:lastModifiedBy>
  <dcterms:modified xsi:type="dcterms:W3CDTF">2026-08-10T05:25:23Z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25C21823862741149700E52C4743916C_13</vt:lpwstr>
  </property>
  <property fmtid="{D5CDD505-2E9C-101B-9397-08002B2CF9AE}" pid="4" name="KSOTemplateDocerSaveRecord">
    <vt:lpwstr>eyJoZGlkIjoiZDU1ZjVkMzExYjNmNDkwYmIwMTQxMDM0OWM2NTcyMjciLCJ1c2VySWQiOiIyMzkzNjg4MzcifQ==</vt:lpwstr>
  </property>
</Properties>
</file>