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color w:val="000000"/>
          <w:spacing w:val="-20"/>
          <w:sz w:val="58"/>
          <w:szCs w:val="58"/>
          <w:lang w:eastAsia="zh-CN"/>
        </w:rPr>
      </w:pPr>
    </w:p>
    <w:p>
      <w:pPr>
        <w:spacing w:line="600" w:lineRule="auto"/>
        <w:jc w:val="center"/>
        <w:rPr>
          <w:rFonts w:hint="eastAsia"/>
          <w:b/>
          <w:color w:val="000000"/>
          <w:sz w:val="36"/>
          <w:szCs w:val="36"/>
          <w:lang w:eastAsia="zh-CN"/>
        </w:rPr>
      </w:pPr>
      <w:bookmarkStart w:id="0" w:name="_GoBack"/>
      <w:r>
        <w:rPr>
          <w:rFonts w:hint="eastAsia"/>
          <w:b/>
          <w:color w:val="000000"/>
          <w:sz w:val="36"/>
          <w:szCs w:val="36"/>
          <w:lang w:eastAsia="zh-CN"/>
        </w:rPr>
        <w:t>2026-2027年新城区教育系统校园方责任险项目</w:t>
      </w:r>
      <w:bookmarkEnd w:id="0"/>
    </w:p>
    <w:p>
      <w:pPr>
        <w:jc w:val="center"/>
        <w:rPr>
          <w:rFonts w:hint="eastAsia"/>
          <w:b/>
          <w:color w:val="000000"/>
          <w:spacing w:val="-20"/>
          <w:sz w:val="52"/>
          <w:szCs w:val="52"/>
          <w:lang w:eastAsia="zh-CN"/>
        </w:rPr>
      </w:pPr>
    </w:p>
    <w:p>
      <w:pPr>
        <w:jc w:val="center"/>
        <w:rPr>
          <w:rFonts w:hint="eastAsia"/>
          <w:b/>
          <w:color w:val="000000"/>
          <w:sz w:val="72"/>
          <w:szCs w:val="72"/>
          <w:lang w:eastAsia="zh-CN"/>
        </w:rPr>
      </w:pPr>
      <w:r>
        <w:rPr>
          <w:rFonts w:hint="eastAsia"/>
          <w:b/>
          <w:color w:val="000000"/>
          <w:sz w:val="24"/>
          <w:szCs w:val="24"/>
          <w:lang w:eastAsia="zh-CN"/>
        </w:rPr>
        <w:t>（本格式条款供甲方和成交单位双方签订合同参考，甲方可根据项目的实际情况增减条款和内容）</w:t>
      </w:r>
    </w:p>
    <w:p>
      <w:pPr>
        <w:jc w:val="center"/>
        <w:rPr>
          <w:rFonts w:hint="eastAsia"/>
          <w:b/>
          <w:color w:val="000000"/>
          <w:sz w:val="52"/>
          <w:szCs w:val="52"/>
          <w:lang w:eastAsia="zh-CN"/>
        </w:rPr>
      </w:pPr>
    </w:p>
    <w:p>
      <w:pPr>
        <w:jc w:val="center"/>
        <w:rPr>
          <w:rFonts w:hint="eastAsia"/>
          <w:b/>
          <w:color w:val="000000"/>
          <w:sz w:val="52"/>
          <w:szCs w:val="52"/>
          <w:lang w:eastAsia="zh-CN"/>
        </w:rPr>
      </w:pPr>
      <w:r>
        <w:rPr>
          <w:rFonts w:hint="eastAsia"/>
          <w:b/>
          <w:color w:val="000000"/>
          <w:sz w:val="52"/>
          <w:szCs w:val="52"/>
          <w:lang w:eastAsia="zh-CN"/>
        </w:rPr>
        <w:t>服 务 合 同</w:t>
      </w:r>
    </w:p>
    <w:p>
      <w:pPr>
        <w:spacing w:line="360" w:lineRule="auto"/>
        <w:ind w:firstLine="2400" w:firstLineChars="800"/>
        <w:rPr>
          <w:rFonts w:hint="eastAsia"/>
          <w:color w:val="000000"/>
          <w:sz w:val="30"/>
          <w:szCs w:val="30"/>
          <w:lang w:eastAsia="zh-CN"/>
        </w:rPr>
      </w:pPr>
      <w:r>
        <w:rPr>
          <w:rFonts w:hint="eastAsia"/>
          <w:color w:val="000000"/>
          <w:sz w:val="30"/>
          <w:szCs w:val="30"/>
          <w:lang w:eastAsia="zh-CN"/>
        </w:rPr>
        <w:t xml:space="preserve">   </w:t>
      </w:r>
    </w:p>
    <w:p>
      <w:pPr>
        <w:spacing w:line="360" w:lineRule="auto"/>
        <w:ind w:firstLine="2400" w:firstLineChars="800"/>
        <w:rPr>
          <w:rFonts w:hint="eastAsia"/>
          <w:color w:val="000000"/>
          <w:sz w:val="24"/>
          <w:szCs w:val="24"/>
          <w:lang w:eastAsia="zh-CN"/>
        </w:rPr>
      </w:pPr>
      <w:r>
        <w:rPr>
          <w:rFonts w:hint="eastAsia"/>
          <w:color w:val="000000"/>
          <w:sz w:val="30"/>
          <w:szCs w:val="30"/>
          <w:lang w:eastAsia="zh-CN"/>
        </w:rPr>
        <w:t>项目编号：</w:t>
      </w:r>
    </w:p>
    <w:p>
      <w:pPr>
        <w:jc w:val="center"/>
        <w:rPr>
          <w:rFonts w:hint="eastAsia"/>
          <w:color w:val="000000"/>
          <w:sz w:val="30"/>
          <w:szCs w:val="30"/>
          <w:lang w:eastAsia="zh-CN"/>
        </w:rPr>
      </w:pPr>
    </w:p>
    <w:p>
      <w:pPr>
        <w:ind w:firstLine="1280" w:firstLineChars="400"/>
        <w:rPr>
          <w:rFonts w:hint="eastAsia"/>
          <w:color w:val="000000"/>
          <w:sz w:val="32"/>
          <w:szCs w:val="32"/>
          <w:lang w:eastAsia="zh-CN"/>
        </w:rPr>
      </w:pPr>
      <w:r>
        <w:rPr>
          <w:rFonts w:hint="eastAsia"/>
          <w:color w:val="000000"/>
          <w:sz w:val="32"/>
          <w:szCs w:val="32"/>
          <w:lang w:eastAsia="zh-CN"/>
        </w:rPr>
        <w:t>甲  方：西安市新城区教育局</w:t>
      </w:r>
    </w:p>
    <w:p>
      <w:pPr>
        <w:rPr>
          <w:rFonts w:hint="eastAsia"/>
          <w:color w:val="000000"/>
          <w:sz w:val="32"/>
          <w:szCs w:val="32"/>
          <w:lang w:eastAsia="zh-CN"/>
        </w:rPr>
      </w:pPr>
    </w:p>
    <w:p>
      <w:pPr>
        <w:ind w:firstLine="1280" w:firstLineChars="400"/>
        <w:rPr>
          <w:rFonts w:hint="eastAsia"/>
          <w:color w:val="000000"/>
          <w:sz w:val="32"/>
          <w:szCs w:val="32"/>
          <w:lang w:eastAsia="zh-CN"/>
        </w:rPr>
      </w:pPr>
      <w:r>
        <w:rPr>
          <w:rFonts w:hint="eastAsia"/>
          <w:color w:val="000000"/>
          <w:sz w:val="32"/>
          <w:szCs w:val="32"/>
          <w:lang w:eastAsia="zh-CN"/>
        </w:rPr>
        <w:t>乙  方：</w:t>
      </w:r>
    </w:p>
    <w:p>
      <w:pPr>
        <w:rPr>
          <w:rFonts w:hint="eastAsia"/>
          <w:color w:val="000000"/>
          <w:sz w:val="32"/>
          <w:szCs w:val="32"/>
          <w:lang w:eastAsia="zh-CN"/>
        </w:rPr>
      </w:pPr>
      <w:r>
        <w:rPr>
          <w:rFonts w:hint="eastAsia"/>
          <w:color w:val="000000"/>
          <w:sz w:val="32"/>
          <w:szCs w:val="32"/>
          <w:lang w:eastAsia="zh-CN"/>
        </w:rPr>
        <w:t xml:space="preserve"> </w:t>
      </w:r>
    </w:p>
    <w:p>
      <w:pPr>
        <w:jc w:val="center"/>
        <w:rPr>
          <w:rFonts w:hint="eastAsia"/>
          <w:b/>
          <w:color w:val="000000"/>
          <w:sz w:val="36"/>
          <w:szCs w:val="36"/>
          <w:lang w:eastAsia="zh-CN"/>
        </w:rPr>
      </w:pPr>
      <w:r>
        <w:rPr>
          <w:rFonts w:hint="eastAsia"/>
          <w:color w:val="000000"/>
          <w:sz w:val="32"/>
          <w:szCs w:val="32"/>
          <w:lang w:eastAsia="zh-CN"/>
        </w:rPr>
        <w:t>2026年  月</w:t>
      </w:r>
    </w:p>
    <w:p>
      <w:pPr>
        <w:adjustRightInd w:val="0"/>
        <w:snapToGrid w:val="0"/>
        <w:spacing w:line="384" w:lineRule="auto"/>
        <w:rPr>
          <w:rFonts w:hint="eastAsia"/>
          <w:b/>
          <w:color w:val="000000"/>
          <w:szCs w:val="32"/>
          <w:lang w:eastAsia="zh-CN"/>
        </w:rPr>
      </w:pPr>
      <w:r>
        <w:rPr>
          <w:b/>
          <w:color w:val="000000"/>
          <w:szCs w:val="32"/>
          <w:lang w:eastAsia="zh-CN"/>
        </w:rPr>
        <w:br w:type="page"/>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 xml:space="preserve">合同编号： </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 xml:space="preserve">签订地点： </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 xml:space="preserve">签订时间: </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采购人（甲方）：</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成交人（乙方）：</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根据《中华人民共和国政府采购法》及实施条例、《中华人民共和国民法典》和2026-2027年新城区教育系统校园方责任险项目（项目编号：ZYZX2026-005）的竞争性</w:t>
      </w:r>
      <w:r>
        <w:rPr>
          <w:szCs w:val="24"/>
          <w:lang w:eastAsia="zh-CN"/>
        </w:rPr>
        <w:t>磋商</w:t>
      </w:r>
      <w:r>
        <w:rPr>
          <w:rFonts w:hint="eastAsia"/>
          <w:szCs w:val="24"/>
          <w:lang w:eastAsia="zh-CN"/>
        </w:rPr>
        <w:t>文件、响应文件等有关规定，为确保甲方采购项目的顺利实施，甲、乙双方在平等自愿原则下签订本合同，并共同遵守如下条款，其主要要求如下：</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第一条</w:t>
      </w:r>
      <w:r>
        <w:rPr>
          <w:rFonts w:hint="eastAsia"/>
          <w:szCs w:val="24"/>
          <w:lang w:eastAsia="zh-CN"/>
        </w:rPr>
        <w:tab/>
      </w:r>
      <w:r>
        <w:rPr>
          <w:rFonts w:hint="eastAsia"/>
          <w:szCs w:val="24"/>
          <w:lang w:eastAsia="zh-CN"/>
        </w:rPr>
        <w:t>项目基本情况</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本项目用于</w:t>
      </w:r>
      <w:r>
        <w:rPr>
          <w:rFonts w:hint="eastAsia"/>
          <w:lang w:eastAsia="zh-CN"/>
        </w:rPr>
        <w:t>2026-2027年新城区教育系统校园方责任险项目</w:t>
      </w:r>
      <w:r>
        <w:rPr>
          <w:rFonts w:hint="eastAsia"/>
          <w:szCs w:val="24"/>
          <w:lang w:eastAsia="zh-CN"/>
        </w:rPr>
        <w:t>。</w:t>
      </w:r>
    </w:p>
    <w:p>
      <w:pPr>
        <w:tabs>
          <w:tab w:val="left" w:pos="945"/>
        </w:tabs>
        <w:adjustRightInd w:val="0"/>
        <w:snapToGrid w:val="0"/>
        <w:spacing w:line="360" w:lineRule="auto"/>
        <w:ind w:firstLine="440" w:firstLineChars="200"/>
        <w:rPr>
          <w:rFonts w:hint="eastAsia"/>
          <w:color w:val="auto"/>
          <w:szCs w:val="24"/>
          <w:lang w:eastAsia="zh-CN"/>
        </w:rPr>
      </w:pPr>
      <w:r>
        <w:rPr>
          <w:rFonts w:hint="eastAsia"/>
          <w:color w:val="auto"/>
          <w:szCs w:val="24"/>
          <w:lang w:eastAsia="zh-CN"/>
        </w:rPr>
        <w:t>第二条</w:t>
      </w:r>
      <w:r>
        <w:rPr>
          <w:rFonts w:hint="eastAsia"/>
          <w:color w:val="auto"/>
          <w:szCs w:val="24"/>
          <w:lang w:eastAsia="zh-CN"/>
        </w:rPr>
        <w:tab/>
      </w:r>
      <w:r>
        <w:rPr>
          <w:rFonts w:hint="eastAsia"/>
          <w:color w:val="auto"/>
          <w:szCs w:val="24"/>
          <w:lang w:eastAsia="zh-CN"/>
        </w:rPr>
        <w:t>服务期限与续签</w:t>
      </w:r>
    </w:p>
    <w:p>
      <w:pPr>
        <w:tabs>
          <w:tab w:val="left" w:pos="945"/>
        </w:tabs>
        <w:adjustRightInd w:val="0"/>
        <w:snapToGrid w:val="0"/>
        <w:spacing w:line="360" w:lineRule="auto"/>
        <w:ind w:firstLine="440" w:firstLineChars="200"/>
        <w:rPr>
          <w:rFonts w:hint="eastAsia"/>
          <w:color w:val="auto"/>
          <w:szCs w:val="24"/>
          <w:lang w:eastAsia="zh-CN"/>
        </w:rPr>
      </w:pPr>
      <w:r>
        <w:rPr>
          <w:rFonts w:hint="eastAsia"/>
          <w:color w:val="auto"/>
          <w:szCs w:val="24"/>
          <w:lang w:eastAsia="zh-CN"/>
        </w:rPr>
        <w:t>1.本合同为首年度合同，服务期自</w:t>
      </w:r>
      <w:r>
        <w:rPr>
          <w:rFonts w:hint="eastAsia"/>
          <w:color w:val="auto"/>
          <w:szCs w:val="24"/>
          <w:u w:val="single"/>
          <w:lang w:eastAsia="zh-CN"/>
        </w:rPr>
        <w:t xml:space="preserve">    </w:t>
      </w:r>
      <w:r>
        <w:rPr>
          <w:rFonts w:hint="eastAsia"/>
          <w:color w:val="auto"/>
          <w:szCs w:val="24"/>
          <w:lang w:eastAsia="zh-CN"/>
        </w:rPr>
        <w:t>年</w:t>
      </w:r>
      <w:r>
        <w:rPr>
          <w:rFonts w:hint="eastAsia"/>
          <w:color w:val="auto"/>
          <w:szCs w:val="24"/>
          <w:u w:val="single"/>
          <w:lang w:eastAsia="zh-CN"/>
        </w:rPr>
        <w:t xml:space="preserve">    </w:t>
      </w:r>
      <w:r>
        <w:rPr>
          <w:rFonts w:hint="eastAsia"/>
          <w:color w:val="auto"/>
          <w:szCs w:val="24"/>
          <w:lang w:eastAsia="zh-CN"/>
        </w:rPr>
        <w:t>月</w:t>
      </w:r>
      <w:r>
        <w:rPr>
          <w:rFonts w:hint="eastAsia"/>
          <w:color w:val="auto"/>
          <w:szCs w:val="24"/>
          <w:u w:val="single"/>
          <w:lang w:eastAsia="zh-CN"/>
        </w:rPr>
        <w:t xml:space="preserve">    </w:t>
      </w:r>
      <w:r>
        <w:rPr>
          <w:rFonts w:hint="eastAsia"/>
          <w:color w:val="auto"/>
          <w:szCs w:val="24"/>
          <w:lang w:eastAsia="zh-CN"/>
        </w:rPr>
        <w:t>日至</w:t>
      </w:r>
      <w:r>
        <w:rPr>
          <w:rFonts w:hint="eastAsia"/>
          <w:color w:val="auto"/>
          <w:szCs w:val="24"/>
          <w:u w:val="single"/>
          <w:lang w:eastAsia="zh-CN"/>
        </w:rPr>
        <w:t xml:space="preserve">    </w:t>
      </w:r>
      <w:r>
        <w:rPr>
          <w:rFonts w:hint="eastAsia"/>
          <w:color w:val="auto"/>
          <w:szCs w:val="24"/>
          <w:lang w:eastAsia="zh-CN"/>
        </w:rPr>
        <w:t>年</w:t>
      </w:r>
      <w:r>
        <w:rPr>
          <w:rFonts w:hint="eastAsia"/>
          <w:color w:val="auto"/>
          <w:szCs w:val="24"/>
          <w:u w:val="single"/>
          <w:lang w:eastAsia="zh-CN"/>
        </w:rPr>
        <w:t xml:space="preserve">    </w:t>
      </w:r>
      <w:r>
        <w:rPr>
          <w:rFonts w:hint="eastAsia"/>
          <w:color w:val="auto"/>
          <w:szCs w:val="24"/>
          <w:lang w:eastAsia="zh-CN"/>
        </w:rPr>
        <w:t>月</w:t>
      </w:r>
      <w:r>
        <w:rPr>
          <w:rFonts w:hint="eastAsia"/>
          <w:color w:val="auto"/>
          <w:szCs w:val="24"/>
          <w:u w:val="single"/>
          <w:lang w:eastAsia="zh-CN"/>
        </w:rPr>
        <w:t xml:space="preserve">    </w:t>
      </w:r>
      <w:r>
        <w:rPr>
          <w:rFonts w:hint="eastAsia"/>
          <w:color w:val="auto"/>
          <w:szCs w:val="24"/>
          <w:lang w:eastAsia="zh-CN"/>
        </w:rPr>
        <w:t>日（12个月）。</w:t>
      </w:r>
    </w:p>
    <w:p>
      <w:pPr>
        <w:tabs>
          <w:tab w:val="left" w:pos="945"/>
        </w:tabs>
        <w:adjustRightInd w:val="0"/>
        <w:snapToGrid w:val="0"/>
        <w:spacing w:line="360" w:lineRule="auto"/>
        <w:ind w:firstLine="440" w:firstLineChars="200"/>
        <w:rPr>
          <w:rFonts w:hint="eastAsia"/>
          <w:color w:val="auto"/>
          <w:szCs w:val="24"/>
          <w:lang w:eastAsia="zh-CN"/>
        </w:rPr>
      </w:pPr>
      <w:r>
        <w:rPr>
          <w:rFonts w:hint="eastAsia"/>
          <w:color w:val="auto"/>
          <w:szCs w:val="24"/>
          <w:lang w:eastAsia="zh-CN"/>
        </w:rPr>
        <w:t>2.合同续签条件为第二年预算保障的前提下，购买内容相对固定、连续性强、经费来源稳定、价格变化幅度小，且服务满足甲方要求及甲方对乙方服务质量考核合格。</w:t>
      </w:r>
    </w:p>
    <w:p>
      <w:pPr>
        <w:tabs>
          <w:tab w:val="left" w:pos="945"/>
        </w:tabs>
        <w:adjustRightInd w:val="0"/>
        <w:snapToGrid w:val="0"/>
        <w:spacing w:line="360" w:lineRule="auto"/>
        <w:ind w:firstLine="440" w:firstLineChars="200"/>
        <w:rPr>
          <w:rFonts w:hint="eastAsia"/>
          <w:color w:val="auto"/>
          <w:szCs w:val="24"/>
          <w:lang w:eastAsia="zh-CN"/>
        </w:rPr>
      </w:pPr>
      <w:r>
        <w:rPr>
          <w:rFonts w:hint="eastAsia"/>
          <w:color w:val="auto"/>
          <w:szCs w:val="24"/>
          <w:lang w:eastAsia="zh-CN"/>
        </w:rPr>
        <w:t>3.在服务期限内，若甲方、被保险学校对乙方在本次服务期限内的承保工作有不良反映的，甲方有权终止合同，另行采购。</w:t>
      </w:r>
    </w:p>
    <w:p>
      <w:pPr>
        <w:tabs>
          <w:tab w:val="left" w:pos="945"/>
        </w:tabs>
        <w:adjustRightInd w:val="0"/>
        <w:snapToGrid w:val="0"/>
        <w:spacing w:line="360" w:lineRule="auto"/>
        <w:ind w:firstLine="440" w:firstLineChars="200"/>
        <w:rPr>
          <w:rFonts w:hint="eastAsia"/>
          <w:color w:val="auto"/>
          <w:szCs w:val="24"/>
          <w:lang w:eastAsia="zh-CN"/>
        </w:rPr>
      </w:pPr>
      <w:r>
        <w:rPr>
          <w:rFonts w:hint="eastAsia"/>
          <w:color w:val="auto"/>
          <w:szCs w:val="24"/>
          <w:lang w:eastAsia="zh-CN"/>
        </w:rPr>
        <w:t>4.在服务期限内，如遇保费调整等特殊情况，甲方有权根据项目实际情况处理。</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第三条</w:t>
      </w:r>
      <w:r>
        <w:rPr>
          <w:rFonts w:hint="eastAsia"/>
          <w:szCs w:val="24"/>
          <w:lang w:eastAsia="zh-CN"/>
        </w:rPr>
        <w:tab/>
      </w:r>
      <w:r>
        <w:rPr>
          <w:rFonts w:hint="eastAsia"/>
          <w:szCs w:val="24"/>
          <w:lang w:eastAsia="zh-CN"/>
        </w:rPr>
        <w:t>服务内容与质量标准</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1.服务内容：详见采购文件</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2.质量标准：整个项目应符合国家有关规范和标准</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第四条</w:t>
      </w:r>
      <w:r>
        <w:rPr>
          <w:rFonts w:hint="eastAsia"/>
          <w:szCs w:val="24"/>
          <w:lang w:eastAsia="zh-CN"/>
        </w:rPr>
        <w:tab/>
      </w:r>
      <w:r>
        <w:rPr>
          <w:rFonts w:hint="eastAsia"/>
          <w:szCs w:val="24"/>
          <w:lang w:eastAsia="zh-CN"/>
        </w:rPr>
        <w:t>服务费用及支付方式</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1.服务费按下列比例支付价款：</w:t>
      </w:r>
    </w:p>
    <w:p>
      <w:pPr>
        <w:tabs>
          <w:tab w:val="left" w:pos="945"/>
        </w:tabs>
        <w:adjustRightInd w:val="0"/>
        <w:snapToGrid w:val="0"/>
        <w:spacing w:line="360" w:lineRule="auto"/>
        <w:ind w:firstLine="440" w:firstLineChars="200"/>
        <w:rPr>
          <w:szCs w:val="24"/>
          <w:lang w:eastAsia="zh-CN"/>
        </w:rPr>
      </w:pPr>
      <w:r>
        <w:rPr>
          <w:rFonts w:hint="eastAsia"/>
          <w:szCs w:val="24"/>
          <w:lang w:eastAsia="zh-CN"/>
        </w:rPr>
        <w:t>被保险学校按实际注册学生数于合同签订后按每学年度结算；</w:t>
      </w:r>
    </w:p>
    <w:p>
      <w:pPr>
        <w:tabs>
          <w:tab w:val="left" w:pos="945"/>
        </w:tabs>
        <w:adjustRightInd w:val="0"/>
        <w:snapToGrid w:val="0"/>
        <w:spacing w:line="360" w:lineRule="auto"/>
        <w:ind w:firstLine="440" w:firstLineChars="200"/>
        <w:rPr>
          <w:rFonts w:hint="eastAsia"/>
          <w:szCs w:val="24"/>
          <w:lang w:eastAsia="zh-CN"/>
        </w:rPr>
      </w:pPr>
      <w:r>
        <w:rPr>
          <w:lang w:eastAsia="zh-CN"/>
        </w:rPr>
        <w:t>校方责任保险年保费=10元</w:t>
      </w:r>
      <w:r>
        <w:rPr>
          <w:rFonts w:hint="eastAsia"/>
          <w:lang w:eastAsia="zh-CN"/>
        </w:rPr>
        <w:t>×</w:t>
      </w:r>
      <w:r>
        <w:rPr>
          <w:lang w:eastAsia="zh-CN"/>
        </w:rPr>
        <w:t>投保年度9月1日实际在册人数</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2.结算方式：银行转账。</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3.结算单位：由甲方负责结算，付款前乙方向甲方开具全额发票。</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第五条  知识产权（若有）</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乙方应保证所提供的服务或其任何一部分均不会侵犯任何第三方的专利权、商标权或著作权。</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第六条  无产权瑕疵条款（如有）</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乙方保证所提供的服务的所有权完全属于乙方且无任何抵押、查封等产权瑕疵。如有产权瑕疵的，视为乙方违约。乙方应负担由此而产生的一切损失。</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第七条  甲方的权利和义务</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1.甲方有权对合同规定范围内乙方的服务行为进行监督和检查，拥有监管权。有权定期核对乙方提供服务所配备的人员数量。对甲方认为不合理的部分有权下达整改通知书，并要求乙方限期整改。</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2.甲方有权依据双方签订的考评办法对乙方提供的服务进行定期考评。</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3.负责检查监督乙方管理工作的实施及制度的执行情况。</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4.根据本合同规定，按时向乙方支付应付服务费用。</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5.国家法律、法规所规定由甲方承担的其它责任。</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第九条  乙方的权利和义务</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1.对本合同规定的委托服务范围内的项目享有管理权及服务义务。</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2.根据本合同的规定向甲方收取相关服务费用，并有权在本项目管理范围内管理及合理使用。</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3.及时向甲方通告本项目服务范围内有关服务的重大事项，及时配合处理投诉。</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4.接受项目行业管理部门及政府有关部门的指导，接受甲方的监督。</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5.国家法律、法规所规定由乙方承担的其它责任。</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第十条  业务管理</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1.根据采购人的要求及时报送《西安市新城区教育局校（园）方责任保险情况汇总表》、《西安市新城区教育局校方责任保险赔款情况汇总表》，承诺统计填报的承保情况数据资料准确、完整，无隐瞒；</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2.按照要求，为被保险学校建立专门的档案，执行业务管理所需的相关手续，开展跟踪服务。</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第十一条  违约责任</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1.甲乙双方必须遵守本合同并执行合同中的各项规定，保证本合同的正常履行。</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第十二条  不可抗力事件处理</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1.在合同有效期内，任何一方因不可抗力事件导致不能履行合同，则合同履行期可延长，其延长期与不可抗力影响期相同。</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2.不可抗力事件发生后，应立即通知对方，并寄送有关权威机构出具的证明。</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3.不可抗力事件延续</w:t>
      </w:r>
      <w:r>
        <w:rPr>
          <w:rFonts w:hint="eastAsia"/>
          <w:szCs w:val="24"/>
          <w:u w:val="single"/>
          <w:lang w:eastAsia="zh-CN"/>
        </w:rPr>
        <w:t xml:space="preserve">   </w:t>
      </w:r>
      <w:r>
        <w:rPr>
          <w:rFonts w:hint="eastAsia"/>
          <w:szCs w:val="24"/>
          <w:lang w:eastAsia="zh-CN"/>
        </w:rPr>
        <w:t>天以上，双方应通过友好协商，确定是否继续履行合同。</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第十三条  合同的变更和终止</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除《中华人民共和国政府采购法》第49条、第50条第二款规定的情形外，本合同一经签订，甲乙双方不得擅自变更、中止或终止合同。</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第十四条  解决合同纠纷的方式</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1.在执行本合同中发生的或与本合同有关的争端，双方应通过友好协商解决，经协商在XX天内不能达成协议时，则采取以下第</w:t>
      </w:r>
      <w:r>
        <w:rPr>
          <w:rFonts w:hint="eastAsia"/>
          <w:szCs w:val="24"/>
          <w:u w:val="single"/>
          <w:lang w:eastAsia="zh-CN"/>
        </w:rPr>
        <w:t xml:space="preserve">  1  </w:t>
      </w:r>
      <w:r>
        <w:rPr>
          <w:rFonts w:hint="eastAsia"/>
          <w:szCs w:val="24"/>
          <w:lang w:eastAsia="zh-CN"/>
        </w:rPr>
        <w:t>种方式解决争议：</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（1）向甲方所在地有管辖权的人民法院提起诉讼；</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（2）向</w:t>
      </w:r>
      <w:r>
        <w:rPr>
          <w:rFonts w:hint="eastAsia"/>
          <w:szCs w:val="24"/>
          <w:u w:val="single"/>
          <w:lang w:eastAsia="zh-CN"/>
        </w:rPr>
        <w:t>西安</w:t>
      </w:r>
      <w:r>
        <w:rPr>
          <w:rFonts w:hint="eastAsia"/>
          <w:szCs w:val="24"/>
          <w:lang w:eastAsia="zh-CN"/>
        </w:rPr>
        <w:t>仲裁委员会按其仲裁规则申请仲裁。</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2.在仲裁期间，本合同应继续履行。</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第十五条  保密</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对工作中了解到的采购人的技术、机密等进行严格保密，不得向他人泄漏。本合同的解除或终止不免除供应商应承担的保密义务。</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第十六条  合同生效及其他</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1.合同经甲乙双方签字盖章后生效。</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2.合同执行中涉及采购资金和采购内容修改或补充的，须经政府采购监管部门审批，并签书面补充协议报政府采购监督管理部门备案，方可作为主合同不可分割的一部分。</w:t>
      </w:r>
    </w:p>
    <w:p>
      <w:pPr>
        <w:tabs>
          <w:tab w:val="left" w:pos="945"/>
        </w:tabs>
        <w:adjustRightInd w:val="0"/>
        <w:snapToGrid w:val="0"/>
        <w:spacing w:line="360" w:lineRule="auto"/>
        <w:ind w:firstLine="440" w:firstLineChars="200"/>
        <w:rPr>
          <w:rFonts w:hint="eastAsia"/>
          <w:szCs w:val="24"/>
        </w:rPr>
      </w:pPr>
      <w:r>
        <w:rPr>
          <w:rFonts w:hint="eastAsia"/>
          <w:szCs w:val="24"/>
        </w:rPr>
        <w:t>3</w:t>
      </w:r>
      <w:r>
        <w:rPr>
          <w:rFonts w:hint="eastAsia"/>
          <w:szCs w:val="24"/>
          <w:lang w:eastAsia="zh-CN"/>
        </w:rPr>
        <w:t>.</w:t>
      </w:r>
      <w:r>
        <w:rPr>
          <w:rFonts w:hint="eastAsia"/>
          <w:szCs w:val="24"/>
        </w:rPr>
        <w:t>本合同一式</w:t>
      </w:r>
      <w:r>
        <w:rPr>
          <w:szCs w:val="24"/>
          <w:u w:val="single"/>
        </w:rPr>
        <w:t xml:space="preserve">  </w:t>
      </w:r>
      <w:r>
        <w:rPr>
          <w:rFonts w:hint="eastAsia"/>
          <w:szCs w:val="24"/>
        </w:rPr>
        <w:t>份，甲方</w:t>
      </w:r>
      <w:r>
        <w:rPr>
          <w:rFonts w:hint="eastAsia"/>
          <w:szCs w:val="24"/>
          <w:u w:val="single"/>
        </w:rPr>
        <w:t xml:space="preserve">  </w:t>
      </w:r>
      <w:r>
        <w:rPr>
          <w:rFonts w:hint="eastAsia"/>
          <w:szCs w:val="24"/>
        </w:rPr>
        <w:t>份，乙方</w:t>
      </w:r>
      <w:r>
        <w:rPr>
          <w:rFonts w:hint="eastAsia"/>
          <w:szCs w:val="24"/>
          <w:u w:val="single"/>
        </w:rPr>
        <w:t xml:space="preserve">  </w:t>
      </w:r>
      <w:r>
        <w:rPr>
          <w:rFonts w:hint="eastAsia"/>
          <w:szCs w:val="24"/>
        </w:rPr>
        <w:t>份。</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第十七条  附件</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1、竞争性</w:t>
      </w:r>
      <w:r>
        <w:rPr>
          <w:szCs w:val="24"/>
          <w:lang w:eastAsia="zh-CN"/>
        </w:rPr>
        <w:t>磋商</w:t>
      </w:r>
      <w:r>
        <w:rPr>
          <w:rFonts w:hint="eastAsia"/>
          <w:szCs w:val="24"/>
          <w:lang w:eastAsia="zh-CN"/>
        </w:rPr>
        <w:t>文件</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2、项目修改澄清文件</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3、响应文件</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4、成交通知书</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5、其他</w:t>
      </w:r>
    </w:p>
    <w:p>
      <w:pPr>
        <w:tabs>
          <w:tab w:val="left" w:pos="945"/>
        </w:tabs>
        <w:adjustRightInd w:val="0"/>
        <w:snapToGrid w:val="0"/>
        <w:spacing w:line="360" w:lineRule="auto"/>
        <w:ind w:firstLine="440" w:firstLineChars="200"/>
        <w:rPr>
          <w:rFonts w:hint="eastAsia"/>
          <w:szCs w:val="24"/>
          <w:lang w:eastAsia="zh-CN"/>
        </w:rPr>
      </w:pPr>
      <w:r>
        <w:rPr>
          <w:rFonts w:hint="eastAsia"/>
          <w:szCs w:val="24"/>
          <w:lang w:eastAsia="zh-CN"/>
        </w:rPr>
        <w:t>第十八条  本合同如有未尽事宜，甲、乙双方协商解决。</w:t>
      </w:r>
    </w:p>
    <w:p>
      <w:pPr>
        <w:tabs>
          <w:tab w:val="left" w:pos="945"/>
        </w:tabs>
        <w:adjustRightInd w:val="0"/>
        <w:snapToGrid w:val="0"/>
        <w:spacing w:line="360" w:lineRule="auto"/>
        <w:ind w:firstLine="440" w:firstLineChars="200"/>
        <w:rPr>
          <w:rFonts w:hint="eastAsia"/>
          <w:b/>
          <w:szCs w:val="24"/>
        </w:rPr>
      </w:pPr>
      <w:r>
        <w:rPr>
          <w:rFonts w:hint="eastAsia"/>
          <w:szCs w:val="24"/>
        </w:rPr>
        <w:t>（以下无正文）</w:t>
      </w:r>
    </w:p>
    <w:tbl>
      <w:tblPr>
        <w:tblStyle w:val="8"/>
        <w:tblW w:w="8962" w:type="dxa"/>
        <w:jc w:val="center"/>
        <w:tblInd w:w="0" w:type="dxa"/>
        <w:tblLayout w:type="fixed"/>
        <w:tblCellMar>
          <w:top w:w="0" w:type="dxa"/>
          <w:left w:w="108" w:type="dxa"/>
          <w:bottom w:w="0" w:type="dxa"/>
          <w:right w:w="108" w:type="dxa"/>
        </w:tblCellMar>
      </w:tblPr>
      <w:tblGrid>
        <w:gridCol w:w="5275"/>
        <w:gridCol w:w="3687"/>
      </w:tblGrid>
      <w:tr>
        <w:tblPrEx>
          <w:tblLayout w:type="fixed"/>
          <w:tblCellMar>
            <w:top w:w="0" w:type="dxa"/>
            <w:left w:w="108" w:type="dxa"/>
            <w:bottom w:w="0" w:type="dxa"/>
            <w:right w:w="108" w:type="dxa"/>
          </w:tblCellMar>
        </w:tblPrEx>
        <w:trPr>
          <w:jc w:val="center"/>
        </w:trPr>
        <w:tc>
          <w:tcPr>
            <w:tcW w:w="5275" w:type="dxa"/>
          </w:tcPr>
          <w:p>
            <w:pPr>
              <w:tabs>
                <w:tab w:val="left" w:pos="735"/>
              </w:tabs>
              <w:adjustRightInd w:val="0"/>
              <w:snapToGrid w:val="0"/>
              <w:spacing w:line="560" w:lineRule="exact"/>
              <w:ind w:firstLine="440" w:firstLineChars="200"/>
              <w:rPr>
                <w:rFonts w:hint="eastAsia"/>
                <w:bCs/>
                <w:szCs w:val="24"/>
                <w:lang w:val="zh-CN" w:eastAsia="zh-CN"/>
              </w:rPr>
            </w:pPr>
            <w:r>
              <w:rPr>
                <w:bCs/>
                <w:szCs w:val="24"/>
                <w:lang w:val="zh-CN" w:eastAsia="zh-CN"/>
              </w:rPr>
              <w:t>甲方名称（盖章）：</w:t>
            </w:r>
          </w:p>
          <w:p>
            <w:pPr>
              <w:tabs>
                <w:tab w:val="left" w:pos="735"/>
              </w:tabs>
              <w:adjustRightInd w:val="0"/>
              <w:snapToGrid w:val="0"/>
              <w:spacing w:line="560" w:lineRule="exact"/>
              <w:ind w:firstLine="440" w:firstLineChars="200"/>
              <w:rPr>
                <w:rFonts w:hint="eastAsia"/>
                <w:bCs/>
                <w:szCs w:val="24"/>
                <w:lang w:val="zh-CN" w:eastAsia="zh-CN"/>
              </w:rPr>
            </w:pPr>
            <w:r>
              <w:rPr>
                <w:bCs/>
                <w:szCs w:val="24"/>
                <w:lang w:val="zh-CN" w:eastAsia="zh-CN"/>
              </w:rPr>
              <w:t>地址：</w:t>
            </w:r>
          </w:p>
          <w:p>
            <w:pPr>
              <w:tabs>
                <w:tab w:val="left" w:pos="735"/>
              </w:tabs>
              <w:adjustRightInd w:val="0"/>
              <w:snapToGrid w:val="0"/>
              <w:spacing w:line="560" w:lineRule="exact"/>
              <w:ind w:firstLine="440" w:firstLineChars="200"/>
              <w:rPr>
                <w:rFonts w:hint="eastAsia"/>
                <w:bCs/>
                <w:szCs w:val="24"/>
                <w:lang w:val="zh-CN" w:eastAsia="zh-CN"/>
              </w:rPr>
            </w:pPr>
            <w:r>
              <w:rPr>
                <w:rFonts w:hint="eastAsia"/>
                <w:bCs/>
                <w:szCs w:val="24"/>
                <w:lang w:val="zh-CN" w:eastAsia="zh-CN"/>
              </w:rPr>
              <w:t>或委托代理人</w:t>
            </w:r>
            <w:r>
              <w:rPr>
                <w:bCs/>
                <w:szCs w:val="24"/>
                <w:lang w:val="zh-CN" w:eastAsia="zh-CN"/>
              </w:rPr>
              <w:t>（签字</w:t>
            </w:r>
            <w:r>
              <w:rPr>
                <w:rFonts w:hint="eastAsia"/>
                <w:bCs/>
                <w:szCs w:val="24"/>
                <w:lang w:val="zh-CN" w:eastAsia="zh-CN"/>
              </w:rPr>
              <w:t>或</w:t>
            </w:r>
            <w:r>
              <w:rPr>
                <w:bCs/>
                <w:szCs w:val="24"/>
                <w:lang w:val="zh-CN" w:eastAsia="zh-CN"/>
              </w:rPr>
              <w:t>盖章）：</w:t>
            </w:r>
          </w:p>
          <w:p>
            <w:pPr>
              <w:tabs>
                <w:tab w:val="left" w:pos="735"/>
              </w:tabs>
              <w:adjustRightInd w:val="0"/>
              <w:snapToGrid w:val="0"/>
              <w:spacing w:line="560" w:lineRule="exact"/>
              <w:ind w:firstLine="440" w:firstLineChars="200"/>
              <w:rPr>
                <w:rFonts w:hint="eastAsia"/>
                <w:bCs/>
                <w:szCs w:val="24"/>
                <w:lang w:val="zh-CN" w:eastAsia="zh-CN"/>
              </w:rPr>
            </w:pPr>
            <w:r>
              <w:rPr>
                <w:bCs/>
                <w:szCs w:val="24"/>
                <w:lang w:val="zh-CN" w:eastAsia="zh-CN"/>
              </w:rPr>
              <w:t>电话：</w:t>
            </w:r>
          </w:p>
          <w:p>
            <w:pPr>
              <w:tabs>
                <w:tab w:val="left" w:pos="735"/>
              </w:tabs>
              <w:adjustRightInd w:val="0"/>
              <w:snapToGrid w:val="0"/>
              <w:spacing w:line="560" w:lineRule="exact"/>
              <w:ind w:firstLine="440" w:firstLineChars="200"/>
              <w:rPr>
                <w:rFonts w:hint="eastAsia"/>
                <w:bCs/>
                <w:szCs w:val="24"/>
                <w:lang w:val="zh-CN" w:eastAsia="zh-CN"/>
              </w:rPr>
            </w:pPr>
            <w:r>
              <w:rPr>
                <w:bCs/>
                <w:szCs w:val="24"/>
                <w:lang w:val="zh-CN" w:eastAsia="zh-CN"/>
              </w:rPr>
              <w:t>开户银行：</w:t>
            </w:r>
          </w:p>
          <w:p>
            <w:pPr>
              <w:tabs>
                <w:tab w:val="left" w:pos="735"/>
              </w:tabs>
              <w:adjustRightInd w:val="0"/>
              <w:snapToGrid w:val="0"/>
              <w:spacing w:line="560" w:lineRule="exact"/>
              <w:ind w:firstLine="440" w:firstLineChars="200"/>
              <w:rPr>
                <w:rFonts w:hint="eastAsia"/>
                <w:bCs/>
                <w:szCs w:val="24"/>
                <w:lang w:eastAsia="zh-CN"/>
              </w:rPr>
            </w:pPr>
            <w:r>
              <w:rPr>
                <w:rFonts w:hint="eastAsia"/>
                <w:bCs/>
                <w:szCs w:val="24"/>
                <w:lang w:eastAsia="zh-CN"/>
              </w:rPr>
              <w:t>账号：</w:t>
            </w:r>
          </w:p>
        </w:tc>
        <w:tc>
          <w:tcPr>
            <w:tcW w:w="3687" w:type="dxa"/>
          </w:tcPr>
          <w:p>
            <w:pPr>
              <w:tabs>
                <w:tab w:val="left" w:pos="735"/>
              </w:tabs>
              <w:adjustRightInd w:val="0"/>
              <w:snapToGrid w:val="0"/>
              <w:spacing w:line="560" w:lineRule="exact"/>
              <w:rPr>
                <w:rFonts w:hint="eastAsia"/>
                <w:bCs/>
                <w:szCs w:val="24"/>
                <w:lang w:val="zh-CN" w:eastAsia="zh-CN"/>
              </w:rPr>
            </w:pPr>
            <w:r>
              <w:rPr>
                <w:bCs/>
                <w:szCs w:val="24"/>
                <w:lang w:val="zh-CN" w:eastAsia="zh-CN"/>
              </w:rPr>
              <w:t>乙方名称（盖章）：</w:t>
            </w:r>
          </w:p>
          <w:p>
            <w:pPr>
              <w:tabs>
                <w:tab w:val="left" w:pos="735"/>
              </w:tabs>
              <w:adjustRightInd w:val="0"/>
              <w:snapToGrid w:val="0"/>
              <w:spacing w:line="560" w:lineRule="exact"/>
              <w:rPr>
                <w:rFonts w:hint="eastAsia"/>
                <w:bCs/>
                <w:szCs w:val="24"/>
                <w:lang w:val="zh-CN" w:eastAsia="zh-CN"/>
              </w:rPr>
            </w:pPr>
            <w:r>
              <w:rPr>
                <w:bCs/>
                <w:szCs w:val="24"/>
                <w:lang w:val="zh-CN" w:eastAsia="zh-CN"/>
              </w:rPr>
              <w:t>地址：</w:t>
            </w:r>
          </w:p>
          <w:p>
            <w:pPr>
              <w:tabs>
                <w:tab w:val="left" w:pos="735"/>
              </w:tabs>
              <w:adjustRightInd w:val="0"/>
              <w:snapToGrid w:val="0"/>
              <w:spacing w:line="560" w:lineRule="exact"/>
              <w:rPr>
                <w:rFonts w:hint="eastAsia"/>
                <w:bCs/>
                <w:szCs w:val="24"/>
                <w:lang w:val="zh-CN" w:eastAsia="zh-CN"/>
              </w:rPr>
            </w:pPr>
            <w:r>
              <w:rPr>
                <w:rFonts w:hint="eastAsia"/>
                <w:bCs/>
                <w:szCs w:val="24"/>
                <w:lang w:val="zh-CN" w:eastAsia="zh-CN"/>
              </w:rPr>
              <w:t>或委托代理人</w:t>
            </w:r>
            <w:r>
              <w:rPr>
                <w:bCs/>
                <w:szCs w:val="24"/>
                <w:lang w:val="zh-CN" w:eastAsia="zh-CN"/>
              </w:rPr>
              <w:t>（签字</w:t>
            </w:r>
            <w:r>
              <w:rPr>
                <w:rFonts w:hint="eastAsia"/>
                <w:bCs/>
                <w:szCs w:val="24"/>
                <w:lang w:val="zh-CN" w:eastAsia="zh-CN"/>
              </w:rPr>
              <w:t>或盖章</w:t>
            </w:r>
            <w:r>
              <w:rPr>
                <w:bCs/>
                <w:szCs w:val="24"/>
                <w:lang w:val="zh-CN" w:eastAsia="zh-CN"/>
              </w:rPr>
              <w:t>）：</w:t>
            </w:r>
          </w:p>
          <w:p>
            <w:pPr>
              <w:tabs>
                <w:tab w:val="left" w:pos="735"/>
              </w:tabs>
              <w:adjustRightInd w:val="0"/>
              <w:snapToGrid w:val="0"/>
              <w:spacing w:line="560" w:lineRule="exact"/>
              <w:rPr>
                <w:rFonts w:hint="eastAsia"/>
                <w:bCs/>
                <w:szCs w:val="24"/>
                <w:lang w:val="zh-CN" w:eastAsia="zh-CN"/>
              </w:rPr>
            </w:pPr>
            <w:r>
              <w:rPr>
                <w:bCs/>
                <w:szCs w:val="24"/>
                <w:lang w:val="zh-CN" w:eastAsia="zh-CN"/>
              </w:rPr>
              <w:t>电话：</w:t>
            </w:r>
          </w:p>
          <w:p>
            <w:pPr>
              <w:tabs>
                <w:tab w:val="left" w:pos="735"/>
              </w:tabs>
              <w:adjustRightInd w:val="0"/>
              <w:snapToGrid w:val="0"/>
              <w:spacing w:line="560" w:lineRule="exact"/>
              <w:rPr>
                <w:rFonts w:hint="eastAsia"/>
                <w:bCs/>
                <w:szCs w:val="24"/>
                <w:lang w:val="zh-CN" w:eastAsia="zh-CN"/>
              </w:rPr>
            </w:pPr>
            <w:r>
              <w:rPr>
                <w:bCs/>
                <w:szCs w:val="24"/>
                <w:lang w:val="zh-CN" w:eastAsia="zh-CN"/>
              </w:rPr>
              <w:t>开户银行：</w:t>
            </w:r>
          </w:p>
          <w:p>
            <w:pPr>
              <w:tabs>
                <w:tab w:val="left" w:pos="735"/>
              </w:tabs>
              <w:adjustRightInd w:val="0"/>
              <w:snapToGrid w:val="0"/>
              <w:spacing w:line="560" w:lineRule="exact"/>
              <w:rPr>
                <w:rFonts w:hint="eastAsia"/>
                <w:bCs/>
                <w:szCs w:val="24"/>
                <w:lang w:val="zh-CN" w:eastAsia="zh-CN"/>
              </w:rPr>
            </w:pPr>
            <w:r>
              <w:rPr>
                <w:rFonts w:hint="eastAsia"/>
                <w:bCs/>
                <w:szCs w:val="24"/>
                <w:lang w:eastAsia="zh-CN"/>
              </w:rPr>
              <w:t>账号</w:t>
            </w:r>
            <w:r>
              <w:rPr>
                <w:bCs/>
                <w:szCs w:val="24"/>
                <w:lang w:val="zh-CN" w:eastAsia="zh-CN"/>
              </w:rPr>
              <w:t>：</w:t>
            </w:r>
          </w:p>
        </w:tc>
      </w:tr>
    </w:tbl>
    <w:p>
      <w:pPr>
        <w:rPr>
          <w:rFonts w:hint="eastAsia"/>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424E3A"/>
    <w:rsid w:val="00013CF7"/>
    <w:rsid w:val="00026D3D"/>
    <w:rsid w:val="000906EF"/>
    <w:rsid w:val="001029C0"/>
    <w:rsid w:val="00104580"/>
    <w:rsid w:val="00132645"/>
    <w:rsid w:val="00171FFC"/>
    <w:rsid w:val="00180B8A"/>
    <w:rsid w:val="00300D36"/>
    <w:rsid w:val="00424E3A"/>
    <w:rsid w:val="004A368F"/>
    <w:rsid w:val="004A7D6D"/>
    <w:rsid w:val="004B7256"/>
    <w:rsid w:val="005D4A18"/>
    <w:rsid w:val="007C5993"/>
    <w:rsid w:val="00863FE3"/>
    <w:rsid w:val="00B54E39"/>
    <w:rsid w:val="00D349E3"/>
    <w:rsid w:val="00DC5F5F"/>
    <w:rsid w:val="00DE7770"/>
    <w:rsid w:val="00E211C1"/>
    <w:rsid w:val="00E53C74"/>
    <w:rsid w:val="00EF08B3"/>
    <w:rsid w:val="00EF3A9A"/>
    <w:rsid w:val="00F4122F"/>
    <w:rsid w:val="00FA3AD2"/>
    <w:rsid w:val="03F33828"/>
    <w:rsid w:val="048A3876"/>
    <w:rsid w:val="06554F6B"/>
    <w:rsid w:val="0BBC1428"/>
    <w:rsid w:val="14126FA1"/>
    <w:rsid w:val="14327AB6"/>
    <w:rsid w:val="175160A3"/>
    <w:rsid w:val="17B95F53"/>
    <w:rsid w:val="1D33076D"/>
    <w:rsid w:val="20F61771"/>
    <w:rsid w:val="290B3922"/>
    <w:rsid w:val="2D41708D"/>
    <w:rsid w:val="349B081A"/>
    <w:rsid w:val="37DE5762"/>
    <w:rsid w:val="37F13A47"/>
    <w:rsid w:val="3A103EB8"/>
    <w:rsid w:val="3CBA010B"/>
    <w:rsid w:val="40535FC1"/>
    <w:rsid w:val="4A773F98"/>
    <w:rsid w:val="4C3952E1"/>
    <w:rsid w:val="56FE711B"/>
    <w:rsid w:val="5E6D1063"/>
    <w:rsid w:val="5FA81E92"/>
    <w:rsid w:val="5FCF01B4"/>
    <w:rsid w:val="62DF5E56"/>
    <w:rsid w:val="63543FB4"/>
    <w:rsid w:val="67217A1D"/>
    <w:rsid w:val="6A0F22C4"/>
    <w:rsid w:val="6FE53F28"/>
    <w:rsid w:val="729A6907"/>
    <w:rsid w:val="741D7E59"/>
    <w:rsid w:val="744E1B8D"/>
    <w:rsid w:val="746F2FAE"/>
    <w:rsid w:val="761E7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after="160" w:line="278" w:lineRule="auto"/>
    </w:pPr>
    <w:rPr>
      <w:rFonts w:ascii="宋体" w:hAnsi="宋体" w:eastAsia="宋体" w:cs="宋体"/>
      <w:sz w:val="22"/>
      <w:szCs w:val="22"/>
      <w:lang w:val="en-US" w:eastAsia="en-US" w:bidi="ar-SA"/>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Cs w:val="24"/>
    </w:rPr>
  </w:style>
  <w:style w:type="paragraph" w:styleId="3">
    <w:name w:val="Body Text Indent"/>
    <w:basedOn w:val="1"/>
    <w:qFormat/>
    <w:uiPriority w:val="0"/>
    <w:pPr>
      <w:spacing w:after="120"/>
      <w:ind w:left="420" w:leftChars="200"/>
    </w:pPr>
  </w:style>
  <w:style w:type="paragraph" w:styleId="5">
    <w:name w:val="Body Text"/>
    <w:basedOn w:val="1"/>
    <w:next w:val="1"/>
    <w:qFormat/>
    <w:uiPriority w:val="1"/>
    <w:pPr>
      <w:ind w:left="490"/>
    </w:pPr>
    <w:rPr>
      <w:sz w:val="19"/>
      <w:szCs w:val="19"/>
    </w:rPr>
  </w:style>
  <w:style w:type="paragraph" w:styleId="6">
    <w:name w:val="footer"/>
    <w:basedOn w:val="1"/>
    <w:next w:val="1"/>
    <w:link w:val="11"/>
    <w:qFormat/>
    <w:uiPriority w:val="0"/>
    <w:pPr>
      <w:tabs>
        <w:tab w:val="center" w:pos="4153"/>
        <w:tab w:val="right" w:pos="8306"/>
      </w:tabs>
      <w:snapToGrid w:val="0"/>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页眉 字符"/>
    <w:basedOn w:val="9"/>
    <w:link w:val="7"/>
    <w:qFormat/>
    <w:uiPriority w:val="0"/>
    <w:rPr>
      <w:rFonts w:ascii="宋体" w:hAnsi="宋体" w:cs="宋体"/>
      <w:sz w:val="18"/>
      <w:szCs w:val="18"/>
      <w:lang w:eastAsia="en-US"/>
    </w:rPr>
  </w:style>
  <w:style w:type="character" w:customStyle="1" w:styleId="11">
    <w:name w:val="页脚 字符"/>
    <w:basedOn w:val="9"/>
    <w:link w:val="6"/>
    <w:qFormat/>
    <w:uiPriority w:val="0"/>
    <w:rPr>
      <w:rFonts w:ascii="宋体" w:hAnsi="宋体" w:cs="宋体"/>
      <w:sz w:val="18"/>
      <w:szCs w:val="18"/>
      <w:lang w:eastAsia="en-US"/>
    </w:rPr>
  </w:style>
  <w:style w:type="paragraph" w:customStyle="1" w:styleId="12">
    <w:name w:val="null3"/>
    <w:hidden/>
    <w:qFormat/>
    <w:uiPriority w:val="0"/>
    <w:pPr>
      <w:spacing w:after="160" w:line="278" w:lineRule="auto"/>
    </w:pPr>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1171</Words>
  <Characters>1208</Characters>
  <Lines>71</Lines>
  <Paragraphs>95</Paragraphs>
  <TotalTime>15</TotalTime>
  <ScaleCrop>false</ScaleCrop>
  <LinksUpToDate>false</LinksUpToDate>
  <CharactersWithSpaces>2284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2023-10-08T08:49:00Z</dcterms:created>
  <dc:creator>Administrator</dc:creator>
  <cp:lastModifiedBy>Administrator</cp:lastModifiedBy>
  <dcterms:modified xsi:type="dcterms:W3CDTF">2026-06-01T12:15:41Z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F4CC971CEBD9416A9D849DD5A5FFB497_12</vt:lpwstr>
  </property>
  <property fmtid="{D5CDD505-2E9C-101B-9397-08002B2CF9AE}" pid="4" name="KSOTemplateDocerSaveRecord">
    <vt:lpwstr>eyJoZGlkIjoiOTM1ZDU5YWY2YWFhNzJlYjNjNTY5ZDQwNTAzNWEwYmMiLCJ1c2VySWQiOiIxNDYyMTI5MzQyIn0=</vt:lpwstr>
  </property>
</Properties>
</file>