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C7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附件2：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开标一览表</w:t>
      </w:r>
    </w:p>
    <w:p w14:paraId="08F2076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1E55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开标一览表</w:t>
      </w:r>
    </w:p>
    <w:p w14:paraId="2CD42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W w:w="0" w:type="auto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6333"/>
      </w:tblGrid>
      <w:tr w14:paraId="28ECB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079" w:type="dxa"/>
          </w:tcPr>
          <w:p w14:paraId="17787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投标人名称</w:t>
            </w:r>
          </w:p>
        </w:tc>
        <w:tc>
          <w:tcPr>
            <w:tcW w:w="6333" w:type="dxa"/>
          </w:tcPr>
          <w:p w14:paraId="1C8A9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9C8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</w:tcPr>
          <w:p w14:paraId="5FEFF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333" w:type="dxa"/>
          </w:tcPr>
          <w:p w14:paraId="13EB7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4973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</w:tcPr>
          <w:p w14:paraId="1F3D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333" w:type="dxa"/>
          </w:tcPr>
          <w:p w14:paraId="4AF6A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089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vAlign w:val="center"/>
          </w:tcPr>
          <w:p w14:paraId="2235D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单价: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  <w:tc>
          <w:tcPr>
            <w:tcW w:w="6333" w:type="dxa"/>
          </w:tcPr>
          <w:p w14:paraId="08AAB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大米：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小写：¥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</w:t>
            </w:r>
          </w:p>
          <w:p w14:paraId="7808F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面粉：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小写：¥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</w:t>
            </w:r>
          </w:p>
          <w:p w14:paraId="4B2AD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食用油：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小写：¥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</w:t>
            </w:r>
          </w:p>
        </w:tc>
      </w:tr>
      <w:tr w14:paraId="37B12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</w:tcPr>
          <w:p w14:paraId="5F11B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单价总计: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  <w:tc>
          <w:tcPr>
            <w:tcW w:w="6333" w:type="dxa"/>
            <w:vAlign w:val="center"/>
          </w:tcPr>
          <w:p w14:paraId="55625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小写：¥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</w:t>
            </w:r>
          </w:p>
        </w:tc>
      </w:tr>
      <w:tr w14:paraId="60E66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</w:tcPr>
          <w:p w14:paraId="1CAA4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交货时间</w:t>
            </w:r>
          </w:p>
        </w:tc>
        <w:tc>
          <w:tcPr>
            <w:tcW w:w="6333" w:type="dxa"/>
          </w:tcPr>
          <w:p w14:paraId="7FE8C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270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</w:tcPr>
          <w:p w14:paraId="39024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质保期</w:t>
            </w:r>
          </w:p>
        </w:tc>
        <w:tc>
          <w:tcPr>
            <w:tcW w:w="6333" w:type="dxa"/>
          </w:tcPr>
          <w:p w14:paraId="40F99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1809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</w:tcPr>
          <w:p w14:paraId="1C216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  <w:tc>
          <w:tcPr>
            <w:tcW w:w="6333" w:type="dxa"/>
          </w:tcPr>
          <w:p w14:paraId="4F1A2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11DA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4" w:name="_GoBack"/>
      <w:bookmarkEnd w:id="4"/>
      <w:bookmarkStart w:id="0" w:name="_Toc13643"/>
      <w:bookmarkStart w:id="1" w:name="_Toc5401"/>
    </w:p>
    <w:p w14:paraId="386F3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 w14:paraId="21E14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（盖公章）</w:t>
      </w:r>
      <w:bookmarkEnd w:id="0"/>
      <w:bookmarkEnd w:id="1"/>
    </w:p>
    <w:p w14:paraId="3DEEB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bookmarkStart w:id="2" w:name="_Toc10933"/>
      <w:bookmarkStart w:id="3" w:name="_Toc1946"/>
      <w:r>
        <w:rPr>
          <w:rFonts w:hint="eastAsia" w:ascii="宋体" w:hAnsi="宋体" w:eastAsia="宋体" w:cs="宋体"/>
          <w:sz w:val="24"/>
          <w:szCs w:val="24"/>
        </w:rPr>
        <w:t>法定代表人或委托代理人（签字或盖章）：</w:t>
      </w:r>
      <w:bookmarkEnd w:id="2"/>
      <w:bookmarkEnd w:id="3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09EE9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</w:p>
    <w:p w14:paraId="15DDB8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C643B"/>
    <w:rsid w:val="7F29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  <w:sz w:val="28"/>
      <w:szCs w:val="2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TotalTime>4</TotalTime>
  <ScaleCrop>false</ScaleCrop>
  <LinksUpToDate>false</LinksUpToDate>
  <CharactersWithSpaces>317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2026-07-27T06:21:00Z</dcterms:created>
  <dc:creator>Administrator</dc:creator>
  <cp:lastModifiedBy>没头脑 </cp:lastModifiedBy>
  <dcterms:modified xsi:type="dcterms:W3CDTF">2026-07-27T08:15:36Z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eyJoZGlkIjoiMmNmYTIyNDg4NDc4Y2E5MjM1Y2EyMzFiOWY3ODZkMGEiLCJ1c2VySWQiOiIyMzA2MzI1OTAifQ==</vt:lpwstr>
  </property>
  <property fmtid="{D5CDD505-2E9C-101B-9397-08002B2CF9AE}" pid="4" name="ICV">
    <vt:lpwstr>D041FD2951234352980FB4739CF2D430_12</vt:lpwstr>
  </property>
</Properties>
</file>