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C82CC">
      <w:pPr>
        <w:snapToGrid w:val="0"/>
        <w:spacing w:line="500" w:lineRule="exact"/>
        <w:jc w:val="center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ascii="仿宋" w:hAnsi="仿宋" w:eastAsia="仿宋" w:cs="Times New Roman"/>
          <w:b/>
          <w:color w:val="auto"/>
          <w:sz w:val="32"/>
          <w:szCs w:val="32"/>
        </w:rPr>
        <w:t>招标内容及采购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3632E74E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采购同心楼办公区物业及餐饮服务项目，投标人必须对本项目进行整体响应，只对其中一部分内容进行的响应都被视为无效响应。投标报价应遵守《中华人民共和国价格法》，投标人不得以低于成本的报价参与投标。</w:t>
      </w:r>
    </w:p>
    <w:p w14:paraId="0C41CB10">
      <w:pPr>
        <w:spacing w:line="500" w:lineRule="exact"/>
        <w:ind w:firstLine="562" w:firstLineChars="200"/>
        <w:rPr>
          <w:rFonts w:hint="eastAsia" w:ascii="仿宋" w:hAnsi="仿宋" w:eastAsia="仿宋" w:cs="Times New Roman"/>
          <w:b/>
          <w:bCs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lang w:val="en-US" w:eastAsia="zh-CN"/>
        </w:rPr>
        <w:t>采购需求</w:t>
      </w:r>
    </w:p>
    <w:p w14:paraId="27D4E8BD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eastAsia="zh-CN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（一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）</w:t>
      </w:r>
      <w:r>
        <w:rPr>
          <w:rFonts w:hint="eastAsia" w:ascii="仿宋" w:hAnsi="仿宋" w:eastAsia="仿宋" w:cs="Times New Roman"/>
          <w:color w:val="auto"/>
          <w:lang w:eastAsia="zh-CN"/>
        </w:rPr>
        <w:t>物业采购需求</w:t>
      </w:r>
    </w:p>
    <w:p w14:paraId="06FD8E4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（1）</w:t>
      </w:r>
      <w:r>
        <w:rPr>
          <w:rFonts w:hint="eastAsia" w:ascii="仿宋" w:hAnsi="仿宋" w:eastAsia="仿宋" w:cs="Times New Roman"/>
          <w:color w:val="auto"/>
        </w:rPr>
        <w:t>综合管理。根据本物业的特点和甲方授权的服务要求，做好物业管理服务工作，管理相关档案资料等。</w:t>
      </w:r>
    </w:p>
    <w:p w14:paraId="681A392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</w:t>
      </w:r>
      <w:r>
        <w:rPr>
          <w:rFonts w:hint="eastAsia" w:ascii="仿宋" w:hAnsi="仿宋" w:eastAsia="仿宋" w:cs="Times New Roman"/>
          <w:color w:val="auto"/>
        </w:rPr>
        <w:t>建筑物管理。做好物业管理区域建筑物及其附属设施的检查和维修养护工作，使建筑物及其附属设施处于完好状态。</w:t>
      </w:r>
    </w:p>
    <w:p w14:paraId="03A5C7D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设施设备管理。针对设施设备特点，做好日常运行、维修、养护和管理工作；对操作人员进行相关培训；加强维护保养工作；定期校验设备中的仪表和安全附件，确保设备灵敏可靠；科学检测、诊断故障，确保设施设备安全运行；做好设备事故预防和处理工作。</w:t>
      </w:r>
    </w:p>
    <w:p w14:paraId="10A238A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4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保洁服务。做好物业管理区域公共部位和相应场所的清洁卫生、消杀灭害、垃圾收集分类和清运等工作。</w:t>
      </w:r>
    </w:p>
    <w:p w14:paraId="0A4A013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5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绿化养护和管理。做好物业管理区域的公共绿地、树木、灌木、景观及室内公共场所植物等养护、管理工作。</w:t>
      </w:r>
    </w:p>
    <w:p w14:paraId="13494822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eastAsia="zh-CN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6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节能管理。在甲方的指导下开展公共机构节能工作，做好物业管理服务区域的电、水、燃气等能源资源消耗的统计、分析工作</w:t>
      </w:r>
      <w:r>
        <w:rPr>
          <w:rFonts w:hint="eastAsia" w:ascii="仿宋" w:hAnsi="仿宋" w:eastAsia="仿宋" w:cs="Times New Roman"/>
          <w:color w:val="auto"/>
          <w:lang w:eastAsia="zh-CN"/>
        </w:rPr>
        <w:t>。</w:t>
      </w:r>
    </w:p>
    <w:p w14:paraId="71B0611C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7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公共秩序管理。维护物业管理区域全天候公共秩序，加强安全管理，包括人员出入管理、安全巡视、24小时物业监控和突发事件处理等。</w:t>
      </w:r>
    </w:p>
    <w:p w14:paraId="075B879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8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交通秩序维护与车辆停放管理。维护物业管理区域各类车辆进出秩序，引导车辆有序停放，加强停车场所的安全使用管理。</w:t>
      </w:r>
    </w:p>
    <w:p w14:paraId="0FF3C320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9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消防防灾管理。完善各类消防管理制度，落实消防工作责任制，负责物业管理服务区域的消防监控值班和巡查，消除火灾等安全隐患，按要求制定应急预案并定期开展预案演练，一旦发生火灾等灾情及时报告，并配合相关部门及甲方做好处置应对。</w:t>
      </w:r>
    </w:p>
    <w:p w14:paraId="6BC9F65B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  <w:lang w:eastAsia="zh-CN"/>
        </w:rPr>
        <w:t>（</w:t>
      </w:r>
      <w:r>
        <w:rPr>
          <w:rFonts w:hint="eastAsia" w:ascii="仿宋" w:hAnsi="仿宋" w:eastAsia="仿宋" w:cs="Times New Roman"/>
          <w:color w:val="auto"/>
          <w:lang w:val="en-US" w:eastAsia="zh-CN"/>
        </w:rPr>
        <w:t>10</w:t>
      </w:r>
      <w:r>
        <w:rPr>
          <w:rFonts w:hint="eastAsia" w:ascii="仿宋" w:hAnsi="仿宋" w:eastAsia="仿宋" w:cs="Times New Roman"/>
          <w:color w:val="auto"/>
          <w:lang w:eastAsia="zh-CN"/>
        </w:rPr>
        <w:t>）</w:t>
      </w:r>
      <w:r>
        <w:rPr>
          <w:rFonts w:hint="eastAsia" w:ascii="仿宋" w:hAnsi="仿宋" w:eastAsia="仿宋" w:cs="Times New Roman"/>
          <w:color w:val="auto"/>
        </w:rPr>
        <w:t>会务及接待服务。按甲方要求提供日常会务服务和重要政务活动保障，并配合甲方做好安全保卫工作。</w:t>
      </w:r>
    </w:p>
    <w:p w14:paraId="200AA445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餐饮采购需求</w:t>
      </w:r>
    </w:p>
    <w:p w14:paraId="74FE4F39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 xml:space="preserve">（1）保障办公区早餐、午餐、晚餐供应，另外需无偿保障临时加班用餐、各类公务接待用餐和会议、培训等用餐任务（服务时间段包含双休日、节假日）。  </w:t>
      </w:r>
    </w:p>
    <w:p w14:paraId="6D2781D8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（2）承担办公区干部餐厅餐饮、公务接待、会议用餐、餐厅保洁等业务和与此相关的管理工作。</w:t>
      </w:r>
    </w:p>
    <w:p w14:paraId="07D57BA3">
      <w:pPr>
        <w:spacing w:line="500" w:lineRule="exact"/>
        <w:ind w:firstLine="560" w:firstLineChars="200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人员配备：（项目配备38人：物业23人，餐饮15人）</w:t>
      </w:r>
    </w:p>
    <w:tbl>
      <w:tblPr>
        <w:tblStyle w:val="4"/>
        <w:tblW w:w="969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6"/>
        <w:gridCol w:w="755"/>
        <w:gridCol w:w="3535"/>
        <w:gridCol w:w="4370"/>
      </w:tblGrid>
      <w:tr w14:paraId="203D3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10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735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 称</w:t>
            </w:r>
          </w:p>
        </w:tc>
        <w:tc>
          <w:tcPr>
            <w:tcW w:w="7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DED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人数</w:t>
            </w:r>
          </w:p>
        </w:tc>
        <w:tc>
          <w:tcPr>
            <w:tcW w:w="35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1566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岗位要求</w:t>
            </w:r>
          </w:p>
        </w:tc>
        <w:tc>
          <w:tcPr>
            <w:tcW w:w="43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2366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说 明</w:t>
            </w:r>
          </w:p>
        </w:tc>
      </w:tr>
      <w:tr w14:paraId="64606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036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575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755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704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  <w:szCs w:val="16"/>
              </w:rPr>
            </w:pPr>
          </w:p>
        </w:tc>
        <w:tc>
          <w:tcPr>
            <w:tcW w:w="35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A9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</w:p>
        </w:tc>
        <w:tc>
          <w:tcPr>
            <w:tcW w:w="43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B46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  <w:szCs w:val="16"/>
              </w:rPr>
            </w:pPr>
          </w:p>
        </w:tc>
      </w:tr>
      <w:tr w14:paraId="245A9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06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项目经理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2A3B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EB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男女不限，50周岁以下，具有三年从事物业管理经历，知识面宽，专业技能熟练，有较强的组织管理协调能力，身体健康。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EB1F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全面负责本项目承接范围内各岗位协调管理工作；负责与相关单位的协调；完成公司下达的年度经营目标及管理目标，对办公区物业及餐饮实行全面管理</w:t>
            </w:r>
          </w:p>
        </w:tc>
      </w:tr>
      <w:tr w14:paraId="3BD4C2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B9A5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保洁人员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09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75E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女性，年龄在55周岁以下，具有一年以上同岗位工作经验，责任心强，身体健康，吃苦耐劳。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EEA2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负责服务区域的卫生清洁包括：通道、大厅、卫生间、外围、车库、电梯等。</w:t>
            </w:r>
          </w:p>
        </w:tc>
      </w:tr>
      <w:tr w14:paraId="422DC7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B1B1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会务人员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39F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6ECC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女性，年龄在45周岁以下，身高1.60米以上，品貌端正，身体健康能吃苦耐劳。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D83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到会议通知后：1、提前做好会前准备工作如：清理会议室卫生及茶具卫生，根据举办方要求布置会场，摆好桌签并提前准备好热水、茶叶；2、会中服务工作如：及时为参会人员沏茶、加水（每15分钟1次），配合参会人员的需要及时的处理相关问题；3、会后清理工作：及时对会场及会议物品进行清洁并对会场进行恢复，对参会人员遗留物品第一时间寻找失主，及时关闭会议室灯、空调等。</w:t>
            </w:r>
          </w:p>
        </w:tc>
      </w:tr>
      <w:tr w14:paraId="301C8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5698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安保人员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638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C0B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男性，年龄55周岁以下，具有一年以上工作经验，责任心强，身体健康能吃苦耐劳。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E078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门岗：负责办公区门岗、停车场、办公区内的秩序维护，人员、物品的进出及车辆的管理。巡逻岗：主要负责所辖区域的日常巡检工作。</w:t>
            </w:r>
          </w:p>
        </w:tc>
      </w:tr>
      <w:tr w14:paraId="43E2C5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6F1F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巡逻人员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2627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50AD0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男性，年龄55周岁以下，具有一年以上工作经验，责任心强，身体健康，能吃苦耐劳。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773724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门岗：负责办公区门岗、停车场、办公区内的秩序维护，人员、物品的进出及车辆的管理。巡逻岗：主要负责所辖区域的日常巡检工作。</w:t>
            </w:r>
          </w:p>
        </w:tc>
      </w:tr>
      <w:tr w14:paraId="3F6F21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1036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3A5BB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电梯安全员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A16F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35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9C920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男性，年龄50周岁以下，具有一年以上工作经验，责任心强，身体健康，能吃苦耐劳。</w:t>
            </w:r>
          </w:p>
        </w:tc>
        <w:tc>
          <w:tcPr>
            <w:tcW w:w="437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345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电梯运行的日常巡视，记录电梯日常使用状况；制定和落实电梯的定期检验计划；检查电梯安全注意事项和警示标志，确保齐全清晰；妥善保管电梯钥匙及其安全提示牌。负责消防安全检查、消防控制室监控、消防设施操作与维护。</w:t>
            </w:r>
          </w:p>
        </w:tc>
      </w:tr>
      <w:tr w14:paraId="18B6B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10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A49C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消防监控员</w:t>
            </w:r>
          </w:p>
        </w:tc>
        <w:tc>
          <w:tcPr>
            <w:tcW w:w="75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5A4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3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0544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男性，年龄50周岁以下，具有一年以上工作经验，责任心强，身体健康能吃苦耐劳。</w:t>
            </w:r>
          </w:p>
        </w:tc>
        <w:tc>
          <w:tcPr>
            <w:tcW w:w="437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1F4F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Style w:val="6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4小时值班</w:t>
            </w:r>
            <w:r>
              <w:rPr>
                <w:rStyle w:val="7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‌</w:t>
            </w:r>
            <w:r>
              <w:rPr>
                <w:rStyle w:val="6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：消防控制室必须实行每日24小时不间断专人值班制度。</w:t>
            </w:r>
            <w:r>
              <w:rPr>
                <w:rStyle w:val="7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‌‌</w:t>
            </w:r>
            <w:r>
              <w:rPr>
                <w:rStyle w:val="6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每班不少于2人</w:t>
            </w:r>
            <w:r>
              <w:rPr>
                <w:rStyle w:val="7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‌</w:t>
            </w:r>
            <w:r>
              <w:rPr>
                <w:rStyle w:val="6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：每个值班班次的人员配置不应少于2人。这主要是为了确保在发生火警时，能够有人“立即”、“同时”完成确认火情、报警、启动应急程序等多项操作。</w:t>
            </w:r>
            <w:r>
              <w:rPr>
                <w:rStyle w:val="7"/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 w:bidi="ar"/>
              </w:rPr>
              <w:t>‌‌‌</w:t>
            </w:r>
          </w:p>
        </w:tc>
      </w:tr>
      <w:tr w14:paraId="551D8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053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fldChar w:fldCharType="begin"/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instrText xml:space="preserve"> HYPERLINK "http://www.bidcenter.com.cn/javascript:;" \o "http://www.bidcenter.com.cn/javascript:;" </w:instrTex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fldChar w:fldCharType="separate"/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绿化养护</w:t>
            </w: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fldChar w:fldCharType="end"/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467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EB9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男女不限，50周岁以下，责任心强，身体健康。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D633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全面负责本项目承接范围内绿化养护工作。</w:t>
            </w:r>
          </w:p>
        </w:tc>
      </w:tr>
      <w:tr w14:paraId="0B8044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E2B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工程维修人员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697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6EF010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男性，年龄55周岁以下，有特种作业操作证（低压电工作业或高压电工作业证），二年以上工作经验，熟悉电工操作的各项规程，责任心强，吃苦耐劳。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76FDFE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360" w:lineRule="auto"/>
              <w:jc w:val="left"/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4"/>
                <w:szCs w:val="24"/>
                <w:highlight w:val="none"/>
                <w:lang w:val="en-US" w:eastAsia="zh-CN" w:bidi="ar-SA"/>
              </w:rPr>
              <w:t>负责低压电气设备运行、维护、检修等工作，负责空调及供暖设施设备日常运行，负责给排水的日常管理，办公区共用公共设施设备的日常管理、维修。</w:t>
            </w:r>
          </w:p>
        </w:tc>
      </w:tr>
      <w:tr w14:paraId="23889B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B3AC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厨师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263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36D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服从工作安排，按质、按量烹饪食物、做到饭菜可口，保质保鲜，身体健康。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C2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负责各种菜品烹制，出餐及协助加餐、岗位卫生等；负责每天凉菜的制作及洗切水果；负责地方菜，炒、炖、烩，岗位卫生等。</w:t>
            </w:r>
          </w:p>
        </w:tc>
      </w:tr>
      <w:tr w14:paraId="338693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F062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面点大工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B5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044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熟练掌握各种面点的制作工艺，保证面点质量和及时供应，身体健康。 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8F6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负责面点房全面工作，加工每天糕点，面食及岗位卫生等；</w:t>
            </w:r>
          </w:p>
        </w:tc>
      </w:tr>
      <w:tr w14:paraId="4E6259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EB73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面点中工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752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D0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熟练掌握各种面点的制作工艺，保证面点质量和及时供应，身体健康。 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55E5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独立完成常见面点的和面、醒发、成型、蒸烤等全流程制作，协助师傅研发新品，指导小工操作，把控出品质量与卫生标准。</w:t>
            </w:r>
          </w:p>
        </w:tc>
      </w:tr>
      <w:tr w14:paraId="212D70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3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23F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凉菜师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57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96D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熟练掌握当地各种小吃的制作工艺，有创新学习精神，身体健康。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12C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负责小吃区域的全面工作、每天加工不同的当地特色小吃及岗位卫生的清洁。</w:t>
            </w:r>
          </w:p>
        </w:tc>
      </w:tr>
      <w:tr w14:paraId="3369F9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EB2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洗捡菜工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0F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300F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女性，年龄在55周岁以下，熟悉蔬菜择洗流程，细致耐劳，遵守卫生规定，服从调配。 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C71E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负责食堂蔬菜择拣、清洗，分拣可食部分，清洁工作区域，配合完成食材预处理。</w:t>
            </w:r>
          </w:p>
        </w:tc>
      </w:tr>
      <w:tr w14:paraId="7F4E12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4018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帮厨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8E0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53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服从工作安排，按质、按量保证菜品供应，保质保鲜，身体健康。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B99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负责准时按标准完成菜品的粗加工、细加工、丁、丝、片、块后期以及岗位卫生。负责原材料的采摘、清洗、协助上餐、岗位卫生等</w:t>
            </w:r>
          </w:p>
        </w:tc>
      </w:tr>
      <w:tr w14:paraId="0EF76E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9E3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服务员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2EED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F602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服从工作安排，按时完成餐饮服务工作，注重个人卫生，身体健康。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8BE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负责餐厅日常服务工作。</w:t>
            </w:r>
          </w:p>
        </w:tc>
      </w:tr>
      <w:tr w14:paraId="77AB09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A13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洗碗工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942B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2FE2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服从工作安排，按时完成清洗消毒工作，注重个人卫生，身体健康。</w:t>
            </w:r>
          </w:p>
        </w:tc>
        <w:tc>
          <w:tcPr>
            <w:tcW w:w="4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5E59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碗盘：清洗每只碗盘，要做到一刮、二冲、三洗、四消毒；将餐具放入橱柜：餐具清洗干净后，放入橱柜，以免损坏；存放餐具：分类分档存放餐具，防止污染；查找餐具破损的原因：发现破损餐具要立即拣出、申报并查找原因；保管餐具：负责贵重餐具的保管，服从领导管理，</w:t>
            </w:r>
          </w:p>
        </w:tc>
      </w:tr>
      <w:tr w14:paraId="47F820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969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BBE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shd w:val="clear" w:color="auto" w:fill="auto"/>
                <w:lang w:val="en-US" w:eastAsia="zh-CN"/>
              </w:rPr>
              <w:t>备注：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 w:bidi="ar-SA"/>
              </w:rPr>
              <w:t>1.供应商中标后上岗前需提供所有人员的健康证。2.供应商中标后需办理食品经营许可证。3.以上人员上岗时提供身份证明由采购人核验年龄。4.以上要求工作经验的需提供相关证明材料。5.有身高要求的上岗前由采购人面试。</w:t>
            </w:r>
          </w:p>
        </w:tc>
      </w:tr>
    </w:tbl>
    <w:p w14:paraId="0F6A59F1">
      <w:pPr>
        <w:pStyle w:val="3"/>
        <w:spacing w:line="500" w:lineRule="exact"/>
        <w:ind w:firstLine="0" w:firstLineChars="0"/>
        <w:jc w:val="both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5539D5CB">
      <w:pPr>
        <w:pStyle w:val="3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</w:p>
    <w:p w14:paraId="29B61DD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F2671F"/>
    <w:rsid w:val="22F2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character" w:customStyle="1" w:styleId="6">
    <w:name w:val="font31"/>
    <w:basedOn w:val="5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  <w:style w:type="character" w:customStyle="1" w:styleId="7">
    <w:name w:val="font51"/>
    <w:basedOn w:val="5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2026-07-01T01:48:00Z</dcterms:created>
  <dc:creator>磐</dc:creator>
  <cp:lastModifiedBy>磐</cp:lastModifiedBy>
  <dcterms:modified xsi:type="dcterms:W3CDTF">2026-07-01T01:49:23Z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DFE50E137AF04DD18438A467CA85BC36_11</vt:lpwstr>
  </property>
  <property fmtid="{D5CDD505-2E9C-101B-9397-08002B2CF9AE}" pid="4" name="KSOTemplateDocerSaveRecord">
    <vt:lpwstr>eyJoZGlkIjoiZWVjZjE1MTUwZjBlZmY3NDFlNzg5YWNhN2M5Y2NkMzMiLCJ1c2VySWQiOiI0NTY5OTM1ODUifQ==</vt:lpwstr>
  </property>
</Properties>
</file>