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6D1BE">
      <w:pPr>
        <w:pStyle w:val="2"/>
        <w:keepLines w:val="0"/>
        <w:pageBreakBefore w:val="0"/>
        <w:kinsoku/>
        <w:overflowPunct/>
        <w:topLinePunct w:val="0"/>
        <w:autoSpaceDE/>
        <w:autoSpaceDN/>
        <w:bidi w:val="0"/>
        <w:spacing w:line="360" w:lineRule="auto"/>
        <w:textAlignment w:val="auto"/>
        <w:rPr>
          <w:rFonts w:hint="eastAsia" w:asciiTheme="minorEastAsia" w:hAnsiTheme="minorEastAsia" w:eastAsiaTheme="minorEastAsia" w:cstheme="minorEastAsia"/>
          <w:sz w:val="36"/>
          <w:szCs w:val="36"/>
        </w:rPr>
      </w:pPr>
      <w:bookmarkStart w:id="0" w:name="_Toc7714"/>
      <w:r>
        <w:rPr>
          <w:rFonts w:hint="eastAsia" w:asciiTheme="minorEastAsia" w:hAnsiTheme="minorEastAsia" w:eastAsiaTheme="minorEastAsia" w:cstheme="minorEastAsia"/>
          <w:sz w:val="36"/>
          <w:szCs w:val="36"/>
        </w:rPr>
        <w:t>神木市联勤指挥调度及数据服务项目</w:t>
      </w:r>
    </w:p>
    <w:p w14:paraId="33197359">
      <w:pPr>
        <w:pStyle w:val="2"/>
        <w:keepLines w:val="0"/>
        <w:pageBreakBefore w:val="0"/>
        <w:kinsoku/>
        <w:overflowPunct/>
        <w:topLinePunct w:val="0"/>
        <w:autoSpaceDE/>
        <w:autoSpaceDN/>
        <w:bidi w:val="0"/>
        <w:spacing w:line="360" w:lineRule="auto"/>
        <w:textAlignment w:val="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招标公告</w:t>
      </w:r>
      <w:bookmarkEnd w:id="0"/>
      <w:bookmarkStart w:id="1" w:name="OLE_LINK33"/>
    </w:p>
    <w:bookmarkEnd w:id="1"/>
    <w:p w14:paraId="726AD9A6">
      <w:pPr>
        <w:pStyle w:val="6"/>
        <w:keepNext w:val="0"/>
        <w:keepLines w:val="0"/>
        <w:pageBreakBefore w:val="0"/>
        <w:widowControl/>
        <w:kinsoku/>
        <w:overflowPunct/>
        <w:topLinePunct w:val="0"/>
        <w:autoSpaceDE/>
        <w:autoSpaceDN/>
        <w:bidi w:val="0"/>
        <w:spacing w:before="0" w:after="0" w:line="360" w:lineRule="auto"/>
        <w:jc w:val="left"/>
        <w:textAlignment w:val="auto"/>
        <w:rPr>
          <w:rFonts w:hint="eastAsia" w:asciiTheme="minorEastAsia" w:hAnsiTheme="minorEastAsia" w:eastAsiaTheme="minorEastAsia" w:cstheme="minorEastAsia"/>
          <w:b w:val="0"/>
        </w:rPr>
      </w:pPr>
      <w:r>
        <w:rPr>
          <w:rStyle w:val="12"/>
          <w:rFonts w:hint="eastAsia" w:asciiTheme="minorEastAsia" w:hAnsiTheme="minorEastAsia" w:eastAsiaTheme="minorEastAsia" w:cstheme="minorEastAsia"/>
          <w:b/>
          <w:shd w:val="clear" w:color="auto" w:fill="FFFFFF"/>
        </w:rPr>
        <w:t>项目概况</w:t>
      </w:r>
    </w:p>
    <w:p w14:paraId="082C979D">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神木市联勤指挥调度及数据服务项目招标项</w:t>
      </w:r>
      <w:bookmarkStart w:id="2" w:name="_GoBack"/>
      <w:bookmarkEnd w:id="2"/>
      <w:r>
        <w:rPr>
          <w:rFonts w:hint="eastAsia" w:asciiTheme="minorEastAsia" w:hAnsiTheme="minorEastAsia" w:eastAsiaTheme="minorEastAsia" w:cstheme="minorEastAsia"/>
          <w:shd w:val="clear" w:color="auto" w:fill="FFFFFF"/>
        </w:rPr>
        <w:t>目的潜在投标人应在登录全国公共资源交易中心平台（陕西省）使用CA锁报名后自行下载获取招标文件，并于2026年</w:t>
      </w:r>
      <w:r>
        <w:rPr>
          <w:rFonts w:hint="eastAsia" w:asciiTheme="minorEastAsia" w:hAnsiTheme="minorEastAsia" w:eastAsiaTheme="minorEastAsia" w:cstheme="minorEastAsia"/>
          <w:shd w:val="clear" w:color="auto" w:fill="FFFFFF"/>
          <w:lang w:eastAsia="zh-CN"/>
        </w:rPr>
        <w:t>10月21日09时</w:t>
      </w:r>
      <w:r>
        <w:rPr>
          <w:rFonts w:hint="eastAsia" w:asciiTheme="minorEastAsia" w:hAnsiTheme="minorEastAsia" w:eastAsiaTheme="minorEastAsia" w:cstheme="minorEastAsia"/>
          <w:shd w:val="clear" w:color="auto" w:fill="FFFFFF"/>
        </w:rPr>
        <w:t>30分（北京时间）前递交投标文件。</w:t>
      </w:r>
    </w:p>
    <w:p w14:paraId="31C12180">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一、项目基本情况</w:t>
      </w:r>
    </w:p>
    <w:p w14:paraId="592EFF91">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项目编号：SXZC2026-HW-129</w:t>
      </w:r>
    </w:p>
    <w:p w14:paraId="7B0F563B">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项目名称：神木市联勤指挥调度及数据服务项目</w:t>
      </w:r>
    </w:p>
    <w:p w14:paraId="166C1F9B">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采购方式：公开招标</w:t>
      </w:r>
    </w:p>
    <w:p w14:paraId="4D052EB0">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预算金额：11,307,619.00元</w:t>
      </w:r>
    </w:p>
    <w:p w14:paraId="5ADCE450">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采购需求：</w:t>
      </w:r>
    </w:p>
    <w:p w14:paraId="672FAAC0">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合同包1（神木市联勤指挥调度及数据服务项目）：</w:t>
      </w:r>
    </w:p>
    <w:p w14:paraId="2AB671DA">
      <w:pPr>
        <w:pStyle w:val="9"/>
        <w:keepLines w:val="0"/>
        <w:pageBreakBefore w:val="0"/>
        <w:kinsoku/>
        <w:overflowPunct/>
        <w:topLinePunct w:val="0"/>
        <w:autoSpaceDE/>
        <w:autoSpaceDN/>
        <w:bidi w:val="0"/>
        <w:spacing w:beforeAutospacing="0" w:afterAutospacing="0" w:line="360" w:lineRule="auto"/>
        <w:ind w:firstLine="63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合同包预算金额：11,307,619.00元</w:t>
      </w:r>
    </w:p>
    <w:p w14:paraId="343A7377">
      <w:pPr>
        <w:pStyle w:val="9"/>
        <w:keepLines w:val="0"/>
        <w:pageBreakBefore w:val="0"/>
        <w:kinsoku/>
        <w:overflowPunct/>
        <w:topLinePunct w:val="0"/>
        <w:autoSpaceDE/>
        <w:autoSpaceDN/>
        <w:bidi w:val="0"/>
        <w:spacing w:beforeAutospacing="0" w:afterAutospacing="0" w:line="360" w:lineRule="auto"/>
        <w:ind w:firstLine="63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合同包最高限价：11,307,619.00元</w:t>
      </w:r>
    </w:p>
    <w:tbl>
      <w:tblPr>
        <w:tblStyle w:val="10"/>
        <w:tblW w:w="9796" w:type="dxa"/>
        <w:tblInd w:w="-35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7"/>
        <w:gridCol w:w="1250"/>
        <w:gridCol w:w="2200"/>
        <w:gridCol w:w="1512"/>
        <w:gridCol w:w="1731"/>
        <w:gridCol w:w="2036"/>
      </w:tblGrid>
      <w:tr w14:paraId="0A5356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1" w:hRule="atLeast"/>
          <w:tblHeader/>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6C69B5">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品目号</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0178C">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品目名称</w:t>
            </w:r>
          </w:p>
        </w:tc>
        <w:tc>
          <w:tcPr>
            <w:tcW w:w="2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344B0D">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采购标的</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2FE87E">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数量（单位）</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F72182">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技术规格、参数及要求</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CD5C1B">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品目预算（元）</w:t>
            </w:r>
          </w:p>
        </w:tc>
      </w:tr>
      <w:tr w14:paraId="60F302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6" w:hRule="atLeast"/>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2AF692">
            <w:pPr>
              <w:keepLines w:val="0"/>
              <w:pageBreakBefore w:val="0"/>
              <w:widowControl/>
              <w:kinsoku/>
              <w:overflowPunct/>
              <w:topLinePunct w:val="0"/>
              <w:autoSpaceDE/>
              <w:autoSpaceDN/>
              <w:bidi w:val="0"/>
              <w:spacing w:line="360" w:lineRule="auto"/>
              <w:jc w:val="center"/>
              <w:textAlignment w:val="auto"/>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1-1</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42191B">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其他信息化设备</w:t>
            </w:r>
          </w:p>
        </w:tc>
        <w:tc>
          <w:tcPr>
            <w:tcW w:w="2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C9E107">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联勤指挥调度及数据服务</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A7034">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1（批）</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3F709B">
            <w:pPr>
              <w:keepLines w:val="0"/>
              <w:pageBreakBefore w:val="0"/>
              <w:widowControl/>
              <w:kinsoku/>
              <w:wordWrap w:val="0"/>
              <w:overflowPunct/>
              <w:topLinePunct w:val="0"/>
              <w:autoSpaceDE/>
              <w:autoSpaceDN/>
              <w:bidi w:val="0"/>
              <w:spacing w:line="360" w:lineRule="auto"/>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详见采购文件</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CFAB7F">
            <w:pPr>
              <w:keepLines w:val="0"/>
              <w:pageBreakBefore w:val="0"/>
              <w:widowControl/>
              <w:kinsoku/>
              <w:overflowPunct/>
              <w:topLinePunct w:val="0"/>
              <w:autoSpaceDE/>
              <w:autoSpaceDN/>
              <w:bidi w:val="0"/>
              <w:spacing w:line="360" w:lineRule="auto"/>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11,307,619.00</w:t>
            </w:r>
          </w:p>
        </w:tc>
      </w:tr>
    </w:tbl>
    <w:p w14:paraId="65A186AE">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本合同包不接受联合体投标</w:t>
      </w:r>
    </w:p>
    <w:p w14:paraId="00B8ADA3">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合同履行期限：合同签订之日起60日历天内完成供货、安装调试并验收合格。</w:t>
      </w:r>
    </w:p>
    <w:p w14:paraId="47E9F352">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二、申请人的资格要求：</w:t>
      </w:r>
    </w:p>
    <w:p w14:paraId="752877F7">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1.满足《中华人民共和国政府采购法》第二十二条规定；</w:t>
      </w:r>
    </w:p>
    <w:p w14:paraId="2C8F289B">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2.落实政府采购政策需满足的资格要求：</w:t>
      </w:r>
    </w:p>
    <w:p w14:paraId="0B158F1D">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合同包1（神木市联勤指挥调度及数据服务项目）落实政府采购政策需满足的资格要求如下：</w:t>
      </w:r>
    </w:p>
    <w:p w14:paraId="552005FA">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（1）《政府采购促进中小企业发展管理办法》（财库〔2020〕46号）；</w:t>
      </w:r>
    </w:p>
    <w:p w14:paraId="48923BBC">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（2）《财政部司法部关于政府采购支持监狱企业发展有关问题的通知》（财库〔2014〕68号）；</w:t>
      </w:r>
    </w:p>
    <w:p w14:paraId="2D0A7510">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（3）《国务院办公厅关于建立政府强制采购节能产品制度的通知》（国办发〔2007〕51号）；</w:t>
      </w:r>
    </w:p>
    <w:p w14:paraId="0539B185">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（4）《关于印发节能产品政府采购品目清单的通知》（财库〔2019〕19号）；</w:t>
      </w:r>
    </w:p>
    <w:p w14:paraId="115BF278">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（5）《关于印发环境标志产品政府采购品目清单的通知》（财库〔2019〕18号）；</w:t>
      </w:r>
    </w:p>
    <w:p w14:paraId="0F718D16">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（6）《财政部、民政部、中国残疾人联合会关于促进残疾人就业政府采购政策的通知》（财库[2017]141号）；</w:t>
      </w:r>
    </w:p>
    <w:p w14:paraId="123E2DE8">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（7）陕西省财政厅关于印发《陕西省中小企业政府采购信用融资办法》（陕财办采〔2018〕23号）；相关政策、业务流程、办理平台(http://www.ccgpshaanxi.gov.cn/zcdservice/zcd/shanxi/)；</w:t>
      </w:r>
    </w:p>
    <w:p w14:paraId="7673D77F">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（8）《关于在政府采购活动中查询及使用信用记录有关问题的通知》（财库〔2016〕125号）；</w:t>
      </w:r>
    </w:p>
    <w:p w14:paraId="551F2882">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（9）《榆林市财政局关于进一步加大政府采购支持中小企业力度的通知》（榆政财采发〔2022〕10号)；</w:t>
      </w:r>
    </w:p>
    <w:p w14:paraId="2761E95B">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（10）《陕西省财政厅关于进一步加大政府采购支持中小企业力度的通知》(陕财采发〔2022〕5号)；</w:t>
      </w:r>
    </w:p>
    <w:p w14:paraId="724211A3">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（11）《陕西省财政厅中国人民银行西安分行关于深入推进政府采购信用融资业务的通知》（陕财办采〔2023]5号）；</w:t>
      </w:r>
    </w:p>
    <w:p w14:paraId="6BAB824A">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（12）《国务院办公厅关于在政府采购中实施本国产品标准及相关政策》的通知（国办发〔2025〕34号）；</w:t>
      </w:r>
    </w:p>
    <w:p w14:paraId="2DB23643">
      <w:pPr>
        <w:keepLines w:val="0"/>
        <w:pageBreakBefore w:val="0"/>
        <w:kinsoku/>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hd w:val="clear" w:color="auto" w:fill="FFFFFF"/>
        </w:rPr>
        <w:t>（13）其他政府采购政策。</w:t>
      </w:r>
    </w:p>
    <w:p w14:paraId="28D8790A">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3.本项目的特定资格要求：</w:t>
      </w:r>
    </w:p>
    <w:p w14:paraId="13A8402A">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合同包1（神木市联勤指挥调度及数据服务项目）特定资格要求如下：</w:t>
      </w:r>
    </w:p>
    <w:p w14:paraId="38B24255">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29A77DC3">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1990753D">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（3）税收缴纳证明：提供2026年01月01日至今已缴纳的至少一个月的纳税证明或完税证明（时间以税款所属日期为准、税种须包含增值税或所得税），依法免税的单位应提供相关证明材料；</w:t>
      </w:r>
    </w:p>
    <w:p w14:paraId="55EE5F01">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（4）社会保障资金缴纳证明：提供2026年01月01日至今已缴纳的至少一个月的社会保险参保缴费情况证明，依法不需要缴纳社会保障资金的单位应提供相关证明材料；</w:t>
      </w:r>
    </w:p>
    <w:p w14:paraId="34BF8BE5">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（5）参加政府采购活动前三年内，在经营活动中没有重大违法记录的书面声明；</w:t>
      </w:r>
    </w:p>
    <w:p w14:paraId="3366A490">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（6）提供具有履行合同所必需的设备和专业技术能力的证明资料或承诺书；</w:t>
      </w:r>
    </w:p>
    <w:p w14:paraId="03C3F006">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0EDBC324">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（8）投标信用承诺书；</w:t>
      </w:r>
    </w:p>
    <w:p w14:paraId="1FD9EEF5">
      <w:pPr>
        <w:pStyle w:val="9"/>
        <w:keepLines w:val="0"/>
        <w:pageBreakBefore w:val="0"/>
        <w:kinsoku/>
        <w:overflowPunct/>
        <w:topLinePunct w:val="0"/>
        <w:autoSpaceDE/>
        <w:autoSpaceDN/>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（9）榆林市政府采购货物类项目供应商信用承诺书；</w:t>
      </w:r>
    </w:p>
    <w:p w14:paraId="06B0ED4C">
      <w:pPr>
        <w:keepLines w:val="0"/>
        <w:pageBreakBefore w:val="0"/>
        <w:kinsoku/>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备注：（1）本项目不接受联合体投标、不允许分包、转包，单位负责人为同一人或者存在直接控股、管理关系的不同投标人，不得参加同一合同项下的政府采购活动；（2）本项目非专门面向中小企业采购。</w:t>
      </w:r>
    </w:p>
    <w:p w14:paraId="4C8C2A3E">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三、获取招标文件</w:t>
      </w:r>
    </w:p>
    <w:p w14:paraId="383D57C1">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时间：2026年09月</w:t>
      </w:r>
      <w:r>
        <w:rPr>
          <w:rFonts w:hint="eastAsia" w:asciiTheme="minorEastAsia" w:hAnsiTheme="minorEastAsia" w:eastAsiaTheme="minorEastAsia" w:cstheme="minorEastAsia"/>
          <w:shd w:val="clear" w:color="auto" w:fill="FFFFFF"/>
          <w:lang w:val="en-US" w:eastAsia="zh-CN"/>
        </w:rPr>
        <w:t>24</w:t>
      </w:r>
      <w:r>
        <w:rPr>
          <w:rFonts w:hint="eastAsia" w:asciiTheme="minorEastAsia" w:hAnsiTheme="minorEastAsia" w:eastAsiaTheme="minorEastAsia" w:cstheme="minorEastAsia"/>
          <w:shd w:val="clear" w:color="auto" w:fill="FFFFFF"/>
        </w:rPr>
        <w:t>日至2026年</w:t>
      </w:r>
      <w:r>
        <w:rPr>
          <w:rFonts w:hint="eastAsia" w:asciiTheme="minorEastAsia" w:hAnsiTheme="minorEastAsia" w:eastAsiaTheme="minorEastAsia" w:cstheme="minorEastAsia"/>
          <w:shd w:val="clear" w:color="auto" w:fill="FFFFFF"/>
          <w:lang w:val="en-US" w:eastAsia="zh-CN"/>
        </w:rPr>
        <w:t>10</w:t>
      </w:r>
      <w:r>
        <w:rPr>
          <w:rFonts w:hint="eastAsia" w:asciiTheme="minorEastAsia" w:hAnsiTheme="minorEastAsia" w:eastAsiaTheme="minorEastAsia" w:cstheme="minorEastAsia"/>
          <w:shd w:val="clear" w:color="auto" w:fill="FFFFFF"/>
        </w:rPr>
        <w:t>月</w:t>
      </w:r>
      <w:r>
        <w:rPr>
          <w:rFonts w:hint="eastAsia" w:asciiTheme="minorEastAsia" w:hAnsiTheme="minorEastAsia" w:eastAsiaTheme="minorEastAsia" w:cstheme="minorEastAsia"/>
          <w:shd w:val="clear" w:color="auto" w:fill="FFFFFF"/>
          <w:lang w:val="en-US" w:eastAsia="zh-CN"/>
        </w:rPr>
        <w:t>08</w:t>
      </w:r>
      <w:r>
        <w:rPr>
          <w:rFonts w:hint="eastAsia" w:asciiTheme="minorEastAsia" w:hAnsiTheme="minorEastAsia" w:eastAsiaTheme="minorEastAsia" w:cstheme="minorEastAsia"/>
          <w:shd w:val="clear" w:color="auto" w:fill="FFFFFF"/>
        </w:rPr>
        <w:t>日，每天上午00:00:00至12:00:00，12:00:00至23:59:59（北京时间）</w:t>
      </w:r>
    </w:p>
    <w:p w14:paraId="245C48AD">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途径：登录全国公共资源交易中心平台（陕西省）使用CA锁报名后自行下载</w:t>
      </w:r>
    </w:p>
    <w:p w14:paraId="035CEC38">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方式：在线获取</w:t>
      </w:r>
    </w:p>
    <w:p w14:paraId="1EDECBE1">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售价：0元</w:t>
      </w:r>
    </w:p>
    <w:p w14:paraId="64403EAB">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四、提交投标文件截止时间、开标时间和地点</w:t>
      </w:r>
    </w:p>
    <w:p w14:paraId="0FB10E5A">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时间：2026年</w:t>
      </w:r>
      <w:r>
        <w:rPr>
          <w:rFonts w:hint="eastAsia" w:asciiTheme="minorEastAsia" w:hAnsiTheme="minorEastAsia" w:eastAsiaTheme="minorEastAsia" w:cstheme="minorEastAsia"/>
          <w:shd w:val="clear" w:color="auto" w:fill="FFFFFF"/>
          <w:lang w:eastAsia="zh-CN"/>
        </w:rPr>
        <w:t>10月21日09时</w:t>
      </w:r>
      <w:r>
        <w:rPr>
          <w:rFonts w:hint="eastAsia" w:asciiTheme="minorEastAsia" w:hAnsiTheme="minorEastAsia" w:eastAsiaTheme="minorEastAsia" w:cstheme="minorEastAsia"/>
          <w:shd w:val="clear" w:color="auto" w:fill="FFFFFF"/>
        </w:rPr>
        <w:t>30分00秒（北京时间）</w:t>
      </w:r>
    </w:p>
    <w:p w14:paraId="16803936">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提交投标文件地点：陕西省公共资源交易平台</w:t>
      </w:r>
    </w:p>
    <w:p w14:paraId="501F8E07">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hd w:val="clear" w:color="auto" w:fill="FFFFFF"/>
        </w:rPr>
        <w:t>开标地点：</w:t>
      </w:r>
      <w:r>
        <w:rPr>
          <w:rFonts w:hint="eastAsia" w:asciiTheme="minorEastAsia" w:hAnsiTheme="minorEastAsia" w:eastAsiaTheme="minorEastAsia" w:cstheme="minorEastAsia"/>
          <w:shd w:val="clear" w:color="auto" w:fill="FFFFFF"/>
          <w:lang w:eastAsia="zh-CN"/>
        </w:rPr>
        <w:t>榆林市公共资源交易中心18楼开标室1806B</w:t>
      </w:r>
    </w:p>
    <w:p w14:paraId="65989256">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五、公告期限</w:t>
      </w:r>
    </w:p>
    <w:p w14:paraId="2932C762">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自本公告发布之日起5个工作日。</w:t>
      </w:r>
    </w:p>
    <w:p w14:paraId="1C17C1C9">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
          <w:bCs w:val="0"/>
          <w:szCs w:val="24"/>
        </w:rPr>
      </w:pPr>
      <w:r>
        <w:rPr>
          <w:rStyle w:val="12"/>
          <w:rFonts w:hint="eastAsia" w:asciiTheme="minorEastAsia" w:hAnsiTheme="minorEastAsia" w:eastAsiaTheme="minorEastAsia" w:cstheme="minorEastAsia"/>
          <w:b/>
          <w:bCs w:val="0"/>
          <w:szCs w:val="24"/>
          <w:shd w:val="clear" w:color="auto" w:fill="FFFFFF"/>
        </w:rPr>
        <w:t>六、其他补充事宜</w:t>
      </w:r>
    </w:p>
    <w:p w14:paraId="567204EC">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项目名称：神木市联勤指挥调度及数据服务项目</w:t>
      </w:r>
    </w:p>
    <w:p w14:paraId="6F33C7D2">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楼，E18、E19窗口，电话：0912-3452148；②线上购买操作指南：http://www.sobot.com/chat-web/user/chatByDocId.action?docId=829e079c5f0a4bd6a51365f5b942c676&amp;cid=267&amp;robotNo=1）；（3）本项目采用电子化招投标方式和“不见面”开标形式，投标人使用数字认证证书（CA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3085A752">
      <w:pPr>
        <w:pStyle w:val="5"/>
        <w:keepNext w:val="0"/>
        <w:keepLines w:val="0"/>
        <w:pageBreakBefore w:val="0"/>
        <w:widowControl/>
        <w:tabs>
          <w:tab w:val="left" w:pos="864"/>
        </w:tabs>
        <w:kinsoku/>
        <w:overflowPunct/>
        <w:topLinePunct w:val="0"/>
        <w:autoSpaceDE/>
        <w:autoSpaceDN/>
        <w:bidi w:val="0"/>
        <w:spacing w:before="0" w:beforeLines="0" w:after="0" w:afterLines="0" w:line="360" w:lineRule="auto"/>
        <w:ind w:left="0" w:firstLine="0"/>
        <w:jc w:val="left"/>
        <w:textAlignment w:val="auto"/>
        <w:rPr>
          <w:rFonts w:hint="eastAsia" w:asciiTheme="minorEastAsia" w:hAnsiTheme="minorEastAsia" w:eastAsiaTheme="minorEastAsia" w:cstheme="minorEastAsia"/>
          <w:bCs w:val="0"/>
          <w:szCs w:val="24"/>
        </w:rPr>
      </w:pPr>
      <w:r>
        <w:rPr>
          <w:rStyle w:val="12"/>
          <w:rFonts w:hint="eastAsia" w:asciiTheme="minorEastAsia" w:hAnsiTheme="minorEastAsia" w:eastAsiaTheme="minorEastAsia" w:cstheme="minorEastAsia"/>
          <w:b w:val="0"/>
          <w:bCs/>
          <w:szCs w:val="24"/>
          <w:shd w:val="clear" w:color="auto" w:fill="FFFFFF"/>
        </w:rPr>
        <w:t>七、对本次招标提出询问，请按以下方式联系。</w:t>
      </w:r>
    </w:p>
    <w:p w14:paraId="1270BB26">
      <w:pPr>
        <w:pStyle w:val="6"/>
        <w:keepNext w:val="0"/>
        <w:keepLines w:val="0"/>
        <w:pageBreakBefore w:val="0"/>
        <w:widowControl/>
        <w:kinsoku/>
        <w:overflowPunct/>
        <w:topLinePunct w:val="0"/>
        <w:autoSpaceDE/>
        <w:autoSpaceDN/>
        <w:bidi w:val="0"/>
        <w:spacing w:before="0" w:after="0" w:line="360" w:lineRule="auto"/>
        <w:jc w:val="left"/>
        <w:textAlignment w:val="auto"/>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shd w:val="clear" w:color="auto" w:fill="FFFFFF"/>
        </w:rPr>
        <w:t>1.采购人信息</w:t>
      </w:r>
    </w:p>
    <w:p w14:paraId="09C869CA">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名称：神木市公安局</w:t>
      </w:r>
    </w:p>
    <w:p w14:paraId="688F1AB6">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地址：神木市东兴街北段18号</w:t>
      </w:r>
    </w:p>
    <w:p w14:paraId="55009806">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联系方式：0912-8396048</w:t>
      </w:r>
    </w:p>
    <w:p w14:paraId="12D50B34">
      <w:pPr>
        <w:pStyle w:val="6"/>
        <w:keepNext w:val="0"/>
        <w:keepLines w:val="0"/>
        <w:pageBreakBefore w:val="0"/>
        <w:widowControl/>
        <w:kinsoku/>
        <w:overflowPunct/>
        <w:topLinePunct w:val="0"/>
        <w:autoSpaceDE/>
        <w:autoSpaceDN/>
        <w:bidi w:val="0"/>
        <w:spacing w:before="0" w:after="0" w:line="360" w:lineRule="auto"/>
        <w:jc w:val="left"/>
        <w:textAlignment w:val="auto"/>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shd w:val="clear" w:color="auto" w:fill="FFFFFF"/>
        </w:rPr>
        <w:t>2.采购代理机构信息</w:t>
      </w:r>
    </w:p>
    <w:p w14:paraId="121B8862">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名称：陕西中财招标代理有限公司</w:t>
      </w:r>
    </w:p>
    <w:p w14:paraId="454BDDCF">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地址：榆林市榆阳区航宇路住建局正对面（中财）二楼</w:t>
      </w:r>
    </w:p>
    <w:p w14:paraId="0A892F9C">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联系方式：0912-8101110</w:t>
      </w:r>
    </w:p>
    <w:p w14:paraId="4BF42C3E">
      <w:pPr>
        <w:pStyle w:val="6"/>
        <w:keepNext w:val="0"/>
        <w:keepLines w:val="0"/>
        <w:pageBreakBefore w:val="0"/>
        <w:widowControl/>
        <w:kinsoku/>
        <w:overflowPunct/>
        <w:topLinePunct w:val="0"/>
        <w:autoSpaceDE/>
        <w:autoSpaceDN/>
        <w:bidi w:val="0"/>
        <w:spacing w:before="0" w:after="0" w:line="360" w:lineRule="auto"/>
        <w:jc w:val="left"/>
        <w:textAlignment w:val="auto"/>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shd w:val="clear" w:color="auto" w:fill="FFFFFF"/>
        </w:rPr>
        <w:t>3.项目联系方式</w:t>
      </w:r>
    </w:p>
    <w:p w14:paraId="34674813">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rPr>
        <w:t>项目联系人：冯莹</w:t>
      </w:r>
    </w:p>
    <w:p w14:paraId="07093390">
      <w:pPr>
        <w:pStyle w:val="9"/>
        <w:keepLines w:val="0"/>
        <w:pageBreakBefore w:val="0"/>
        <w:kinsoku/>
        <w:overflowPunct/>
        <w:topLinePunct w:val="0"/>
        <w:autoSpaceDE/>
        <w:autoSpaceDN/>
        <w:bidi w:val="0"/>
        <w:spacing w:beforeAutospacing="0" w:afterAutospacing="0" w:line="360" w:lineRule="auto"/>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AA05DA"/>
    <w:rsid w:val="303E6886"/>
    <w:rsid w:val="57A50D03"/>
    <w:rsid w:val="76F04CEE"/>
    <w:rsid w:val="7ED23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adjustRightInd w:val="0"/>
      <w:snapToGrid w:val="0"/>
      <w:spacing w:line="360" w:lineRule="auto"/>
      <w:jc w:val="center"/>
      <w:outlineLvl w:val="0"/>
    </w:pPr>
    <w:rPr>
      <w:rFonts w:ascii="Times New Roman" w:hAnsi="Times New Roman" w:eastAsia="宋体" w:cs="Times New Roman"/>
      <w:b/>
      <w:sz w:val="32"/>
    </w:rPr>
  </w:style>
  <w:style w:type="paragraph" w:styleId="3">
    <w:name w:val="heading 2"/>
    <w:basedOn w:val="1"/>
    <w:next w:val="1"/>
    <w:semiHidden/>
    <w:unhideWhenUsed/>
    <w:qFormat/>
    <w:uiPriority w:val="0"/>
    <w:pPr>
      <w:keepNext/>
      <w:keepLines/>
      <w:spacing w:line="240" w:lineRule="auto"/>
      <w:jc w:val="center"/>
      <w:outlineLvl w:val="1"/>
    </w:pPr>
    <w:rPr>
      <w:rFonts w:ascii="Arial" w:hAnsi="Arial" w:eastAsia="黑体" w:cs="Times New Roman"/>
      <w:b/>
      <w:bCs/>
      <w:sz w:val="30"/>
      <w:szCs w:val="28"/>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sz w:val="24"/>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9">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2024-08-06T11:43:00Z</dcterms:created>
  <dc:creator>Administrator</dc:creator>
  <cp:lastModifiedBy>→_→面对面←_←</cp:lastModifiedBy>
  <dcterms:modified xsi:type="dcterms:W3CDTF">2026-09-23T12:53:47Z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D096E64E897F4D7ABF4ADA1308AA32F2_12</vt:lpwstr>
  </property>
  <property fmtid="{D5CDD505-2E9C-101B-9397-08002B2CF9AE}" pid="4" name="KSOTemplateDocerSaveRecord">
    <vt:lpwstr>eyJoZGlkIjoiOGM5YWMzYjQxYjk1NmRkYzEyYmRhY2M4MjJjYmY2YjMiLCJ1c2VySWQiOiI4OTA2MDcyODEifQ==</vt:lpwstr>
  </property>
</Properties>
</file>