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pacing w:val="6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6"/>
          <w:sz w:val="44"/>
          <w:szCs w:val="44"/>
          <w:lang w:eastAsia="zh-CN"/>
        </w:rPr>
        <w:t>应急处置与培训演练体系响应</w:t>
      </w:r>
      <w:r>
        <w:rPr>
          <w:rFonts w:hint="eastAsia" w:asciiTheme="majorEastAsia" w:hAnsiTheme="majorEastAsia" w:eastAsiaTheme="majorEastAsia" w:cstheme="majorEastAsia"/>
          <w:b/>
          <w:bCs/>
          <w:spacing w:val="6"/>
          <w:sz w:val="44"/>
          <w:szCs w:val="44"/>
        </w:rPr>
        <w:t>方案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pacing w:val="6"/>
          <w:sz w:val="44"/>
          <w:szCs w:val="28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u w:val="none"/>
          <w:lang w:val="en-US" w:eastAsia="zh-CN" w:bidi="ar-SA"/>
        </w:rPr>
        <w:t>（一）《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应急处置与培训演练体系响应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方案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u w:val="none"/>
          <w:lang w:val="en-US" w:eastAsia="zh-CN" w:bidi="ar-SA"/>
        </w:rPr>
        <w:t>》是重要评审因素。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供应商应根据本项目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采购文件第三章《磋商项目技术、服务、商务及其他要求》及相关章节中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对服务项目、服务内容的要求，自行编制《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应急处置与培训演练体系响应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方案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》。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应急处置与培训演练体系响应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方案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》须包括对本项目的应急处置、常态化培训演练及岗位能力提升等内容的理解、把握程度等内容做出响应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（二）供应商须将编制的《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  <w:lang w:eastAsia="zh-CN"/>
        </w:rPr>
        <w:t>应急处置与培训演练体系响应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8"/>
          <w:szCs w:val="28"/>
        </w:rPr>
        <w:t>方案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》上传到电子化交易系统，并进行电子签章。</w:t>
      </w:r>
    </w:p>
    <w:p>
      <w:pPr>
        <w:pStyle w:val="4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434F"/>
    <w:rsid w:val="002F3B26"/>
    <w:rsid w:val="0048749D"/>
    <w:rsid w:val="005D434F"/>
    <w:rsid w:val="00E52A7A"/>
    <w:rsid w:val="02CF61F9"/>
    <w:rsid w:val="057F7437"/>
    <w:rsid w:val="05DB29DC"/>
    <w:rsid w:val="11FB4B6B"/>
    <w:rsid w:val="18110B48"/>
    <w:rsid w:val="1928510F"/>
    <w:rsid w:val="227C2472"/>
    <w:rsid w:val="26247CD9"/>
    <w:rsid w:val="2EE64301"/>
    <w:rsid w:val="2FF018CC"/>
    <w:rsid w:val="334D1629"/>
    <w:rsid w:val="361145C4"/>
    <w:rsid w:val="36125A81"/>
    <w:rsid w:val="366B4C59"/>
    <w:rsid w:val="3AD31F34"/>
    <w:rsid w:val="3E35112D"/>
    <w:rsid w:val="45D53B9F"/>
    <w:rsid w:val="4EC04C00"/>
    <w:rsid w:val="55590AD6"/>
    <w:rsid w:val="62810549"/>
    <w:rsid w:val="638C19F2"/>
    <w:rsid w:val="689B313B"/>
    <w:rsid w:val="690D0819"/>
    <w:rsid w:val="6D4C626E"/>
    <w:rsid w:val="73A31AC4"/>
    <w:rsid w:val="7AFF2D57"/>
    <w:rsid w:val="7C201DAC"/>
    <w:rsid w:val="7EF90F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unhideWhenUsed/>
    <w:qFormat/>
    <w:uiPriority w:val="0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link w:val="13"/>
    <w:unhideWhenUsed/>
    <w:qFormat/>
    <w:uiPriority w:val="99"/>
    <w:pPr>
      <w:spacing w:after="12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qFormat/>
    <w:uiPriority w:val="0"/>
    <w:rPr>
      <w:b/>
      <w:kern w:val="44"/>
      <w:sz w:val="44"/>
      <w:szCs w:val="24"/>
    </w:rPr>
  </w:style>
  <w:style w:type="character" w:customStyle="1" w:styleId="13">
    <w:name w:val="正文文本 字符"/>
    <w:basedOn w:val="8"/>
    <w:link w:val="4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202</Characters>
  <Lines>1</Lines>
  <Paragraphs>1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2022-11-17T09:08:00Z</dcterms:created>
  <dc:creator>k</dc:creator>
  <cp:lastModifiedBy>Administrator</cp:lastModifiedBy>
  <dcterms:modified xsi:type="dcterms:W3CDTF">2026-06-09T03:43:15Z</dcterms:modified>
  <dc:title>商务方案编制及内容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