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4D8DEB">
      <w:pPr>
        <w:keepNext w:val="0"/>
        <w:keepLines w:val="0"/>
        <w:pageBreakBefore w:val="0"/>
        <w:kinsoku/>
        <w:wordWrap w:val="0"/>
        <w:overflowPunct w:val="0"/>
        <w:topLinePunct/>
        <w:autoSpaceDE w:val="0"/>
        <w:autoSpaceDN w:val="0"/>
        <w:bidi w:val="0"/>
        <w:spacing w:before="107" w:line="360" w:lineRule="auto"/>
        <w:jc w:val="center"/>
        <w:outlineLvl w:val="0"/>
        <w:rPr>
          <w:rFonts w:hint="eastAsia" w:ascii="宋体" w:hAnsi="宋体" w:eastAsia="宋体" w:cs="宋体"/>
          <w:b/>
          <w:bCs/>
          <w:color w:val="auto"/>
          <w:spacing w:val="0"/>
          <w:position w:val="0"/>
          <w:sz w:val="24"/>
          <w:szCs w:val="24"/>
        </w:rPr>
      </w:pPr>
      <w:bookmarkStart w:id="0" w:name="_Toc9314"/>
      <w:r>
        <w:rPr>
          <w:rFonts w:hint="eastAsia" w:ascii="宋体" w:hAnsi="宋体" w:eastAsia="宋体" w:cs="宋体"/>
          <w:b/>
          <w:bCs/>
          <w:color w:val="auto"/>
          <w:spacing w:val="0"/>
          <w:position w:val="0"/>
          <w:sz w:val="24"/>
          <w:szCs w:val="24"/>
          <w:lang w:eastAsia="zh-CN"/>
        </w:rPr>
        <w:t>府谷县黄甫镇地质灾害风险调查评价</w:t>
      </w:r>
      <w:r>
        <w:rPr>
          <w:rFonts w:hint="eastAsia" w:ascii="宋体" w:hAnsi="宋体" w:eastAsia="宋体" w:cs="宋体"/>
          <w:b/>
          <w:bCs/>
          <w:color w:val="auto"/>
          <w:spacing w:val="0"/>
          <w:position w:val="0"/>
          <w:sz w:val="24"/>
          <w:szCs w:val="24"/>
          <w:lang w:val="en-US" w:eastAsia="zh-CN"/>
        </w:rPr>
        <w:t>（二次）</w:t>
      </w:r>
      <w:r>
        <w:rPr>
          <w:rFonts w:hint="eastAsia" w:ascii="宋体" w:hAnsi="宋体" w:eastAsia="宋体" w:cs="宋体"/>
          <w:b/>
          <w:bCs/>
          <w:color w:val="auto"/>
          <w:spacing w:val="0"/>
          <w:position w:val="0"/>
          <w:sz w:val="24"/>
          <w:szCs w:val="24"/>
        </w:rPr>
        <w:t>竞争性磋商公告</w:t>
      </w:r>
      <w:bookmarkEnd w:id="0"/>
      <w:bookmarkStart w:id="3" w:name="_GoBack"/>
      <w:bookmarkEnd w:id="3"/>
    </w:p>
    <w:p w14:paraId="5F35EDC0">
      <w:pPr>
        <w:keepNext w:val="0"/>
        <w:keepLines w:val="0"/>
        <w:pageBreakBefore w:val="0"/>
        <w:kinsoku/>
        <w:wordWrap w:val="0"/>
        <w:overflowPunct w:val="0"/>
        <w:topLinePunct/>
        <w:autoSpaceDE w:val="0"/>
        <w:autoSpaceDN w:val="0"/>
        <w:bidi w:val="0"/>
        <w:spacing w:before="29" w:line="360" w:lineRule="auto"/>
        <w:ind w:left="139"/>
        <w:outlineLvl w:val="1"/>
        <w:rPr>
          <w:rFonts w:hint="eastAsia" w:ascii="宋体" w:hAnsi="宋体" w:eastAsia="宋体" w:cs="宋体"/>
          <w:color w:val="auto"/>
          <w:spacing w:val="0"/>
          <w:position w:val="0"/>
          <w:sz w:val="24"/>
          <w:szCs w:val="24"/>
        </w:rPr>
      </w:pPr>
      <w:r>
        <w:rPr>
          <w:rFonts w:hint="eastAsia" w:ascii="宋体" w:hAnsi="宋体" w:eastAsia="宋体" w:cs="宋体"/>
          <w:b/>
          <w:bCs/>
          <w:color w:val="auto"/>
          <w:spacing w:val="0"/>
          <w:position w:val="0"/>
          <w:sz w:val="24"/>
          <w:szCs w:val="24"/>
        </w:rPr>
        <w:t>项目概况</w:t>
      </w:r>
    </w:p>
    <w:p w14:paraId="6F426E5C">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府谷县黄甫镇地质灾害风险调查评价（二次）的潜在供应商应在全国公共资源交易中心平台（陕西省）【http://www.sxggzy jy.cn】使用CA锁报名后自行下载获取磋商文件，</w:t>
      </w:r>
      <w:r>
        <w:rPr>
          <w:rFonts w:hint="eastAsia" w:ascii="宋体" w:hAnsi="宋体" w:eastAsia="宋体" w:cs="宋体"/>
          <w:i w:val="0"/>
          <w:caps w:val="0"/>
          <w:color w:val="0000FF"/>
          <w:spacing w:val="0"/>
          <w:kern w:val="0"/>
          <w:position w:val="0"/>
          <w:sz w:val="22"/>
          <w:szCs w:val="22"/>
          <w:shd w:val="clear" w:color="auto" w:fill="FFFFFF"/>
          <w:lang w:val="en-US" w:eastAsia="zh-CN" w:bidi="ar"/>
        </w:rPr>
        <w:t>并于2026年08月03日14时30分</w:t>
      </w:r>
      <w:r>
        <w:rPr>
          <w:rFonts w:hint="eastAsia" w:ascii="宋体" w:hAnsi="宋体" w:eastAsia="宋体" w:cs="宋体"/>
          <w:i w:val="0"/>
          <w:caps w:val="0"/>
          <w:color w:val="auto"/>
          <w:spacing w:val="0"/>
          <w:kern w:val="0"/>
          <w:position w:val="0"/>
          <w:sz w:val="22"/>
          <w:szCs w:val="22"/>
          <w:shd w:val="clear" w:color="auto" w:fill="FFFFFF"/>
          <w:lang w:val="en-US" w:eastAsia="zh-CN" w:bidi="ar"/>
        </w:rPr>
        <w:t>（北京时间）前提交响应文件。</w:t>
      </w:r>
    </w:p>
    <w:p w14:paraId="4A0B47DC">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2" w:firstLineChars="200"/>
        <w:jc w:val="both"/>
        <w:rPr>
          <w:rFonts w:hint="eastAsia" w:ascii="宋体" w:hAnsi="宋体" w:eastAsia="宋体" w:cs="宋体"/>
          <w:b/>
          <w:bCs/>
          <w:i w:val="0"/>
          <w:caps w:val="0"/>
          <w:color w:val="auto"/>
          <w:spacing w:val="0"/>
          <w:kern w:val="0"/>
          <w:position w:val="0"/>
          <w:sz w:val="22"/>
          <w:szCs w:val="22"/>
          <w:shd w:val="clear" w:color="auto" w:fill="FFFFFF"/>
          <w:lang w:val="en-US" w:eastAsia="zh-CN" w:bidi="ar"/>
        </w:rPr>
      </w:pPr>
      <w:r>
        <w:rPr>
          <w:rFonts w:hint="eastAsia" w:ascii="宋体" w:hAnsi="宋体" w:eastAsia="宋体" w:cs="宋体"/>
          <w:b/>
          <w:bCs/>
          <w:i w:val="0"/>
          <w:caps w:val="0"/>
          <w:color w:val="auto"/>
          <w:spacing w:val="0"/>
          <w:kern w:val="0"/>
          <w:position w:val="0"/>
          <w:sz w:val="22"/>
          <w:szCs w:val="22"/>
          <w:shd w:val="clear" w:color="auto" w:fill="FFFFFF"/>
          <w:lang w:val="en-US" w:eastAsia="zh-CN" w:bidi="ar"/>
        </w:rPr>
        <w:t>一、项目基本情况</w:t>
      </w:r>
    </w:p>
    <w:p w14:paraId="5842856E">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项目编号：HJLZB-2026-39.1B1</w:t>
      </w:r>
    </w:p>
    <w:p w14:paraId="65C77CC0">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 xml:space="preserve">项目名称：府谷县黄甫镇地质灾害风险调查评价（二次）  </w:t>
      </w:r>
    </w:p>
    <w:p w14:paraId="2717B405">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采购方式：竞争性磋商</w:t>
      </w:r>
    </w:p>
    <w:p w14:paraId="6642BEF5">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 xml:space="preserve">预算金额：1300000.00元 </w:t>
      </w:r>
    </w:p>
    <w:p w14:paraId="4B7AFC70">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采购需求：</w:t>
      </w:r>
    </w:p>
    <w:p w14:paraId="0B08D014">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合同包 1(府谷县黄甫镇地质灾害风险调查评价（二次）):</w:t>
      </w:r>
    </w:p>
    <w:p w14:paraId="44A619FB">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 xml:space="preserve">合同包预算金额：1300000.00元   </w:t>
      </w:r>
    </w:p>
    <w:p w14:paraId="75718E02">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合同包最高限价：1300000.00元</w:t>
      </w:r>
    </w:p>
    <w:tbl>
      <w:tblPr>
        <w:tblStyle w:val="6"/>
        <w:tblW w:w="9621"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1014"/>
        <w:gridCol w:w="1172"/>
        <w:gridCol w:w="1793"/>
        <w:gridCol w:w="995"/>
        <w:gridCol w:w="1620"/>
        <w:gridCol w:w="1509"/>
        <w:gridCol w:w="1518"/>
      </w:tblGrid>
      <w:tr w14:paraId="756FD089">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265" w:hRule="atLeast"/>
        </w:trPr>
        <w:tc>
          <w:tcPr>
            <w:tcW w:w="1014" w:type="dxa"/>
            <w:vAlign w:val="center"/>
          </w:tcPr>
          <w:p w14:paraId="138A53D1">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center"/>
              <w:rPr>
                <w:rFonts w:hint="eastAsia" w:ascii="宋体" w:hAnsi="宋体" w:eastAsia="宋体" w:cs="宋体"/>
                <w:i w:val="0"/>
                <w:caps w:val="0"/>
                <w:color w:val="auto"/>
                <w:spacing w:val="0"/>
                <w:kern w:val="0"/>
                <w:position w:val="0"/>
                <w:sz w:val="22"/>
                <w:szCs w:val="22"/>
                <w:shd w:val="clear" w:color="auto" w:fill="FFFFFF"/>
                <w:lang w:val="en-US" w:eastAsia="zh-CN" w:bidi="ar"/>
              </w:rPr>
            </w:pPr>
          </w:p>
          <w:p w14:paraId="5D86C205">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jc w:val="center"/>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品目号</w:t>
            </w:r>
          </w:p>
        </w:tc>
        <w:tc>
          <w:tcPr>
            <w:tcW w:w="1172" w:type="dxa"/>
            <w:vAlign w:val="center"/>
          </w:tcPr>
          <w:p w14:paraId="5ACFEFD2">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center"/>
              <w:rPr>
                <w:rFonts w:hint="eastAsia" w:ascii="宋体" w:hAnsi="宋体" w:eastAsia="宋体" w:cs="宋体"/>
                <w:i w:val="0"/>
                <w:caps w:val="0"/>
                <w:color w:val="auto"/>
                <w:spacing w:val="0"/>
                <w:kern w:val="0"/>
                <w:position w:val="0"/>
                <w:sz w:val="22"/>
                <w:szCs w:val="22"/>
                <w:shd w:val="clear" w:color="auto" w:fill="FFFFFF"/>
                <w:lang w:val="en-US" w:eastAsia="zh-CN" w:bidi="ar"/>
              </w:rPr>
            </w:pPr>
          </w:p>
          <w:p w14:paraId="38FC385C">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jc w:val="center"/>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品目名称</w:t>
            </w:r>
          </w:p>
        </w:tc>
        <w:tc>
          <w:tcPr>
            <w:tcW w:w="1793" w:type="dxa"/>
            <w:vAlign w:val="center"/>
          </w:tcPr>
          <w:p w14:paraId="105A3B5B">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center"/>
              <w:rPr>
                <w:rFonts w:hint="eastAsia" w:ascii="宋体" w:hAnsi="宋体" w:eastAsia="宋体" w:cs="宋体"/>
                <w:i w:val="0"/>
                <w:caps w:val="0"/>
                <w:color w:val="auto"/>
                <w:spacing w:val="0"/>
                <w:kern w:val="0"/>
                <w:position w:val="0"/>
                <w:sz w:val="22"/>
                <w:szCs w:val="22"/>
                <w:shd w:val="clear" w:color="auto" w:fill="FFFFFF"/>
                <w:lang w:val="en-US" w:eastAsia="zh-CN" w:bidi="ar"/>
              </w:rPr>
            </w:pPr>
          </w:p>
          <w:p w14:paraId="6C250D28">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jc w:val="center"/>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采购标的</w:t>
            </w:r>
          </w:p>
        </w:tc>
        <w:tc>
          <w:tcPr>
            <w:tcW w:w="995" w:type="dxa"/>
            <w:vAlign w:val="center"/>
          </w:tcPr>
          <w:p w14:paraId="0FF7987D">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center"/>
              <w:rPr>
                <w:rFonts w:hint="eastAsia" w:ascii="宋体" w:hAnsi="宋体" w:eastAsia="宋体" w:cs="宋体"/>
                <w:i w:val="0"/>
                <w:caps w:val="0"/>
                <w:color w:val="auto"/>
                <w:spacing w:val="0"/>
                <w:kern w:val="0"/>
                <w:position w:val="0"/>
                <w:sz w:val="22"/>
                <w:szCs w:val="22"/>
                <w:shd w:val="clear" w:color="auto" w:fill="FFFFFF"/>
                <w:lang w:val="en-US" w:eastAsia="zh-CN" w:bidi="ar"/>
              </w:rPr>
            </w:pPr>
          </w:p>
          <w:p w14:paraId="7D0CA76E">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jc w:val="center"/>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数量</w:t>
            </w:r>
          </w:p>
          <w:p w14:paraId="2A11192E">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jc w:val="center"/>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（单位）</w:t>
            </w:r>
          </w:p>
        </w:tc>
        <w:tc>
          <w:tcPr>
            <w:tcW w:w="1620" w:type="dxa"/>
            <w:vAlign w:val="center"/>
          </w:tcPr>
          <w:p w14:paraId="02F329E0">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center"/>
              <w:rPr>
                <w:rFonts w:hint="eastAsia" w:ascii="宋体" w:hAnsi="宋体" w:eastAsia="宋体" w:cs="宋体"/>
                <w:i w:val="0"/>
                <w:caps w:val="0"/>
                <w:color w:val="auto"/>
                <w:spacing w:val="0"/>
                <w:kern w:val="0"/>
                <w:position w:val="0"/>
                <w:sz w:val="22"/>
                <w:szCs w:val="22"/>
                <w:shd w:val="clear" w:color="auto" w:fill="FFFFFF"/>
                <w:lang w:val="en-US" w:eastAsia="zh-CN" w:bidi="ar"/>
              </w:rPr>
            </w:pPr>
          </w:p>
          <w:p w14:paraId="3A54A65D">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jc w:val="center"/>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技术规格、参数 及要求</w:t>
            </w:r>
          </w:p>
        </w:tc>
        <w:tc>
          <w:tcPr>
            <w:tcW w:w="1509" w:type="dxa"/>
            <w:vAlign w:val="center"/>
          </w:tcPr>
          <w:p w14:paraId="679BE15C">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center"/>
              <w:rPr>
                <w:rFonts w:hint="eastAsia" w:ascii="宋体" w:hAnsi="宋体" w:eastAsia="宋体" w:cs="宋体"/>
                <w:i w:val="0"/>
                <w:caps w:val="0"/>
                <w:color w:val="auto"/>
                <w:spacing w:val="0"/>
                <w:kern w:val="0"/>
                <w:position w:val="0"/>
                <w:sz w:val="22"/>
                <w:szCs w:val="22"/>
                <w:shd w:val="clear" w:color="auto" w:fill="FFFFFF"/>
                <w:lang w:val="en-US" w:eastAsia="zh-CN" w:bidi="ar"/>
              </w:rPr>
            </w:pPr>
          </w:p>
          <w:p w14:paraId="788CF12D">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jc w:val="center"/>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品目预算(元)</w:t>
            </w:r>
          </w:p>
        </w:tc>
        <w:tc>
          <w:tcPr>
            <w:tcW w:w="1518" w:type="dxa"/>
            <w:vAlign w:val="center"/>
          </w:tcPr>
          <w:p w14:paraId="47298D5E">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center"/>
              <w:rPr>
                <w:rFonts w:hint="eastAsia" w:ascii="宋体" w:hAnsi="宋体" w:eastAsia="宋体" w:cs="宋体"/>
                <w:i w:val="0"/>
                <w:caps w:val="0"/>
                <w:color w:val="auto"/>
                <w:spacing w:val="0"/>
                <w:kern w:val="0"/>
                <w:position w:val="0"/>
                <w:sz w:val="22"/>
                <w:szCs w:val="22"/>
                <w:shd w:val="clear" w:color="auto" w:fill="FFFFFF"/>
                <w:lang w:val="en-US" w:eastAsia="zh-CN" w:bidi="ar"/>
              </w:rPr>
            </w:pPr>
          </w:p>
          <w:p w14:paraId="0E7842EC">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jc w:val="center"/>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最高限价(元)</w:t>
            </w:r>
          </w:p>
        </w:tc>
      </w:tr>
      <w:tr w14:paraId="41F742C6">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405" w:hRule="atLeast"/>
        </w:trPr>
        <w:tc>
          <w:tcPr>
            <w:tcW w:w="1014" w:type="dxa"/>
            <w:vAlign w:val="center"/>
          </w:tcPr>
          <w:p w14:paraId="75B024DA">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jc w:val="center"/>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1-1</w:t>
            </w:r>
          </w:p>
        </w:tc>
        <w:tc>
          <w:tcPr>
            <w:tcW w:w="1172" w:type="dxa"/>
            <w:vAlign w:val="center"/>
          </w:tcPr>
          <w:p w14:paraId="3C0D339C">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jc w:val="center"/>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地质灾害治理服务</w:t>
            </w:r>
          </w:p>
        </w:tc>
        <w:tc>
          <w:tcPr>
            <w:tcW w:w="1793" w:type="dxa"/>
            <w:vAlign w:val="center"/>
          </w:tcPr>
          <w:p w14:paraId="77B94B63">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jc w:val="center"/>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府谷县黄甫镇地质灾害风险调查评价</w:t>
            </w:r>
          </w:p>
        </w:tc>
        <w:tc>
          <w:tcPr>
            <w:tcW w:w="995" w:type="dxa"/>
            <w:vAlign w:val="center"/>
          </w:tcPr>
          <w:p w14:paraId="56519F1C">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jc w:val="center"/>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1(项)</w:t>
            </w:r>
          </w:p>
        </w:tc>
        <w:tc>
          <w:tcPr>
            <w:tcW w:w="1620" w:type="dxa"/>
            <w:vAlign w:val="center"/>
          </w:tcPr>
          <w:p w14:paraId="228F1CAC">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jc w:val="center"/>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详见采购文件</w:t>
            </w:r>
          </w:p>
        </w:tc>
        <w:tc>
          <w:tcPr>
            <w:tcW w:w="1509" w:type="dxa"/>
            <w:vAlign w:val="center"/>
          </w:tcPr>
          <w:p w14:paraId="0C127309">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jc w:val="center"/>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1300000.00</w:t>
            </w:r>
          </w:p>
        </w:tc>
        <w:tc>
          <w:tcPr>
            <w:tcW w:w="1518" w:type="dxa"/>
            <w:vAlign w:val="center"/>
          </w:tcPr>
          <w:p w14:paraId="59C59947">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jc w:val="center"/>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1300000.00</w:t>
            </w:r>
          </w:p>
        </w:tc>
      </w:tr>
    </w:tbl>
    <w:p w14:paraId="742FBEAF">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660" w:firstLineChars="3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 xml:space="preserve">本合同包不接受联合体投标 </w:t>
      </w:r>
    </w:p>
    <w:p w14:paraId="63D6032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left="0" w:right="0" w:firstLine="630"/>
        <w:jc w:val="both"/>
        <w:rPr>
          <w:rFonts w:hint="eastAsia" w:ascii="宋体" w:hAnsi="宋体" w:eastAsia="宋体" w:cs="宋体"/>
          <w:spacing w:val="0"/>
          <w:kern w:val="0"/>
          <w:position w:val="0"/>
          <w:sz w:val="22"/>
          <w:szCs w:val="22"/>
          <w:shd w:val="clear" w:color="auto" w:fill="FF0000"/>
        </w:rPr>
      </w:pPr>
      <w:r>
        <w:rPr>
          <w:rFonts w:hint="eastAsia" w:ascii="宋体" w:hAnsi="宋体" w:eastAsia="宋体" w:cs="宋体"/>
          <w:i w:val="0"/>
          <w:caps w:val="0"/>
          <w:color w:val="auto"/>
          <w:spacing w:val="0"/>
          <w:kern w:val="0"/>
          <w:position w:val="0"/>
          <w:sz w:val="22"/>
          <w:szCs w:val="22"/>
          <w:shd w:val="clear" w:color="auto" w:fill="FFFFFF"/>
          <w:lang w:val="en-US" w:eastAsia="zh-CN" w:bidi="ar"/>
        </w:rPr>
        <w:t>合同履行期限：</w:t>
      </w:r>
      <w:r>
        <w:rPr>
          <w:rFonts w:hint="eastAsia" w:ascii="宋体" w:hAnsi="宋体" w:eastAsia="宋体" w:cs="宋体"/>
          <w:i w:val="0"/>
          <w:caps w:val="0"/>
          <w:spacing w:val="0"/>
          <w:kern w:val="0"/>
          <w:position w:val="0"/>
          <w:sz w:val="22"/>
          <w:szCs w:val="22"/>
          <w:shd w:val="clear" w:color="auto" w:fill="FFFFFF"/>
          <w:lang w:val="en-US" w:eastAsia="zh-CN" w:bidi="ar"/>
        </w:rPr>
        <w:t>签订合同后180日历天内完成。</w:t>
      </w:r>
    </w:p>
    <w:p w14:paraId="1F1A107A">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2" w:firstLineChars="200"/>
        <w:jc w:val="both"/>
        <w:rPr>
          <w:rFonts w:hint="eastAsia" w:ascii="宋体" w:hAnsi="宋体" w:eastAsia="宋体" w:cs="宋体"/>
          <w:b/>
          <w:bCs/>
          <w:i w:val="0"/>
          <w:caps w:val="0"/>
          <w:color w:val="auto"/>
          <w:spacing w:val="0"/>
          <w:kern w:val="0"/>
          <w:position w:val="0"/>
          <w:sz w:val="22"/>
          <w:szCs w:val="22"/>
          <w:shd w:val="clear" w:color="auto" w:fill="FFFFFF"/>
          <w:lang w:val="en-US" w:eastAsia="zh-CN" w:bidi="ar"/>
        </w:rPr>
      </w:pPr>
      <w:r>
        <w:rPr>
          <w:rFonts w:hint="eastAsia" w:ascii="宋体" w:hAnsi="宋体" w:eastAsia="宋体" w:cs="宋体"/>
          <w:b/>
          <w:bCs/>
          <w:i w:val="0"/>
          <w:caps w:val="0"/>
          <w:color w:val="auto"/>
          <w:spacing w:val="0"/>
          <w:kern w:val="0"/>
          <w:position w:val="0"/>
          <w:sz w:val="22"/>
          <w:szCs w:val="22"/>
          <w:shd w:val="clear" w:color="auto" w:fill="FFFFFF"/>
          <w:lang w:val="en-US" w:eastAsia="zh-CN" w:bidi="ar"/>
        </w:rPr>
        <w:t>二、申请人的资格要求：</w:t>
      </w:r>
    </w:p>
    <w:p w14:paraId="2C97C1E2">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 xml:space="preserve">1.满足《中华人民共和国政府采购法》第二十二条规定; </w:t>
      </w:r>
    </w:p>
    <w:p w14:paraId="62BD1253">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2.落实政府采购政策需满足的资格要求：</w:t>
      </w:r>
    </w:p>
    <w:p w14:paraId="64BAD328">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合同包 1(府谷县黄甫镇地质灾害风险调查评价（二次）)落实政府采购政策需 满足的资格要求如下:</w:t>
      </w:r>
    </w:p>
    <w:p w14:paraId="5A0219E4">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①、《政府采购促进中小企业发展管理办法》（财库〔2020〕46 号）；</w:t>
      </w:r>
    </w:p>
    <w:p w14:paraId="264F55F1">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②、《三部门联合发布关于促进残疾人就业政府采购政策的通知》（财库[2017] 141 号）；</w:t>
      </w:r>
    </w:p>
    <w:p w14:paraId="4F163AF4">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③、《财政部司法部关于政府采购支持监狱企业发展有关问题的通知》（财库〔2014〕</w:t>
      </w:r>
    </w:p>
    <w:p w14:paraId="33E4868F">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68 号）；</w:t>
      </w:r>
    </w:p>
    <w:p w14:paraId="0447020F">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④ 、《国务院办公厅关于建立政府强制采购节能产品制度的通知》（国办发[2007]51 号）；</w:t>
      </w:r>
    </w:p>
    <w:p w14:paraId="593B4D47">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⑤、《环境标志产品政府采购实施的意见》（财库[2006]90 号）；</w:t>
      </w:r>
    </w:p>
    <w:p w14:paraId="3FE065CC">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⑥、《节能产品政府采购实施意见》（财库[2004]185 号）；</w:t>
      </w:r>
    </w:p>
    <w:p w14:paraId="27F917C7">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⑦ 、《财政部发展改革委生态环境部市场监管总局关于调整优化节能产品、环境标志 产品政府采购执行机制的通知》（财库〔2019〕9 号）；</w:t>
      </w:r>
    </w:p>
    <w:p w14:paraId="7C23AF86">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⑧、《陕西省中小企业政府采购信用融资办法》（陕财办采〔2018〕23 号）；</w:t>
      </w:r>
    </w:p>
    <w:p w14:paraId="3460D253">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⑨、《关于进一步加大政府采购支持中小企业力度的通知》（财库〔2022〕19 号）；</w:t>
      </w:r>
    </w:p>
    <w:p w14:paraId="2264A8ED">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⑩、  落实其它相关政策。</w:t>
      </w:r>
    </w:p>
    <w:p w14:paraId="1CF3426D">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3.本项目的特定资格要求：</w:t>
      </w:r>
    </w:p>
    <w:p w14:paraId="28C8D846">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合同包 1(府谷县黄甫镇地质灾害风险调查评价（二次）)特定资格要求如下:</w:t>
      </w:r>
    </w:p>
    <w:p w14:paraId="5688EAA6">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bookmarkStart w:id="1" w:name="OLE_LINK4"/>
      <w:r>
        <w:rPr>
          <w:rFonts w:hint="eastAsia" w:ascii="宋体" w:hAnsi="宋体" w:eastAsia="宋体" w:cs="宋体"/>
          <w:i w:val="0"/>
          <w:caps w:val="0"/>
          <w:color w:val="auto"/>
          <w:spacing w:val="0"/>
          <w:kern w:val="0"/>
          <w:position w:val="0"/>
          <w:sz w:val="22"/>
          <w:szCs w:val="22"/>
          <w:shd w:val="clear" w:color="auto" w:fill="FFFFFF"/>
          <w:lang w:val="en-US" w:eastAsia="zh-CN" w:bidi="ar"/>
        </w:rPr>
        <w:t>1、供应商具有独立承担民事责任能力的法人、其他组织或自然人，并出具合法有效的营业执照副本（附营业执照的2025年企业年度报告书）或事业单位法人证书等国家规定的相关证明，自然人参与的提供其身份证明；</w:t>
      </w:r>
    </w:p>
    <w:p w14:paraId="1FB6CDD3">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spacing w:val="0"/>
          <w:kern w:val="0"/>
          <w:position w:val="0"/>
          <w:sz w:val="22"/>
          <w:szCs w:val="22"/>
          <w:shd w:val="clear" w:color="auto" w:fill="FFFFFF"/>
          <w:lang w:val="en-US" w:eastAsia="zh-CN" w:bidi="ar"/>
        </w:rPr>
      </w:pPr>
      <w:r>
        <w:rPr>
          <w:rFonts w:hint="eastAsia" w:ascii="宋体" w:hAnsi="宋体" w:eastAsia="宋体" w:cs="宋体"/>
          <w:i w:val="0"/>
          <w:caps w:val="0"/>
          <w:spacing w:val="0"/>
          <w:kern w:val="0"/>
          <w:position w:val="0"/>
          <w:sz w:val="22"/>
          <w:szCs w:val="22"/>
          <w:shd w:val="clear" w:color="auto" w:fill="FFFFFF"/>
          <w:lang w:val="en-US" w:eastAsia="zh-CN" w:bidi="ar"/>
        </w:rPr>
        <w:t>2、供应商须具有地质灾害评估和治理工程勘查设计甲级资质；</w:t>
      </w:r>
    </w:p>
    <w:p w14:paraId="6D0A8DAC">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default" w:ascii="宋体" w:hAnsi="宋体" w:eastAsia="宋体" w:cs="宋体"/>
          <w:i w:val="0"/>
          <w:caps w:val="0"/>
          <w:spacing w:val="0"/>
          <w:kern w:val="0"/>
          <w:position w:val="0"/>
          <w:sz w:val="22"/>
          <w:szCs w:val="22"/>
          <w:shd w:val="clear" w:color="auto" w:fill="FFFFFF"/>
          <w:lang w:val="en-US" w:eastAsia="zh-CN" w:bidi="ar"/>
        </w:rPr>
      </w:pPr>
      <w:r>
        <w:rPr>
          <w:rFonts w:hint="default" w:ascii="宋体" w:hAnsi="宋体" w:eastAsia="宋体" w:cs="宋体"/>
          <w:i w:val="0"/>
          <w:caps w:val="0"/>
          <w:spacing w:val="0"/>
          <w:kern w:val="0"/>
          <w:position w:val="0"/>
          <w:sz w:val="22"/>
          <w:szCs w:val="22"/>
          <w:shd w:val="clear" w:color="auto" w:fill="FFFFFF"/>
          <w:lang w:val="en-US" w:eastAsia="zh-CN" w:bidi="ar"/>
        </w:rPr>
        <w:t>3、</w:t>
      </w:r>
      <w:r>
        <w:rPr>
          <w:rFonts w:hint="eastAsia" w:ascii="宋体" w:hAnsi="宋体" w:eastAsia="宋体" w:cs="宋体"/>
          <w:i w:val="0"/>
          <w:caps w:val="0"/>
          <w:spacing w:val="0"/>
          <w:kern w:val="0"/>
          <w:position w:val="0"/>
          <w:sz w:val="22"/>
          <w:szCs w:val="22"/>
          <w:shd w:val="clear" w:color="auto" w:fill="FFFFFF"/>
          <w:lang w:val="en-US" w:eastAsia="zh-CN" w:bidi="ar"/>
        </w:rPr>
        <w:t>项目负责人须具备工程地质、地质工程、水工环地质、岩土工程等相关专业中级及以上职称证书；须具有1:1万或1:5万地质灾害风险调查评价工作经验（投标文件中须提供近5年内项目中标通知书或项目合同书或项目验收意见书等有效证明材料，证明材料中应当清晰体现该项目负责人的姓名、项目工作比例尺及项目服务内容）。</w:t>
      </w:r>
    </w:p>
    <w:p w14:paraId="52B720D9">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4、财务状况报告：财务状况良好，提供赋码2025年的财务审计报告（提供的财务审计报告需在注册会计师行业统一监管平台（http://acc.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322B9377">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5、税收缴纳证明：提供2026年1月至今已缴纳的至少一个月的纳税证明或完税证明，纳税证明或完税证明上应有代收机构或税务机关的公章或业务专用章。依法免税的供应商应提供相关文件证明材料；</w:t>
      </w:r>
    </w:p>
    <w:p w14:paraId="1606A39C">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6、社会保障资金缴纳证明：提供2026年1月至今已缴纳的至少一月的社会保障资金缴存单据或社保机构开具的社会保险参保缴费情况证明，单据或证明上应有社保机构或代收机构的公章。依法不需要缴纳社会保障资金的供应商应提供相关文件证明；</w:t>
      </w:r>
    </w:p>
    <w:p w14:paraId="01676B02">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7、信用要求：供应商在中国政府采购网（www.ccgp.gov.cn）中未被列入政府采购严重违法失信行为记录名单；供应商、法定代表人不得为“信用中国”网站（www.creditchina.gov.cn）中列入重大税收违法失信主体名单（提供网站信息查询截图加盖企业原色印章,“信用中国”企业信用信息报告复印件加盖企业原色印章，供应商、法定代表人不得为中国执行信息公开网（http://zxgk.court.gov.cn）中列入失信被执行人名单（提供网站信息查询截图加盖企业原色印章，截图及报告生成时间段为招标文件发出至递交投标文件截止时间内）；（以采购代理机构磋商现场查询结果为准）；</w:t>
      </w:r>
    </w:p>
    <w:p w14:paraId="300D41D4">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8、书面声明：参加本次政府采购活动前三年内在经营活动中没有重大违法记录的书面声明函；</w:t>
      </w:r>
    </w:p>
    <w:p w14:paraId="3ED73201">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9、本项目不接受联合体投标，单位负责人为同一人或者存在直接控股、管理关系的不同供应商，不得同时参加本项目投标活动，提供《供应商企业关系关联承诺书》；</w:t>
      </w:r>
    </w:p>
    <w:p w14:paraId="67D60913">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10、提供榆林市政府采购服务类项目供应商信用承诺书及信用中国（陕西榆林）主动承诺网页截图；</w:t>
      </w:r>
    </w:p>
    <w:p w14:paraId="5003EC46">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11、投标保证金：用投标信用承诺书代替（提供投标信用承诺书及信用中国（陕西榆林）主动承诺网页截图）；</w:t>
      </w:r>
    </w:p>
    <w:p w14:paraId="141070C3">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12、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0161B977">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本项目所属行业为：租赁和商务服务业。</w:t>
      </w:r>
    </w:p>
    <w:bookmarkEnd w:id="1"/>
    <w:p w14:paraId="7835D78D">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2" w:firstLineChars="200"/>
        <w:jc w:val="both"/>
        <w:rPr>
          <w:rFonts w:hint="eastAsia" w:ascii="宋体" w:hAnsi="宋体" w:eastAsia="宋体" w:cs="宋体"/>
          <w:b/>
          <w:bCs/>
          <w:i w:val="0"/>
          <w:caps w:val="0"/>
          <w:color w:val="auto"/>
          <w:spacing w:val="0"/>
          <w:kern w:val="0"/>
          <w:position w:val="0"/>
          <w:sz w:val="22"/>
          <w:szCs w:val="22"/>
          <w:shd w:val="clear" w:color="auto" w:fill="FFFFFF"/>
          <w:lang w:val="en-US" w:eastAsia="zh-CN" w:bidi="ar"/>
        </w:rPr>
      </w:pPr>
      <w:r>
        <w:rPr>
          <w:rFonts w:hint="eastAsia" w:ascii="宋体" w:hAnsi="宋体" w:eastAsia="宋体" w:cs="宋体"/>
          <w:b/>
          <w:bCs/>
          <w:i w:val="0"/>
          <w:caps w:val="0"/>
          <w:color w:val="auto"/>
          <w:spacing w:val="0"/>
          <w:kern w:val="0"/>
          <w:position w:val="0"/>
          <w:sz w:val="22"/>
          <w:szCs w:val="22"/>
          <w:shd w:val="clear" w:color="auto" w:fill="FFFFFF"/>
          <w:lang w:val="en-US" w:eastAsia="zh-CN" w:bidi="ar"/>
        </w:rPr>
        <w:t>三、获取采购文件</w:t>
      </w:r>
    </w:p>
    <w:p w14:paraId="5D902605">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0000FF"/>
          <w:spacing w:val="0"/>
          <w:kern w:val="0"/>
          <w:position w:val="0"/>
          <w:sz w:val="22"/>
          <w:szCs w:val="22"/>
          <w:shd w:val="clear" w:color="auto" w:fill="FFFFFF"/>
          <w:lang w:val="en-US" w:eastAsia="zh-CN" w:bidi="ar"/>
        </w:rPr>
      </w:pPr>
      <w:r>
        <w:rPr>
          <w:rFonts w:hint="eastAsia" w:ascii="宋体" w:hAnsi="宋体" w:eastAsia="宋体" w:cs="宋体"/>
          <w:i w:val="0"/>
          <w:caps w:val="0"/>
          <w:color w:val="0000FF"/>
          <w:spacing w:val="0"/>
          <w:kern w:val="0"/>
          <w:position w:val="0"/>
          <w:sz w:val="22"/>
          <w:szCs w:val="22"/>
          <w:shd w:val="clear" w:color="auto" w:fill="FFFFFF"/>
          <w:lang w:val="en-US" w:eastAsia="zh-CN" w:bidi="ar"/>
        </w:rPr>
        <w:t>时间：2026年07月24日至2026年07月30日，每天上午 09:00:00 至 11:30:00，下午 14:30:00 至 17:30:00（北京时间,法定节假日除外）</w:t>
      </w:r>
    </w:p>
    <w:p w14:paraId="1A0D5ED5">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地点：全国公共资源交易中心平台（陕西省）【http://www.sxggzy jy.cn】使用 CA 锁 报名后自行</w:t>
      </w:r>
    </w:p>
    <w:p w14:paraId="3C74C0AE">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下载方式：在线获取</w:t>
      </w:r>
    </w:p>
    <w:p w14:paraId="54F34DE6">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售价：免费获取</w:t>
      </w:r>
    </w:p>
    <w:p w14:paraId="2292D1EA">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2" w:firstLineChars="200"/>
        <w:jc w:val="both"/>
        <w:rPr>
          <w:rFonts w:hint="eastAsia" w:ascii="宋体" w:hAnsi="宋体" w:eastAsia="宋体" w:cs="宋体"/>
          <w:b/>
          <w:bCs/>
          <w:i w:val="0"/>
          <w:caps w:val="0"/>
          <w:color w:val="auto"/>
          <w:spacing w:val="0"/>
          <w:kern w:val="0"/>
          <w:position w:val="0"/>
          <w:sz w:val="22"/>
          <w:szCs w:val="22"/>
          <w:shd w:val="clear" w:color="auto" w:fill="FFFFFF"/>
          <w:lang w:val="en-US" w:eastAsia="zh-CN" w:bidi="ar"/>
        </w:rPr>
      </w:pPr>
      <w:r>
        <w:rPr>
          <w:rFonts w:hint="eastAsia" w:ascii="宋体" w:hAnsi="宋体" w:eastAsia="宋体" w:cs="宋体"/>
          <w:b/>
          <w:bCs/>
          <w:i w:val="0"/>
          <w:caps w:val="0"/>
          <w:color w:val="auto"/>
          <w:spacing w:val="0"/>
          <w:kern w:val="0"/>
          <w:position w:val="0"/>
          <w:sz w:val="22"/>
          <w:szCs w:val="22"/>
          <w:shd w:val="clear" w:color="auto" w:fill="FFFFFF"/>
          <w:lang w:val="en-US" w:eastAsia="zh-CN" w:bidi="ar"/>
        </w:rPr>
        <w:t>四、响应文件提交</w:t>
      </w:r>
    </w:p>
    <w:p w14:paraId="408144D3">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截止时间：</w:t>
      </w:r>
      <w:r>
        <w:rPr>
          <w:rFonts w:hint="eastAsia" w:ascii="宋体" w:hAnsi="宋体" w:eastAsia="宋体" w:cs="宋体"/>
          <w:i w:val="0"/>
          <w:caps w:val="0"/>
          <w:color w:val="0000FF"/>
          <w:spacing w:val="0"/>
          <w:kern w:val="0"/>
          <w:position w:val="0"/>
          <w:sz w:val="22"/>
          <w:szCs w:val="22"/>
          <w:shd w:val="clear" w:color="auto"/>
          <w:lang w:val="en-US" w:eastAsia="zh-CN" w:bidi="ar"/>
        </w:rPr>
        <w:t>2026年08月03日14时30分</w:t>
      </w:r>
      <w:r>
        <w:rPr>
          <w:rFonts w:hint="eastAsia" w:ascii="宋体" w:hAnsi="宋体" w:eastAsia="宋体" w:cs="宋体"/>
          <w:i w:val="0"/>
          <w:caps w:val="0"/>
          <w:color w:val="auto"/>
          <w:spacing w:val="0"/>
          <w:kern w:val="0"/>
          <w:position w:val="0"/>
          <w:sz w:val="22"/>
          <w:szCs w:val="22"/>
          <w:shd w:val="clear" w:color="auto" w:fill="FFFFFF"/>
          <w:lang w:val="en-US" w:eastAsia="zh-CN" w:bidi="ar"/>
        </w:rPr>
        <w:t>（北京时间）</w:t>
      </w:r>
    </w:p>
    <w:p w14:paraId="2E6CCA3A">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地点：府谷县新区高家湾世纪花园三楼</w:t>
      </w:r>
    </w:p>
    <w:p w14:paraId="72F93BE6">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2" w:firstLineChars="200"/>
        <w:jc w:val="both"/>
        <w:rPr>
          <w:rFonts w:hint="eastAsia" w:ascii="宋体" w:hAnsi="宋体" w:eastAsia="宋体" w:cs="宋体"/>
          <w:b/>
          <w:bCs/>
          <w:i w:val="0"/>
          <w:caps w:val="0"/>
          <w:color w:val="auto"/>
          <w:spacing w:val="0"/>
          <w:kern w:val="0"/>
          <w:position w:val="0"/>
          <w:sz w:val="22"/>
          <w:szCs w:val="22"/>
          <w:shd w:val="clear" w:color="auto" w:fill="FFFFFF"/>
          <w:lang w:val="en-US" w:eastAsia="zh-CN" w:bidi="ar"/>
        </w:rPr>
      </w:pPr>
      <w:r>
        <w:rPr>
          <w:rFonts w:hint="eastAsia" w:ascii="宋体" w:hAnsi="宋体" w:eastAsia="宋体" w:cs="宋体"/>
          <w:b/>
          <w:bCs/>
          <w:i w:val="0"/>
          <w:caps w:val="0"/>
          <w:color w:val="auto"/>
          <w:spacing w:val="0"/>
          <w:kern w:val="0"/>
          <w:position w:val="0"/>
          <w:sz w:val="22"/>
          <w:szCs w:val="22"/>
          <w:shd w:val="clear" w:color="auto" w:fill="FFFFFF"/>
          <w:lang w:val="en-US" w:eastAsia="zh-CN" w:bidi="ar"/>
        </w:rPr>
        <w:t>五、开启</w:t>
      </w:r>
    </w:p>
    <w:p w14:paraId="34F25FB4">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时间：</w:t>
      </w:r>
      <w:r>
        <w:rPr>
          <w:rFonts w:hint="eastAsia" w:ascii="宋体" w:hAnsi="宋体" w:eastAsia="宋体" w:cs="宋体"/>
          <w:i w:val="0"/>
          <w:caps w:val="0"/>
          <w:color w:val="0000FF"/>
          <w:spacing w:val="0"/>
          <w:kern w:val="0"/>
          <w:position w:val="0"/>
          <w:sz w:val="22"/>
          <w:szCs w:val="22"/>
          <w:shd w:val="clear" w:color="auto"/>
          <w:lang w:val="en-US" w:eastAsia="zh-CN" w:bidi="ar"/>
        </w:rPr>
        <w:t>2026年08月03日14时30分</w:t>
      </w:r>
      <w:r>
        <w:rPr>
          <w:rFonts w:hint="eastAsia" w:ascii="宋体" w:hAnsi="宋体" w:eastAsia="宋体" w:cs="宋体"/>
          <w:i w:val="0"/>
          <w:caps w:val="0"/>
          <w:color w:val="auto"/>
          <w:spacing w:val="0"/>
          <w:kern w:val="0"/>
          <w:position w:val="0"/>
          <w:sz w:val="22"/>
          <w:szCs w:val="22"/>
          <w:shd w:val="clear" w:color="auto" w:fill="FFFFFF"/>
          <w:lang w:val="en-US" w:eastAsia="zh-CN" w:bidi="ar"/>
        </w:rPr>
        <w:t>（北京时间）</w:t>
      </w:r>
    </w:p>
    <w:p w14:paraId="5BF32FD3">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地点：府谷县新区高家湾世纪花园三楼</w:t>
      </w:r>
    </w:p>
    <w:p w14:paraId="6A5D828C">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2" w:firstLineChars="200"/>
        <w:jc w:val="both"/>
        <w:rPr>
          <w:rFonts w:hint="eastAsia" w:ascii="宋体" w:hAnsi="宋体" w:eastAsia="宋体" w:cs="宋体"/>
          <w:b/>
          <w:bCs/>
          <w:i w:val="0"/>
          <w:caps w:val="0"/>
          <w:color w:val="auto"/>
          <w:spacing w:val="0"/>
          <w:kern w:val="0"/>
          <w:position w:val="0"/>
          <w:sz w:val="22"/>
          <w:szCs w:val="22"/>
          <w:shd w:val="clear" w:color="auto" w:fill="FFFFFF"/>
          <w:lang w:val="en-US" w:eastAsia="zh-CN" w:bidi="ar"/>
        </w:rPr>
      </w:pPr>
      <w:r>
        <w:rPr>
          <w:rFonts w:hint="eastAsia" w:ascii="宋体" w:hAnsi="宋体" w:eastAsia="宋体" w:cs="宋体"/>
          <w:b/>
          <w:bCs/>
          <w:i w:val="0"/>
          <w:caps w:val="0"/>
          <w:color w:val="auto"/>
          <w:spacing w:val="0"/>
          <w:kern w:val="0"/>
          <w:position w:val="0"/>
          <w:sz w:val="22"/>
          <w:szCs w:val="22"/>
          <w:shd w:val="clear" w:color="auto" w:fill="FFFFFF"/>
          <w:lang w:val="en-US" w:eastAsia="zh-CN" w:bidi="ar"/>
        </w:rPr>
        <w:t>六、公告期限</w:t>
      </w:r>
    </w:p>
    <w:p w14:paraId="2711AD6A">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自本公告发布之日起 5 个工作日。</w:t>
      </w:r>
    </w:p>
    <w:p w14:paraId="62AF15A1">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2" w:firstLineChars="200"/>
        <w:jc w:val="both"/>
        <w:rPr>
          <w:rFonts w:hint="eastAsia" w:ascii="宋体" w:hAnsi="宋体" w:eastAsia="宋体" w:cs="宋体"/>
          <w:b/>
          <w:bCs/>
          <w:i w:val="0"/>
          <w:caps w:val="0"/>
          <w:color w:val="auto"/>
          <w:spacing w:val="0"/>
          <w:kern w:val="0"/>
          <w:position w:val="0"/>
          <w:sz w:val="22"/>
          <w:szCs w:val="22"/>
          <w:shd w:val="clear" w:color="auto" w:fill="FFFFFF"/>
          <w:lang w:val="en-US" w:eastAsia="zh-CN" w:bidi="ar"/>
        </w:rPr>
      </w:pPr>
      <w:r>
        <w:rPr>
          <w:rFonts w:hint="eastAsia" w:ascii="宋体" w:hAnsi="宋体" w:eastAsia="宋体" w:cs="宋体"/>
          <w:b/>
          <w:bCs/>
          <w:i w:val="0"/>
          <w:caps w:val="0"/>
          <w:color w:val="auto"/>
          <w:spacing w:val="0"/>
          <w:kern w:val="0"/>
          <w:position w:val="0"/>
          <w:sz w:val="22"/>
          <w:szCs w:val="22"/>
          <w:shd w:val="clear" w:color="auto" w:fill="FFFFFF"/>
          <w:lang w:val="en-US" w:eastAsia="zh-CN" w:bidi="ar"/>
        </w:rPr>
        <w:t>七、其他补充事宜</w:t>
      </w:r>
    </w:p>
    <w:p w14:paraId="4A71B909">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线上与线下需同时报名，二者缺一不可，否则视为报名无效；</w:t>
      </w:r>
    </w:p>
    <w:p w14:paraId="43B0FDCB">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1、供应商可登录全国公共资源交易中心平台（陕西省）（http://www.sxggzy jy.cn/）, 选择“ 电子交易平台-政府采购交易系统-企业端进行登录，登录后选择“交易乙方 ”身份 进入供应商界面进行报名并免费下载采购文件。</w:t>
      </w:r>
    </w:p>
    <w:p w14:paraId="71F4022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val="0"/>
        <w:topLinePunct/>
        <w:autoSpaceDE w:val="0"/>
        <w:autoSpaceDN w:val="0"/>
        <w:bidi w:val="0"/>
        <w:spacing w:before="0" w:beforeAutospacing="0" w:after="0" w:afterAutospacing="0" w:line="360" w:lineRule="auto"/>
        <w:ind w:right="0" w:firstLine="440" w:firstLineChars="200"/>
        <w:jc w:val="both"/>
        <w:rPr>
          <w:rFonts w:hint="eastAsia" w:ascii="宋体" w:hAnsi="宋体" w:eastAsia="宋体" w:cs="宋体"/>
          <w:i w:val="0"/>
          <w:caps w:val="0"/>
          <w:color w:val="0000FF"/>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2、线上报名与线下报名需同时进行，线上报名成功后请携带网上报名回执单、单位介绍信原件、经办人身份证原件、</w:t>
      </w:r>
      <w:bookmarkStart w:id="2" w:name="OLE_LINK2"/>
      <w:r>
        <w:rPr>
          <w:rFonts w:hint="eastAsia" w:ascii="宋体" w:hAnsi="宋体" w:eastAsia="宋体" w:cs="宋体"/>
          <w:i w:val="0"/>
          <w:caps w:val="0"/>
          <w:color w:val="auto"/>
          <w:spacing w:val="0"/>
          <w:kern w:val="0"/>
          <w:position w:val="0"/>
          <w:sz w:val="22"/>
          <w:szCs w:val="22"/>
          <w:shd w:val="clear" w:color="auto" w:fill="FFFFFF"/>
          <w:lang w:val="en-US" w:eastAsia="zh-CN" w:bidi="ar"/>
        </w:rPr>
        <w:t>复印件加盖公章</w:t>
      </w:r>
      <w:bookmarkEnd w:id="2"/>
      <w:r>
        <w:rPr>
          <w:rFonts w:hint="eastAsia" w:ascii="宋体" w:hAnsi="宋体" w:eastAsia="宋体" w:cs="宋体"/>
          <w:i w:val="0"/>
          <w:caps w:val="0"/>
          <w:color w:val="auto"/>
          <w:spacing w:val="0"/>
          <w:kern w:val="0"/>
          <w:position w:val="0"/>
          <w:sz w:val="22"/>
          <w:szCs w:val="22"/>
          <w:shd w:val="clear" w:color="auto" w:fill="FFFFFF"/>
          <w:lang w:val="en-US" w:eastAsia="zh-CN" w:bidi="ar"/>
        </w:rPr>
        <w:t>到</w:t>
      </w:r>
      <w:r>
        <w:rPr>
          <w:rFonts w:hint="eastAsia" w:ascii="宋体" w:hAnsi="宋体" w:eastAsia="宋体" w:cs="宋体"/>
          <w:i w:val="0"/>
          <w:caps w:val="0"/>
          <w:spacing w:val="0"/>
          <w:kern w:val="0"/>
          <w:position w:val="0"/>
          <w:sz w:val="22"/>
          <w:szCs w:val="22"/>
          <w:shd w:val="clear" w:color="auto" w:fill="FFFFFF"/>
          <w:lang w:val="en-US" w:eastAsia="zh-CN" w:bidi="ar"/>
        </w:rPr>
        <w:t>华建联（陕西）招标代理有限公司（</w:t>
      </w:r>
      <w:r>
        <w:rPr>
          <w:rFonts w:hint="eastAsia" w:ascii="宋体" w:hAnsi="宋体" w:eastAsia="宋体" w:cs="宋体"/>
          <w:i w:val="0"/>
          <w:caps w:val="0"/>
          <w:color w:val="auto"/>
          <w:spacing w:val="0"/>
          <w:kern w:val="0"/>
          <w:position w:val="0"/>
          <w:sz w:val="22"/>
          <w:szCs w:val="22"/>
          <w:shd w:val="clear" w:color="auto" w:fill="FFFFFF"/>
          <w:lang w:val="en-US" w:eastAsia="zh-CN" w:bidi="ar"/>
        </w:rPr>
        <w:t>府谷县新区高家湾世纪花园三楼</w:t>
      </w:r>
      <w:r>
        <w:rPr>
          <w:rFonts w:hint="eastAsia" w:ascii="宋体" w:hAnsi="宋体" w:eastAsia="宋体" w:cs="宋体"/>
          <w:i w:val="0"/>
          <w:caps w:val="0"/>
          <w:spacing w:val="0"/>
          <w:kern w:val="0"/>
          <w:position w:val="0"/>
          <w:sz w:val="22"/>
          <w:szCs w:val="22"/>
          <w:shd w:val="clear" w:color="auto" w:fill="FFFFFF"/>
          <w:lang w:val="en-US" w:eastAsia="zh-CN" w:bidi="ar"/>
        </w:rPr>
        <w:t>）</w:t>
      </w:r>
      <w:r>
        <w:rPr>
          <w:rFonts w:hint="eastAsia" w:ascii="宋体" w:hAnsi="宋体" w:eastAsia="宋体" w:cs="宋体"/>
          <w:i w:val="0"/>
          <w:caps w:val="0"/>
          <w:color w:val="auto"/>
          <w:spacing w:val="0"/>
          <w:kern w:val="0"/>
          <w:position w:val="0"/>
          <w:sz w:val="22"/>
          <w:szCs w:val="22"/>
          <w:shd w:val="clear" w:color="auto" w:fill="FFFFFF"/>
          <w:lang w:val="en-US" w:eastAsia="zh-CN" w:bidi="ar"/>
        </w:rPr>
        <w:t>进行线下报名，线上</w:t>
      </w:r>
      <w:r>
        <w:rPr>
          <w:rFonts w:hint="eastAsia" w:ascii="宋体" w:hAnsi="宋体" w:eastAsia="宋体" w:cs="宋体"/>
          <w:i w:val="0"/>
          <w:caps w:val="0"/>
          <w:color w:val="auto"/>
          <w:spacing w:val="0"/>
          <w:kern w:val="0"/>
          <w:position w:val="0"/>
          <w:sz w:val="22"/>
          <w:szCs w:val="22"/>
          <w:shd w:val="clear" w:color="auto" w:fill="FFFFFF"/>
          <w:vertAlign w:val="baseline"/>
          <w:lang w:val="en-US" w:eastAsia="zh-CN" w:bidi="ar"/>
        </w:rPr>
        <w:t>与线下报名信息须一致，否则视为报名无效。</w:t>
      </w:r>
      <w:r>
        <w:rPr>
          <w:rFonts w:hint="eastAsia" w:ascii="宋体" w:hAnsi="宋体" w:eastAsia="宋体" w:cs="宋体"/>
          <w:i w:val="0"/>
          <w:caps w:val="0"/>
          <w:color w:val="0000FF"/>
          <w:spacing w:val="0"/>
          <w:kern w:val="0"/>
          <w:position w:val="0"/>
          <w:sz w:val="22"/>
          <w:szCs w:val="22"/>
          <w:shd w:val="clear" w:color="auto" w:fill="FFFFFF"/>
          <w:vertAlign w:val="baseline"/>
          <w:lang w:val="en-US" w:eastAsia="zh-CN" w:bidi="ar"/>
        </w:rPr>
        <w:t>报名时间：</w:t>
      </w:r>
      <w:r>
        <w:rPr>
          <w:rFonts w:hint="eastAsia" w:ascii="宋体" w:hAnsi="宋体" w:eastAsia="宋体" w:cs="宋体"/>
          <w:i w:val="0"/>
          <w:caps w:val="0"/>
          <w:color w:val="0000FF"/>
          <w:spacing w:val="0"/>
          <w:kern w:val="0"/>
          <w:position w:val="0"/>
          <w:sz w:val="22"/>
          <w:szCs w:val="22"/>
          <w:shd w:val="clear" w:color="auto" w:fill="FFFFFF"/>
          <w:lang w:val="en-US" w:eastAsia="zh-CN" w:bidi="ar"/>
        </w:rPr>
        <w:t>2026年07月24日至2026年07月30日，每天上午 09:00:00 至 11:30:00，下午 14:30:00 至 17:30:00（北京时间,法定节假日除外）</w:t>
      </w:r>
      <w:r>
        <w:rPr>
          <w:rFonts w:hint="eastAsia" w:ascii="宋体" w:hAnsi="宋体" w:eastAsia="宋体" w:cs="宋体"/>
          <w:i w:val="0"/>
          <w:caps w:val="0"/>
          <w:color w:val="0000FF"/>
          <w:spacing w:val="0"/>
          <w:kern w:val="0"/>
          <w:position w:val="0"/>
          <w:sz w:val="22"/>
          <w:szCs w:val="22"/>
          <w:shd w:val="clear" w:color="auto" w:fill="FFFFFF"/>
          <w:vertAlign w:val="baseline"/>
          <w:lang w:val="en-US" w:eastAsia="zh-CN" w:bidi="ar"/>
        </w:rPr>
        <w:t>否则视为报名无效（谢绝邮寄）。</w:t>
      </w:r>
    </w:p>
    <w:p w14:paraId="0CB35209">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3、办理 CA 锁方式（仅供参考）：榆林市市民大厦三楼窗口,电话：0912-3515031。</w:t>
      </w:r>
    </w:p>
    <w:p w14:paraId="5A1BD8D0">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4、请供应商按照陕西省财政厅关于政府采购供应商注册登记有关事项的通知中的要求，通过陕西省政府采购网（http://www.ccgp-shaanxi.gov.cn/）注册登记加入陕西省政府采购供应商库。</w:t>
      </w:r>
    </w:p>
    <w:p w14:paraId="499646C2">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2" w:firstLineChars="200"/>
        <w:jc w:val="both"/>
        <w:rPr>
          <w:rFonts w:hint="eastAsia" w:ascii="宋体" w:hAnsi="宋体" w:eastAsia="宋体" w:cs="宋体"/>
          <w:b/>
          <w:bCs/>
          <w:i w:val="0"/>
          <w:caps w:val="0"/>
          <w:color w:val="auto"/>
          <w:spacing w:val="0"/>
          <w:kern w:val="0"/>
          <w:position w:val="0"/>
          <w:sz w:val="22"/>
          <w:szCs w:val="22"/>
          <w:shd w:val="clear" w:color="auto" w:fill="FFFFFF"/>
          <w:lang w:val="en-US" w:eastAsia="zh-CN" w:bidi="ar"/>
        </w:rPr>
      </w:pPr>
      <w:r>
        <w:rPr>
          <w:rFonts w:hint="eastAsia" w:ascii="宋体" w:hAnsi="宋体" w:eastAsia="宋体" w:cs="宋体"/>
          <w:b/>
          <w:bCs/>
          <w:i w:val="0"/>
          <w:caps w:val="0"/>
          <w:color w:val="auto"/>
          <w:spacing w:val="0"/>
          <w:kern w:val="0"/>
          <w:position w:val="0"/>
          <w:sz w:val="22"/>
          <w:szCs w:val="22"/>
          <w:shd w:val="clear" w:color="auto" w:fill="FFFFFF"/>
          <w:lang w:val="en-US" w:eastAsia="zh-CN" w:bidi="ar"/>
        </w:rPr>
        <w:t>八、凡对本次采购提出询问，请按以下方式联系。</w:t>
      </w:r>
    </w:p>
    <w:p w14:paraId="29F0352E">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val="0"/>
        <w:overflowPunct w:val="0"/>
        <w:topLinePunct/>
        <w:autoSpaceDE w:val="0"/>
        <w:autoSpaceDN w:val="0"/>
        <w:bidi w:val="0"/>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position w:val="0"/>
          <w:sz w:val="22"/>
          <w:szCs w:val="22"/>
          <w:shd w:val="clear" w:color="auto" w:fill="FFFFFF"/>
          <w:lang w:val="en-US" w:eastAsia="zh-CN" w:bidi="ar"/>
        </w:rPr>
      </w:pPr>
      <w:r>
        <w:rPr>
          <w:rFonts w:hint="eastAsia" w:ascii="宋体" w:hAnsi="宋体" w:eastAsia="宋体" w:cs="宋体"/>
          <w:i w:val="0"/>
          <w:caps w:val="0"/>
          <w:color w:val="auto"/>
          <w:spacing w:val="0"/>
          <w:kern w:val="0"/>
          <w:position w:val="0"/>
          <w:sz w:val="22"/>
          <w:szCs w:val="22"/>
          <w:shd w:val="clear" w:color="auto" w:fill="FFFFFF"/>
          <w:lang w:val="en-US" w:eastAsia="zh-CN" w:bidi="ar"/>
        </w:rPr>
        <w:t>1.采购人信息</w:t>
      </w:r>
    </w:p>
    <w:p w14:paraId="4AD1767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val="0"/>
        <w:topLinePunct/>
        <w:autoSpaceDE w:val="0"/>
        <w:autoSpaceDN w:val="0"/>
        <w:bidi w:val="0"/>
        <w:spacing w:before="0" w:beforeAutospacing="0" w:after="0" w:afterAutospacing="0" w:line="360" w:lineRule="auto"/>
        <w:ind w:left="0" w:right="0" w:firstLine="440" w:firstLineChars="200"/>
        <w:jc w:val="both"/>
        <w:rPr>
          <w:rFonts w:hint="eastAsia" w:ascii="宋体" w:hAnsi="宋体" w:eastAsia="宋体" w:cs="宋体"/>
          <w:i w:val="0"/>
          <w:caps w:val="0"/>
          <w:spacing w:val="0"/>
          <w:kern w:val="0"/>
          <w:position w:val="0"/>
          <w:sz w:val="22"/>
          <w:szCs w:val="22"/>
          <w:shd w:val="clear" w:color="auto" w:fill="FFFFFF"/>
        </w:rPr>
      </w:pPr>
      <w:r>
        <w:rPr>
          <w:rFonts w:hint="eastAsia" w:ascii="宋体" w:hAnsi="宋体" w:eastAsia="宋体" w:cs="宋体"/>
          <w:i w:val="0"/>
          <w:caps w:val="0"/>
          <w:spacing w:val="0"/>
          <w:kern w:val="0"/>
          <w:position w:val="0"/>
          <w:sz w:val="22"/>
          <w:szCs w:val="22"/>
          <w:shd w:val="clear" w:color="auto" w:fill="FFFFFF"/>
          <w:lang w:val="en-US" w:eastAsia="zh-CN" w:bidi="ar"/>
        </w:rPr>
        <w:t>名称：府谷县地质环境监测中心</w:t>
      </w:r>
    </w:p>
    <w:p w14:paraId="1D28F4B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val="0"/>
        <w:topLinePunct/>
        <w:autoSpaceDE w:val="0"/>
        <w:autoSpaceDN w:val="0"/>
        <w:bidi w:val="0"/>
        <w:spacing w:before="0" w:beforeAutospacing="0" w:after="0" w:afterAutospacing="0" w:line="360" w:lineRule="auto"/>
        <w:ind w:left="0" w:right="0" w:firstLine="440" w:firstLineChars="200"/>
        <w:jc w:val="both"/>
        <w:rPr>
          <w:rFonts w:hint="eastAsia" w:ascii="宋体" w:hAnsi="宋体" w:eastAsia="宋体" w:cs="宋体"/>
          <w:i w:val="0"/>
          <w:caps w:val="0"/>
          <w:spacing w:val="0"/>
          <w:kern w:val="0"/>
          <w:position w:val="0"/>
          <w:sz w:val="22"/>
          <w:szCs w:val="22"/>
          <w:shd w:val="clear" w:color="auto" w:fill="FFFFFF"/>
        </w:rPr>
      </w:pPr>
      <w:r>
        <w:rPr>
          <w:rFonts w:hint="eastAsia" w:ascii="宋体" w:hAnsi="宋体" w:eastAsia="宋体" w:cs="宋体"/>
          <w:i w:val="0"/>
          <w:caps w:val="0"/>
          <w:spacing w:val="0"/>
          <w:kern w:val="0"/>
          <w:position w:val="0"/>
          <w:sz w:val="22"/>
          <w:szCs w:val="22"/>
          <w:shd w:val="clear" w:color="auto" w:fill="FFFFFF"/>
          <w:lang w:val="en-US" w:eastAsia="zh-CN" w:bidi="ar"/>
        </w:rPr>
        <w:t>地址：府谷县新区公共资源交易大楼三楼</w:t>
      </w:r>
    </w:p>
    <w:p w14:paraId="3F6A2AA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val="0"/>
        <w:topLinePunct/>
        <w:autoSpaceDE w:val="0"/>
        <w:autoSpaceDN w:val="0"/>
        <w:bidi w:val="0"/>
        <w:spacing w:before="0" w:beforeAutospacing="0" w:after="0" w:afterAutospacing="0" w:line="360" w:lineRule="auto"/>
        <w:ind w:left="0" w:right="0" w:firstLine="440" w:firstLineChars="200"/>
        <w:jc w:val="both"/>
        <w:rPr>
          <w:rFonts w:hint="eastAsia" w:ascii="宋体" w:hAnsi="宋体" w:eastAsia="宋体" w:cs="宋体"/>
          <w:spacing w:val="0"/>
          <w:kern w:val="0"/>
          <w:position w:val="0"/>
          <w:sz w:val="22"/>
          <w:szCs w:val="22"/>
          <w:lang w:val="en-US"/>
        </w:rPr>
      </w:pPr>
      <w:r>
        <w:rPr>
          <w:rFonts w:hint="eastAsia" w:ascii="宋体" w:hAnsi="宋体" w:eastAsia="宋体" w:cs="宋体"/>
          <w:i w:val="0"/>
          <w:caps w:val="0"/>
          <w:spacing w:val="0"/>
          <w:kern w:val="0"/>
          <w:position w:val="0"/>
          <w:sz w:val="22"/>
          <w:szCs w:val="22"/>
          <w:shd w:val="clear" w:color="auto" w:fill="FFFFFF"/>
          <w:lang w:val="en-US" w:eastAsia="zh-CN" w:bidi="ar"/>
        </w:rPr>
        <w:t>联系方式：18098014678</w:t>
      </w:r>
    </w:p>
    <w:p w14:paraId="1CB3076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val="0"/>
        <w:topLinePunct/>
        <w:autoSpaceDE w:val="0"/>
        <w:autoSpaceDN w:val="0"/>
        <w:bidi w:val="0"/>
        <w:spacing w:before="0" w:beforeAutospacing="0" w:after="0" w:afterAutospacing="0" w:line="360" w:lineRule="auto"/>
        <w:ind w:left="0" w:right="0" w:firstLine="440" w:firstLineChars="200"/>
        <w:jc w:val="left"/>
        <w:rPr>
          <w:rFonts w:hint="eastAsia" w:ascii="宋体" w:hAnsi="宋体" w:eastAsia="宋体" w:cs="宋体"/>
          <w:b w:val="0"/>
          <w:spacing w:val="0"/>
          <w:kern w:val="0"/>
          <w:position w:val="0"/>
          <w:sz w:val="22"/>
          <w:szCs w:val="22"/>
        </w:rPr>
      </w:pPr>
      <w:r>
        <w:rPr>
          <w:rFonts w:hint="eastAsia" w:ascii="宋体" w:hAnsi="宋体" w:eastAsia="宋体" w:cs="宋体"/>
          <w:b w:val="0"/>
          <w:i w:val="0"/>
          <w:caps w:val="0"/>
          <w:spacing w:val="0"/>
          <w:kern w:val="0"/>
          <w:position w:val="0"/>
          <w:sz w:val="22"/>
          <w:szCs w:val="22"/>
          <w:shd w:val="clear" w:color="auto" w:fill="FFFFFF"/>
        </w:rPr>
        <w:t>2.采购代理机构信息</w:t>
      </w:r>
    </w:p>
    <w:p w14:paraId="15F8027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val="0"/>
        <w:topLinePunct/>
        <w:autoSpaceDE w:val="0"/>
        <w:autoSpaceDN w:val="0"/>
        <w:bidi w:val="0"/>
        <w:spacing w:before="0" w:beforeAutospacing="0" w:after="0" w:afterAutospacing="0" w:line="360" w:lineRule="auto"/>
        <w:ind w:left="0" w:right="0" w:firstLine="440" w:firstLineChars="200"/>
        <w:jc w:val="both"/>
        <w:rPr>
          <w:rFonts w:hint="eastAsia" w:ascii="宋体" w:hAnsi="宋体" w:eastAsia="宋体" w:cs="宋体"/>
          <w:i w:val="0"/>
          <w:caps w:val="0"/>
          <w:spacing w:val="0"/>
          <w:kern w:val="0"/>
          <w:position w:val="0"/>
          <w:sz w:val="22"/>
          <w:szCs w:val="22"/>
          <w:shd w:val="clear" w:color="auto" w:fill="FFFFFF"/>
          <w:lang w:val="en-US" w:eastAsia="zh-CN" w:bidi="ar"/>
        </w:rPr>
      </w:pPr>
      <w:r>
        <w:rPr>
          <w:rFonts w:hint="eastAsia" w:ascii="宋体" w:hAnsi="宋体" w:eastAsia="宋体" w:cs="宋体"/>
          <w:i w:val="0"/>
          <w:caps w:val="0"/>
          <w:spacing w:val="0"/>
          <w:kern w:val="0"/>
          <w:position w:val="0"/>
          <w:sz w:val="22"/>
          <w:szCs w:val="22"/>
          <w:shd w:val="clear" w:color="auto" w:fill="FFFFFF"/>
          <w:lang w:val="en-US" w:eastAsia="zh-CN" w:bidi="ar"/>
        </w:rPr>
        <w:t>名称： 华建联（陕西）招标代理有限公司</w:t>
      </w:r>
    </w:p>
    <w:p w14:paraId="0755E3D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val="0"/>
        <w:topLinePunct/>
        <w:autoSpaceDE w:val="0"/>
        <w:autoSpaceDN w:val="0"/>
        <w:bidi w:val="0"/>
        <w:spacing w:before="0" w:beforeAutospacing="0" w:after="0" w:afterAutospacing="0" w:line="360" w:lineRule="auto"/>
        <w:ind w:left="0" w:right="0" w:firstLine="440" w:firstLineChars="200"/>
        <w:jc w:val="both"/>
        <w:rPr>
          <w:rFonts w:hint="eastAsia" w:ascii="宋体" w:hAnsi="宋体" w:eastAsia="宋体" w:cs="宋体"/>
          <w:spacing w:val="0"/>
          <w:kern w:val="0"/>
          <w:position w:val="0"/>
          <w:sz w:val="22"/>
          <w:szCs w:val="22"/>
        </w:rPr>
      </w:pPr>
      <w:r>
        <w:rPr>
          <w:rFonts w:hint="eastAsia" w:ascii="宋体" w:hAnsi="宋体" w:eastAsia="宋体" w:cs="宋体"/>
          <w:i w:val="0"/>
          <w:caps w:val="0"/>
          <w:spacing w:val="0"/>
          <w:kern w:val="0"/>
          <w:position w:val="0"/>
          <w:sz w:val="22"/>
          <w:szCs w:val="22"/>
          <w:shd w:val="clear" w:color="auto" w:fill="FFFFFF"/>
          <w:lang w:val="en-US" w:eastAsia="zh-CN" w:bidi="ar"/>
        </w:rPr>
        <w:t>地址：府谷县新区高家湾世纪花园三楼</w:t>
      </w:r>
    </w:p>
    <w:p w14:paraId="59A2358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val="0"/>
        <w:topLinePunct/>
        <w:autoSpaceDE w:val="0"/>
        <w:autoSpaceDN w:val="0"/>
        <w:bidi w:val="0"/>
        <w:spacing w:before="0" w:beforeAutospacing="0" w:after="0" w:afterAutospacing="0" w:line="360" w:lineRule="auto"/>
        <w:ind w:left="0" w:right="0" w:firstLine="440" w:firstLineChars="200"/>
        <w:jc w:val="left"/>
        <w:rPr>
          <w:rFonts w:hint="eastAsia" w:ascii="宋体" w:hAnsi="宋体" w:eastAsia="宋体" w:cs="宋体"/>
          <w:b w:val="0"/>
          <w:spacing w:val="0"/>
          <w:kern w:val="0"/>
          <w:position w:val="0"/>
          <w:sz w:val="22"/>
          <w:szCs w:val="22"/>
        </w:rPr>
      </w:pPr>
      <w:r>
        <w:rPr>
          <w:rFonts w:hint="eastAsia" w:ascii="宋体" w:hAnsi="宋体" w:eastAsia="宋体" w:cs="宋体"/>
          <w:b w:val="0"/>
          <w:i w:val="0"/>
          <w:caps w:val="0"/>
          <w:spacing w:val="0"/>
          <w:kern w:val="0"/>
          <w:position w:val="0"/>
          <w:sz w:val="22"/>
          <w:szCs w:val="22"/>
          <w:shd w:val="clear" w:color="auto" w:fill="FFFFFF"/>
        </w:rPr>
        <w:t>3.项目联系方式</w:t>
      </w:r>
    </w:p>
    <w:p w14:paraId="26DF993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val="0"/>
        <w:topLinePunct/>
        <w:autoSpaceDE w:val="0"/>
        <w:autoSpaceDN w:val="0"/>
        <w:bidi w:val="0"/>
        <w:spacing w:before="0" w:beforeAutospacing="0" w:after="0" w:afterAutospacing="0" w:line="360" w:lineRule="auto"/>
        <w:ind w:left="0" w:right="0" w:firstLine="440" w:firstLineChars="200"/>
        <w:jc w:val="both"/>
        <w:rPr>
          <w:rFonts w:hint="eastAsia" w:ascii="宋体" w:hAnsi="宋体" w:eastAsia="宋体" w:cs="宋体"/>
          <w:spacing w:val="0"/>
          <w:kern w:val="0"/>
          <w:position w:val="0"/>
          <w:sz w:val="22"/>
          <w:szCs w:val="22"/>
        </w:rPr>
      </w:pPr>
      <w:r>
        <w:rPr>
          <w:rFonts w:hint="eastAsia" w:ascii="宋体" w:hAnsi="宋体" w:eastAsia="宋体" w:cs="宋体"/>
          <w:i w:val="0"/>
          <w:caps w:val="0"/>
          <w:spacing w:val="0"/>
          <w:kern w:val="0"/>
          <w:position w:val="0"/>
          <w:sz w:val="22"/>
          <w:szCs w:val="22"/>
          <w:shd w:val="clear" w:color="auto" w:fill="FFFFFF"/>
          <w:lang w:val="en-US" w:eastAsia="zh-CN" w:bidi="ar"/>
        </w:rPr>
        <w:t>项目联系人：王工</w:t>
      </w:r>
    </w:p>
    <w:p w14:paraId="6726977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val="0"/>
        <w:topLinePunct/>
        <w:autoSpaceDE w:val="0"/>
        <w:autoSpaceDN w:val="0"/>
        <w:bidi w:val="0"/>
        <w:spacing w:before="0" w:beforeAutospacing="0" w:after="0" w:afterAutospacing="0" w:line="360" w:lineRule="auto"/>
        <w:ind w:left="0" w:right="0" w:firstLine="440" w:firstLineChars="200"/>
        <w:jc w:val="both"/>
        <w:rPr>
          <w:rFonts w:hint="eastAsia" w:ascii="宋体" w:hAnsi="宋体" w:eastAsia="宋体" w:cs="宋体"/>
          <w:spacing w:val="0"/>
          <w:kern w:val="0"/>
          <w:position w:val="0"/>
          <w:sz w:val="22"/>
          <w:szCs w:val="22"/>
        </w:rPr>
      </w:pPr>
      <w:r>
        <w:rPr>
          <w:rFonts w:hint="eastAsia" w:ascii="宋体" w:hAnsi="宋体" w:eastAsia="宋体" w:cs="宋体"/>
          <w:i w:val="0"/>
          <w:caps w:val="0"/>
          <w:spacing w:val="0"/>
          <w:kern w:val="0"/>
          <w:position w:val="0"/>
          <w:sz w:val="22"/>
          <w:szCs w:val="22"/>
          <w:shd w:val="clear" w:color="auto" w:fill="FFFFFF"/>
          <w:lang w:val="en-US" w:eastAsia="zh-CN" w:bidi="ar"/>
        </w:rPr>
        <w:t>电话：17629122091</w:t>
      </w:r>
    </w:p>
    <w:p w14:paraId="5DF555FD">
      <w:pPr>
        <w:pStyle w:val="3"/>
        <w:keepNext w:val="0"/>
        <w:keepLines w:val="0"/>
        <w:pageBreakBefore w:val="0"/>
        <w:widowControl/>
        <w:suppressLineNumbers w:val="0"/>
        <w:kinsoku/>
        <w:wordWrap w:val="0"/>
        <w:overflowPunct w:val="0"/>
        <w:topLinePunct/>
        <w:autoSpaceDE w:val="0"/>
        <w:autoSpaceDN w:val="0"/>
        <w:bidi w:val="0"/>
        <w:adjustRightInd/>
        <w:snapToGrid/>
        <w:spacing w:line="400" w:lineRule="exact"/>
        <w:jc w:val="right"/>
        <w:textAlignment w:val="auto"/>
        <w:rPr>
          <w:rFonts w:hint="eastAsia" w:ascii="宋体" w:hAnsi="宋体" w:eastAsia="宋体" w:cs="宋体"/>
          <w:color w:val="auto"/>
          <w:spacing w:val="0"/>
          <w:position w:val="0"/>
        </w:rPr>
      </w:pPr>
      <w:r>
        <w:rPr>
          <w:rFonts w:hint="eastAsia" w:ascii="宋体" w:hAnsi="宋体" w:eastAsia="宋体" w:cs="宋体"/>
          <w:i w:val="0"/>
          <w:caps w:val="0"/>
          <w:spacing w:val="0"/>
          <w:kern w:val="0"/>
          <w:position w:val="0"/>
          <w:sz w:val="22"/>
          <w:szCs w:val="22"/>
          <w:shd w:val="clear" w:color="auto" w:fill="FFFFFF"/>
          <w:vertAlign w:val="baseline"/>
          <w:lang w:val="en-US" w:eastAsia="zh-CN" w:bidi="ar"/>
        </w:rPr>
        <w:t xml:space="preserve"> 华建联（陕西）招标代理有限公司</w:t>
      </w:r>
    </w:p>
    <w:p w14:paraId="727F6E77"/>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6F13EC"/>
    <w:rsid w:val="716F13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2026-07-23T08:03:00Z</dcterms:created>
  <dc:creator>Administrator</dc:creator>
  <cp:lastModifiedBy>Administrator</cp:lastModifiedBy>
  <dcterms:modified xsi:type="dcterms:W3CDTF">2026-07-23T08:04:15Z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1158DE13AE004CE9A48DF4C451B0B2BB_11</vt:lpwstr>
  </property>
  <property fmtid="{D5CDD505-2E9C-101B-9397-08002B2CF9AE}" pid="4" name="KSOTemplateDocerSaveRecord">
    <vt:lpwstr>eyJoZGlkIjoiYjc5MDY2YmNmYThjMmU5ZTllNThmOTA5ZWMzMjRkMmQiLCJ1c2VySWQiOiIzODkyODczNzUifQ==</vt:lpwstr>
  </property>
</Properties>
</file>