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B97037">
      <w:pPr>
        <w:pStyle w:val="15"/>
        <w:keepNext w:val="0"/>
        <w:keepLines w:val="0"/>
        <w:pageBreakBefore w:val="0"/>
        <w:widowControl/>
        <w:kinsoku/>
        <w:wordWrap/>
        <w:overflowPunct/>
        <w:topLinePunct w:val="0"/>
        <w:autoSpaceDE/>
        <w:autoSpaceDN/>
        <w:bidi w:val="0"/>
        <w:adjustRightInd/>
        <w:snapToGrid/>
        <w:spacing w:line="240" w:lineRule="auto"/>
        <w:ind w:firstLine="800" w:firstLineChars="200"/>
        <w:jc w:val="center"/>
        <w:textAlignment w:val="auto"/>
        <w:rPr>
          <w:rFonts w:hint="eastAsia" w:ascii="方正仿宋_GB18030" w:hAnsi="方正仿宋_GB18030" w:eastAsia="方正仿宋_GB18030" w:cs="方正仿宋_GB18030"/>
          <w:color w:val="000000"/>
          <w:sz w:val="40"/>
          <w:szCs w:val="40"/>
          <w:lang w:val="en-US" w:eastAsia="zh-CN"/>
        </w:rPr>
      </w:pPr>
      <w:r>
        <w:rPr>
          <w:rFonts w:hint="eastAsia" w:ascii="方正仿宋_GB18030" w:hAnsi="方正仿宋_GB18030" w:eastAsia="方正仿宋_GB18030" w:cs="方正仿宋_GB18030"/>
          <w:color w:val="000000"/>
          <w:sz w:val="40"/>
          <w:szCs w:val="40"/>
          <w:lang w:val="en-US" w:eastAsia="zh-CN"/>
        </w:rPr>
        <w:t>采购</w:t>
      </w:r>
      <w:bookmarkStart w:id="0" w:name="_GoBack"/>
      <w:bookmarkEnd w:id="0"/>
      <w:r>
        <w:rPr>
          <w:rFonts w:hint="eastAsia" w:ascii="方正仿宋_GB18030" w:hAnsi="方正仿宋_GB18030" w:eastAsia="方正仿宋_GB18030" w:cs="方正仿宋_GB18030"/>
          <w:color w:val="000000"/>
          <w:sz w:val="40"/>
          <w:szCs w:val="40"/>
          <w:lang w:val="en-US" w:eastAsia="zh-CN"/>
        </w:rPr>
        <w:t>需求</w:t>
      </w:r>
    </w:p>
    <w:p w14:paraId="17C1707C">
      <w:pPr>
        <w:pStyle w:val="15"/>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t>1、养护内容：</w:t>
      </w:r>
      <w:r>
        <w:rPr>
          <w:rFonts w:hint="eastAsia" w:ascii="方正仿宋_GB18030" w:hAnsi="方正仿宋_GB18030" w:eastAsia="方正仿宋_GB18030" w:cs="方正仿宋_GB18030"/>
          <w:sz w:val="24"/>
          <w:szCs w:val="24"/>
        </w:rPr>
        <w:t>西安市体育训练中心2块十一人制足球场天然草坪，养护周期为2026年7月1日-2027年6月30日，养护内容包括但不限于足球场草坪日常养护和全年赛事保障及赛事保障之外的草坪养护和活动保障等工作。</w:t>
      </w:r>
    </w:p>
    <w:p w14:paraId="03027925">
      <w:pPr>
        <w:pStyle w:val="15"/>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t>2、技术要求</w:t>
      </w:r>
    </w:p>
    <w:p w14:paraId="10EE417B">
      <w:pPr>
        <w:pStyle w:val="15"/>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t>2.1、打孔：每年不少于4次，春季两次，夏季一次，秋季一次；</w:t>
      </w:r>
    </w:p>
    <w:p w14:paraId="1F52D8A4">
      <w:pPr>
        <w:pStyle w:val="15"/>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t>2.2、覆沙：每次5mm，全年机械整体覆沙找平次数不得少于4次，每次比赛后要及时进行覆沙找平。可结合打孔，梳草同时进行，平整度要求：每次整体覆沙找平后平整度要求直径3m范围内间隙应不大于10mm；</w:t>
      </w:r>
    </w:p>
    <w:p w14:paraId="484DC499">
      <w:pPr>
        <w:pStyle w:val="15"/>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t>2.3、施肥：保证15天施肥一次，一直到入冬覆盖每平方米用量25g；</w:t>
      </w:r>
    </w:p>
    <w:p w14:paraId="6A7C042F">
      <w:pPr>
        <w:pStyle w:val="15"/>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t>2.4、杀菌剂：打药频率：四月1次，五月2次，六月3次，七八月各4次，九月3次，十月1次，共计18次；</w:t>
      </w:r>
    </w:p>
    <w:p w14:paraId="32B980C7">
      <w:pPr>
        <w:pStyle w:val="15"/>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t>2.5、杀虫剂：打药频率：四月1次， 五月1次， 六月-九月各2次，计14次，0.4g/㎡/次；</w:t>
      </w:r>
    </w:p>
    <w:p w14:paraId="118E15E2">
      <w:pPr>
        <w:pStyle w:val="15"/>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t>2.6、修剪：年剪草60次，剪草、搂草、倒草；日常3-5天剪草一次，具体视季节天气等</w:t>
      </w:r>
      <w:r>
        <w:rPr>
          <w:rFonts w:hint="eastAsia" w:ascii="方正仿宋_GB18030" w:hAnsi="方正仿宋_GB18030" w:eastAsia="方正仿宋_GB18030" w:cs="方正仿宋_GB18030"/>
          <w:sz w:val="24"/>
          <w:szCs w:val="24"/>
          <w:lang w:eastAsia="zh-CN"/>
        </w:rPr>
        <w:t>原因</w:t>
      </w:r>
      <w:r>
        <w:rPr>
          <w:rFonts w:ascii="方正仿宋_GB18030" w:hAnsi="方正仿宋_GB18030" w:eastAsia="方正仿宋_GB18030" w:cs="方正仿宋_GB18030"/>
          <w:sz w:val="24"/>
          <w:szCs w:val="24"/>
        </w:rPr>
        <w:t>而定，每次留草高度2.5-3公分；</w:t>
      </w:r>
    </w:p>
    <w:p w14:paraId="12EA2C70">
      <w:pPr>
        <w:pStyle w:val="15"/>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t>2.7、梳草：梳草机梳草，深度2mm，年梳草4次，5月初2次；八月初2次；</w:t>
      </w:r>
    </w:p>
    <w:p w14:paraId="3CB7740B">
      <w:pPr>
        <w:pStyle w:val="15"/>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t>2.8、划线：每场比赛前2天；</w:t>
      </w:r>
    </w:p>
    <w:p w14:paraId="64EB9C0A">
      <w:pPr>
        <w:pStyle w:val="15"/>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t>2.9、冬季覆盖：无纺布+遮阳网；</w:t>
      </w:r>
    </w:p>
    <w:p w14:paraId="3DCE27DD">
      <w:pPr>
        <w:pStyle w:val="15"/>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t>2.10、补草：赛后草坪修补；</w:t>
      </w:r>
    </w:p>
    <w:p w14:paraId="28DC2945">
      <w:pPr>
        <w:pStyle w:val="15"/>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t>2.11、灌溉：根据草坪生长而定，原则上一天不少于两次；</w:t>
      </w:r>
    </w:p>
    <w:p w14:paraId="212809B2">
      <w:pPr>
        <w:pStyle w:val="15"/>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t>2.12、机械滚压：每年不少于4次；</w:t>
      </w:r>
    </w:p>
    <w:p w14:paraId="1808AC09">
      <w:pPr>
        <w:pStyle w:val="15"/>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t>2.13、清捡场地垃圾、保持场地清洁；</w:t>
      </w:r>
    </w:p>
    <w:p w14:paraId="1FBC9BDB">
      <w:pPr>
        <w:pStyle w:val="15"/>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t>2.14、设施修补：喷头、水管、机械设备等场地设施的更换与维修。</w:t>
      </w:r>
    </w:p>
    <w:p w14:paraId="21B3D815">
      <w:pPr>
        <w:pStyle w:val="15"/>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t>3、制定场地的养护标准和养护方案，养护标准应达到中国足协所有赛事对场地的要求或者达到国际B类标准。</w:t>
      </w:r>
    </w:p>
    <w:p w14:paraId="0B7567F6">
      <w:pPr>
        <w:pStyle w:val="15"/>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t>4、保证草坪的日常养护工作（施肥、修剪、灌溉、打药、打孔、覆沙、滚压、除杂草及病虫害防治、梳草等）；</w:t>
      </w:r>
    </w:p>
    <w:p w14:paraId="3222030A">
      <w:pPr>
        <w:pStyle w:val="15"/>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t>5、保障各种赛事期间足球项目比赛的场地使用；</w:t>
      </w:r>
    </w:p>
    <w:p w14:paraId="34F92B80">
      <w:pPr>
        <w:pStyle w:val="15"/>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ascii="方正仿宋_GB18030" w:hAnsi="方正仿宋_GB18030" w:eastAsia="方正仿宋_GB18030" w:cs="方正仿宋_GB18030"/>
          <w:sz w:val="24"/>
          <w:szCs w:val="24"/>
        </w:rPr>
      </w:pPr>
      <w:r>
        <w:rPr>
          <w:rFonts w:ascii="方正仿宋_GB18030" w:hAnsi="方正仿宋_GB18030" w:eastAsia="方正仿宋_GB18030" w:cs="方正仿宋_GB18030"/>
          <w:sz w:val="24"/>
          <w:szCs w:val="24"/>
        </w:rPr>
        <w:t>6、保证大型活动使用后场地草坪恢复工作。</w:t>
      </w:r>
    </w:p>
    <w:sectPr>
      <w:pgSz w:w="11906" w:h="16838"/>
      <w:pgMar w:top="1440" w:right="1426" w:bottom="1440" w:left="152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仿宋_GB18030">
    <w:panose1 w:val="02000000000000000000"/>
    <w:charset w:val="86"/>
    <w:family w:val="auto"/>
    <w:pitch w:val="default"/>
    <w:sig w:usb0="00000001" w:usb1="08000000" w:usb2="00000000" w:usb3="00000000" w:csb0="00040000" w:csb1="00000000"/>
    <w:embedRegular r:id="rId1" w:fontKey="{955353F9-B06B-4EDB-ADDC-28CB02936BA9}"/>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9F4483"/>
    <w:rsid w:val="05FD1BBE"/>
    <w:rsid w:val="06AC0A0C"/>
    <w:rsid w:val="0EC73F5E"/>
    <w:rsid w:val="0FA314C4"/>
    <w:rsid w:val="100C66D5"/>
    <w:rsid w:val="122A05F8"/>
    <w:rsid w:val="17395C7D"/>
    <w:rsid w:val="1E731794"/>
    <w:rsid w:val="240D341D"/>
    <w:rsid w:val="24422E26"/>
    <w:rsid w:val="26E7587D"/>
    <w:rsid w:val="29DF3391"/>
    <w:rsid w:val="2A9F4483"/>
    <w:rsid w:val="2B780E96"/>
    <w:rsid w:val="2EA62314"/>
    <w:rsid w:val="30DB2D00"/>
    <w:rsid w:val="31F05F32"/>
    <w:rsid w:val="3465383C"/>
    <w:rsid w:val="3CB75A27"/>
    <w:rsid w:val="3D643E0C"/>
    <w:rsid w:val="3D6E74D6"/>
    <w:rsid w:val="40CC25C5"/>
    <w:rsid w:val="4541667C"/>
    <w:rsid w:val="49787CEA"/>
    <w:rsid w:val="4AFE4EC2"/>
    <w:rsid w:val="54897A6D"/>
    <w:rsid w:val="5B6B56EA"/>
    <w:rsid w:val="5D5B6D2D"/>
    <w:rsid w:val="5DB91FC8"/>
    <w:rsid w:val="5E041700"/>
    <w:rsid w:val="60E0460C"/>
    <w:rsid w:val="61915623"/>
    <w:rsid w:val="623C0084"/>
    <w:rsid w:val="634C5649"/>
    <w:rsid w:val="65705DC1"/>
    <w:rsid w:val="678332EB"/>
    <w:rsid w:val="69507602"/>
    <w:rsid w:val="6FAC02E5"/>
    <w:rsid w:val="710A048B"/>
    <w:rsid w:val="711F04E9"/>
    <w:rsid w:val="73F45085"/>
    <w:rsid w:val="780C7A6F"/>
    <w:rsid w:val="7B651C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宋体" w:eastAsia="宋体" w:cs="宋体"/>
      <w:kern w:val="2"/>
      <w:sz w:val="28"/>
      <w:szCs w:val="28"/>
      <w:lang w:val="en-US" w:eastAsia="zh-CN" w:bidi="ar-SA"/>
    </w:rPr>
  </w:style>
  <w:style w:type="paragraph" w:styleId="3">
    <w:name w:val="heading 1"/>
    <w:basedOn w:val="1"/>
    <w:next w:val="1"/>
    <w:link w:val="11"/>
    <w:qFormat/>
    <w:uiPriority w:val="0"/>
    <w:pPr>
      <w:keepNext/>
      <w:spacing w:after="100" w:line="240" w:lineRule="auto"/>
      <w:ind w:firstLine="0" w:firstLineChars="0"/>
      <w:jc w:val="center"/>
      <w:outlineLvl w:val="0"/>
    </w:pPr>
    <w:rPr>
      <w:b/>
      <w:bCs/>
      <w:kern w:val="0"/>
      <w:sz w:val="44"/>
      <w:szCs w:val="44"/>
    </w:rPr>
  </w:style>
  <w:style w:type="paragraph" w:styleId="4">
    <w:name w:val="heading 2"/>
    <w:basedOn w:val="1"/>
    <w:next w:val="1"/>
    <w:link w:val="12"/>
    <w:semiHidden/>
    <w:unhideWhenUsed/>
    <w:qFormat/>
    <w:uiPriority w:val="0"/>
    <w:pPr>
      <w:keepNext/>
      <w:spacing w:line="240" w:lineRule="auto"/>
      <w:ind w:leftChars="200" w:firstLine="0" w:firstLineChars="0"/>
      <w:jc w:val="left"/>
      <w:outlineLvl w:val="1"/>
    </w:pPr>
    <w:rPr>
      <w:b/>
      <w:bCs/>
      <w:kern w:val="0"/>
      <w:sz w:val="32"/>
      <w:szCs w:val="32"/>
    </w:rPr>
  </w:style>
  <w:style w:type="paragraph" w:styleId="5">
    <w:name w:val="heading 3"/>
    <w:basedOn w:val="1"/>
    <w:next w:val="1"/>
    <w:link w:val="13"/>
    <w:semiHidden/>
    <w:unhideWhenUsed/>
    <w:qFormat/>
    <w:uiPriority w:val="0"/>
    <w:pPr>
      <w:keepNext/>
      <w:spacing w:line="240" w:lineRule="auto"/>
      <w:ind w:leftChars="200" w:firstLine="0" w:firstLineChars="0"/>
      <w:outlineLvl w:val="2"/>
    </w:pPr>
    <w:rPr>
      <w:b/>
      <w:bCs/>
      <w:kern w:val="0"/>
    </w:rPr>
  </w:style>
  <w:style w:type="paragraph" w:styleId="6">
    <w:name w:val="heading 4"/>
    <w:basedOn w:val="1"/>
    <w:next w:val="1"/>
    <w:link w:val="14"/>
    <w:semiHidden/>
    <w:unhideWhenUsed/>
    <w:qFormat/>
    <w:uiPriority w:val="0"/>
    <w:pPr>
      <w:keepNext/>
      <w:keepLines/>
      <w:spacing w:before="280" w:beforeLines="0" w:after="290" w:afterLines="0" w:line="240" w:lineRule="auto"/>
      <w:ind w:leftChars="0" w:firstLine="0" w:firstLineChars="0"/>
      <w:jc w:val="left"/>
      <w:outlineLvl w:val="3"/>
    </w:pPr>
    <w:rPr>
      <w:b/>
      <w:bCs/>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List 2"/>
    <w:basedOn w:val="1"/>
    <w:qFormat/>
    <w:uiPriority w:val="0"/>
    <w:pPr>
      <w:ind w:left="100" w:leftChars="200" w:hanging="200" w:hangingChars="200"/>
    </w:pPr>
  </w:style>
  <w:style w:type="paragraph" w:styleId="7">
    <w:name w:val="Body Text Indent"/>
    <w:basedOn w:val="1"/>
    <w:qFormat/>
    <w:uiPriority w:val="0"/>
    <w:pPr>
      <w:spacing w:after="120" w:afterLines="0" w:afterAutospacing="0"/>
      <w:ind w:left="420" w:leftChars="200"/>
    </w:pPr>
  </w:style>
  <w:style w:type="paragraph" w:styleId="8">
    <w:name w:val="Body Text First Indent 2"/>
    <w:basedOn w:val="7"/>
    <w:qFormat/>
    <w:uiPriority w:val="0"/>
    <w:pPr>
      <w:ind w:firstLine="420" w:firstLineChars="200"/>
    </w:pPr>
  </w:style>
  <w:style w:type="character" w:customStyle="1" w:styleId="11">
    <w:name w:val="标题 1 Char"/>
    <w:link w:val="3"/>
    <w:qFormat/>
    <w:uiPriority w:val="0"/>
    <w:rPr>
      <w:rFonts w:ascii="仿宋" w:hAnsi="仿宋" w:eastAsia="仿宋" w:cs="仿宋"/>
      <w:b/>
      <w:bCs/>
      <w:kern w:val="0"/>
      <w:sz w:val="44"/>
      <w:szCs w:val="44"/>
    </w:rPr>
  </w:style>
  <w:style w:type="character" w:customStyle="1" w:styleId="12">
    <w:name w:val="标题 2 Char"/>
    <w:link w:val="4"/>
    <w:qFormat/>
    <w:uiPriority w:val="0"/>
    <w:rPr>
      <w:rFonts w:ascii="仿宋" w:hAnsi="仿宋" w:eastAsia="宋体" w:cs="宋体"/>
      <w:b/>
      <w:bCs/>
      <w:kern w:val="0"/>
      <w:sz w:val="32"/>
      <w:szCs w:val="32"/>
    </w:rPr>
  </w:style>
  <w:style w:type="character" w:customStyle="1" w:styleId="13">
    <w:name w:val="标题 3 Char"/>
    <w:link w:val="5"/>
    <w:qFormat/>
    <w:uiPriority w:val="0"/>
    <w:rPr>
      <w:rFonts w:ascii="宋体" w:hAnsi="宋体" w:eastAsia="宋体"/>
      <w:b/>
      <w:bCs/>
      <w:kern w:val="0"/>
      <w:sz w:val="28"/>
    </w:rPr>
  </w:style>
  <w:style w:type="character" w:customStyle="1" w:styleId="14">
    <w:name w:val="标题 4 Char"/>
    <w:link w:val="6"/>
    <w:qFormat/>
    <w:uiPriority w:val="0"/>
    <w:rPr>
      <w:rFonts w:ascii="宋体" w:hAnsi="宋体" w:eastAsia="宋体"/>
      <w:b/>
      <w:bCs/>
    </w:rPr>
  </w:style>
  <w:style w:type="paragraph" w:customStyle="1" w:styleId="15">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2026-05-18T06:12:00Z</dcterms:created>
  <dc:creator>朱娟</dc:creator>
  <cp:lastModifiedBy>朱娟</cp:lastModifiedBy>
  <dcterms:modified xsi:type="dcterms:W3CDTF">2026-05-18T06:13:58Z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CC3BEB9349E04747B7465FF1538D0E58_11</vt:lpwstr>
  </property>
  <property fmtid="{D5CDD505-2E9C-101B-9397-08002B2CF9AE}" pid="4" name="KSOTemplateDocerSaveRecord">
    <vt:lpwstr>eyJoZGlkIjoiNmQ5YTlhOTI1MTIxMWQzZmNmMTc3YTIwMzNkYjU1MDciLCJ1c2VySWQiOiIyMDIwODMyODIifQ==</vt:lpwstr>
  </property>
</Properties>
</file>