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82FCF">
      <w:pPr>
        <w:pStyle w:val="2"/>
        <w:shd w:val="clear" w:color="auto" w:fill="FFFFFF"/>
        <w:spacing w:beforeAutospacing="0" w:afterAutospacing="0" w:line="360" w:lineRule="auto"/>
        <w:rPr>
          <w:rFonts w:ascii="仿宋" w:hAnsi="仿宋" w:eastAsia="仿宋" w:cs="仿宋"/>
          <w:color w:val="333333"/>
          <w:sz w:val="20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0"/>
          <w:szCs w:val="20"/>
          <w:highlight w:val="none"/>
          <w:shd w:val="clear" w:color="auto" w:fill="FFFFFF"/>
        </w:rPr>
        <w:t>投标报价表</w:t>
      </w:r>
    </w:p>
    <w:p w14:paraId="4F5EE9A5">
      <w:pPr>
        <w:rPr>
          <w:rFonts w:ascii="仿宋" w:hAnsi="仿宋" w:eastAsia="仿宋" w:cs="仿宋"/>
          <w:color w:val="333333"/>
          <w:sz w:val="20"/>
          <w:szCs w:val="20"/>
          <w:highlight w:val="none"/>
          <w:shd w:val="clear" w:color="auto" w:fill="FFFFFF"/>
        </w:rPr>
      </w:pPr>
    </w:p>
    <w:p w14:paraId="073649CB">
      <w:pPr>
        <w:spacing w:line="360" w:lineRule="auto"/>
        <w:ind w:firstLine="402" w:firstLineChars="200"/>
        <w:jc w:val="center"/>
        <w:rPr>
          <w:rFonts w:ascii="仿宋" w:hAnsi="仿宋" w:eastAsia="仿宋" w:cs="仿宋"/>
          <w:b/>
          <w:bCs/>
          <w:color w:val="333333"/>
          <w:sz w:val="20"/>
          <w:szCs w:val="20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color w:val="333333"/>
          <w:sz w:val="20"/>
          <w:szCs w:val="20"/>
          <w:highlight w:val="none"/>
          <w:shd w:val="clear" w:color="auto" w:fill="FFFFFF"/>
          <w:lang w:bidi="ar"/>
        </w:rPr>
        <w:t>（1） 开标一览表</w:t>
      </w:r>
    </w:p>
    <w:p w14:paraId="48B9A4F9">
      <w:pPr>
        <w:spacing w:line="360" w:lineRule="auto"/>
        <w:ind w:firstLine="400" w:firstLineChars="200"/>
        <w:rPr>
          <w:rFonts w:ascii="仿宋" w:hAnsi="仿宋" w:eastAsia="仿宋" w:cs="仿宋"/>
          <w:color w:val="333333"/>
          <w:sz w:val="20"/>
          <w:szCs w:val="20"/>
          <w:highlight w:val="none"/>
          <w:shd w:val="clear" w:color="auto" w:fill="FFFFFF"/>
          <w:lang w:bidi="ar"/>
        </w:rPr>
      </w:pPr>
    </w:p>
    <w:p w14:paraId="14FAAF17">
      <w:pPr>
        <w:spacing w:line="360" w:lineRule="auto"/>
        <w:ind w:firstLine="400" w:firstLineChars="200"/>
        <w:rPr>
          <w:rFonts w:hint="eastAsia" w:ascii="仿宋" w:hAnsi="仿宋" w:eastAsia="仿宋" w:cs="仿宋"/>
          <w:color w:val="333333"/>
          <w:sz w:val="20"/>
          <w:szCs w:val="20"/>
          <w:highlight w:val="none"/>
          <w:shd w:val="clear" w:color="auto" w:fill="FFFFFF"/>
          <w:lang w:eastAsia="zh-CN" w:bidi="ar"/>
        </w:rPr>
      </w:pPr>
      <w:r>
        <w:rPr>
          <w:rFonts w:hint="eastAsia" w:ascii="仿宋" w:hAnsi="仿宋" w:eastAsia="仿宋" w:cs="仿宋"/>
          <w:color w:val="333333"/>
          <w:sz w:val="20"/>
          <w:szCs w:val="20"/>
          <w:highlight w:val="none"/>
          <w:shd w:val="clear" w:color="auto" w:fill="FFFFFF"/>
          <w:lang w:bidi="ar"/>
        </w:rPr>
        <w:t>项目名称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bidi="ar"/>
        </w:rPr>
        <w:t>：离子减薄仪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val="en-US" w:eastAsia="zh-CN" w:bidi="ar"/>
        </w:rPr>
        <w:t>二次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eastAsia="zh-CN" w:bidi="ar"/>
        </w:rPr>
        <w:t>）</w:t>
      </w:r>
    </w:p>
    <w:p w14:paraId="701BB588">
      <w:pPr>
        <w:spacing w:line="360" w:lineRule="auto"/>
        <w:ind w:firstLine="400" w:firstLineChars="200"/>
        <w:rPr>
          <w:rFonts w:ascii="仿宋" w:hAnsi="仿宋" w:eastAsia="仿宋" w:cs="仿宋"/>
          <w:color w:val="333333"/>
          <w:sz w:val="20"/>
          <w:szCs w:val="20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z w:val="20"/>
          <w:szCs w:val="20"/>
          <w:highlight w:val="none"/>
          <w:shd w:val="clear" w:color="auto" w:fill="FFFFFF"/>
          <w:lang w:bidi="ar"/>
        </w:rPr>
        <w:t>项目编号：HXGJXM2026-ZC-GK1006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034"/>
        <w:gridCol w:w="1566"/>
        <w:gridCol w:w="1538"/>
        <w:gridCol w:w="1488"/>
      </w:tblGrid>
      <w:tr w14:paraId="3EA46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2274" w:type="dxa"/>
            <w:vAlign w:val="center"/>
          </w:tcPr>
          <w:p w14:paraId="72101ABD">
            <w:pPr>
              <w:jc w:val="center"/>
              <w:rPr>
                <w:rFonts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  <w:t>投标总报价（元）</w:t>
            </w:r>
          </w:p>
        </w:tc>
        <w:tc>
          <w:tcPr>
            <w:tcW w:w="2034" w:type="dxa"/>
            <w:vAlign w:val="center"/>
          </w:tcPr>
          <w:p w14:paraId="6EDEBA12">
            <w:pPr>
              <w:jc w:val="center"/>
              <w:rPr>
                <w:rFonts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  <w:t>交货时间</w:t>
            </w:r>
          </w:p>
        </w:tc>
        <w:tc>
          <w:tcPr>
            <w:tcW w:w="1566" w:type="dxa"/>
            <w:vAlign w:val="center"/>
          </w:tcPr>
          <w:p w14:paraId="719536A7">
            <w:pPr>
              <w:jc w:val="center"/>
              <w:rPr>
                <w:rFonts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  <w:t>质保期</w:t>
            </w:r>
          </w:p>
        </w:tc>
        <w:tc>
          <w:tcPr>
            <w:tcW w:w="1538" w:type="dxa"/>
            <w:vAlign w:val="center"/>
          </w:tcPr>
          <w:p w14:paraId="045E9716">
            <w:pPr>
              <w:jc w:val="center"/>
              <w:rPr>
                <w:rFonts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  <w:t>保修期</w:t>
            </w:r>
          </w:p>
        </w:tc>
        <w:tc>
          <w:tcPr>
            <w:tcW w:w="1488" w:type="dxa"/>
            <w:vAlign w:val="center"/>
          </w:tcPr>
          <w:p w14:paraId="3BD6E88E">
            <w:pPr>
              <w:jc w:val="center"/>
              <w:rPr>
                <w:rFonts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  <w:t>备注</w:t>
            </w:r>
          </w:p>
        </w:tc>
      </w:tr>
      <w:tr w14:paraId="11C48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2274" w:type="dxa"/>
            <w:vAlign w:val="center"/>
          </w:tcPr>
          <w:p w14:paraId="440E708A">
            <w:pPr>
              <w:jc w:val="center"/>
              <w:rPr>
                <w:rFonts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</w:pPr>
          </w:p>
        </w:tc>
        <w:tc>
          <w:tcPr>
            <w:tcW w:w="2034" w:type="dxa"/>
            <w:vAlign w:val="center"/>
          </w:tcPr>
          <w:p w14:paraId="79002610">
            <w:pPr>
              <w:jc w:val="center"/>
              <w:rPr>
                <w:rFonts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</w:pPr>
          </w:p>
        </w:tc>
        <w:tc>
          <w:tcPr>
            <w:tcW w:w="1566" w:type="dxa"/>
            <w:vAlign w:val="center"/>
          </w:tcPr>
          <w:p w14:paraId="15C11C0A">
            <w:pPr>
              <w:rPr>
                <w:rFonts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</w:pPr>
          </w:p>
        </w:tc>
        <w:tc>
          <w:tcPr>
            <w:tcW w:w="1538" w:type="dxa"/>
            <w:vAlign w:val="center"/>
          </w:tcPr>
          <w:p w14:paraId="2C5D7896">
            <w:pPr>
              <w:rPr>
                <w:rFonts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</w:pPr>
          </w:p>
        </w:tc>
        <w:tc>
          <w:tcPr>
            <w:tcW w:w="1488" w:type="dxa"/>
            <w:vAlign w:val="center"/>
          </w:tcPr>
          <w:p w14:paraId="18E7DAE0">
            <w:pPr>
              <w:jc w:val="center"/>
              <w:rPr>
                <w:rFonts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</w:pPr>
          </w:p>
        </w:tc>
      </w:tr>
      <w:tr w14:paraId="48F14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8900" w:type="dxa"/>
            <w:gridSpan w:val="5"/>
            <w:vAlign w:val="center"/>
          </w:tcPr>
          <w:p w14:paraId="3BBC7C17">
            <w:pPr>
              <w:rPr>
                <w:rFonts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  <w:t>投标总报价（大写）：                             （小写：¥       元）</w:t>
            </w:r>
          </w:p>
        </w:tc>
      </w:tr>
      <w:tr w14:paraId="0F534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8900" w:type="dxa"/>
            <w:gridSpan w:val="5"/>
            <w:vAlign w:val="center"/>
          </w:tcPr>
          <w:p w14:paraId="6A7E6E1D">
            <w:pPr>
              <w:rPr>
                <w:rFonts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sz w:val="20"/>
                <w:szCs w:val="20"/>
                <w:highlight w:val="none"/>
                <w:shd w:val="clear" w:color="auto" w:fill="FFFFFF"/>
                <w:lang w:bidi="ar"/>
              </w:rPr>
              <w:t>备注：表内报价内容以元为单位，最多保留小数点后两位。</w:t>
            </w:r>
          </w:p>
        </w:tc>
      </w:tr>
    </w:tbl>
    <w:p w14:paraId="08C44890">
      <w:pPr>
        <w:tabs>
          <w:tab w:val="left" w:pos="7200"/>
          <w:tab w:val="left" w:pos="8504"/>
        </w:tabs>
        <w:spacing w:line="360" w:lineRule="auto"/>
        <w:ind w:right="-1"/>
        <w:rPr>
          <w:rFonts w:ascii="仿宋" w:hAnsi="仿宋" w:eastAsia="仿宋" w:cs="仿宋"/>
          <w:color w:val="333333"/>
          <w:sz w:val="20"/>
          <w:szCs w:val="20"/>
          <w:highlight w:val="none"/>
          <w:shd w:val="clear" w:color="auto" w:fill="FFFFFF"/>
          <w:lang w:bidi="ar"/>
        </w:rPr>
      </w:pPr>
    </w:p>
    <w:p w14:paraId="6D20684B">
      <w:pPr>
        <w:spacing w:line="120" w:lineRule="exact"/>
        <w:rPr>
          <w:rFonts w:ascii="仿宋" w:hAnsi="仿宋" w:eastAsia="仿宋" w:cs="仿宋"/>
          <w:sz w:val="20"/>
          <w:szCs w:val="20"/>
          <w:highlight w:val="none"/>
        </w:rPr>
      </w:pPr>
    </w:p>
    <w:p w14:paraId="0F4DF6FE">
      <w:pPr>
        <w:spacing w:line="480" w:lineRule="auto"/>
        <w:ind w:right="540" w:rightChars="257"/>
        <w:rPr>
          <w:rFonts w:ascii="仿宋" w:hAnsi="仿宋" w:eastAsia="仿宋" w:cs="仿宋"/>
          <w:sz w:val="20"/>
          <w:szCs w:val="20"/>
          <w:highlight w:val="none"/>
        </w:rPr>
      </w:pPr>
    </w:p>
    <w:p w14:paraId="3D09178F">
      <w:pPr>
        <w:spacing w:line="480" w:lineRule="auto"/>
        <w:ind w:right="540" w:rightChars="257" w:firstLine="1000" w:firstLineChars="500"/>
        <w:rPr>
          <w:rFonts w:ascii="仿宋" w:hAnsi="仿宋" w:eastAsia="仿宋" w:cs="仿宋"/>
          <w:sz w:val="20"/>
          <w:szCs w:val="20"/>
          <w:highlight w:val="none"/>
        </w:rPr>
      </w:pPr>
    </w:p>
    <w:p w14:paraId="20D9A603">
      <w:pPr>
        <w:spacing w:line="480" w:lineRule="auto"/>
        <w:ind w:right="540" w:rightChars="257" w:firstLine="1000" w:firstLineChars="500"/>
        <w:rPr>
          <w:rFonts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投标人名称：</w:t>
      </w:r>
      <w:r>
        <w:rPr>
          <w:rFonts w:hint="eastAsia" w:ascii="仿宋" w:hAnsi="仿宋" w:eastAsia="仿宋" w:cs="仿宋"/>
          <w:spacing w:val="4"/>
          <w:sz w:val="20"/>
          <w:szCs w:val="20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spacing w:val="4"/>
          <w:sz w:val="20"/>
          <w:szCs w:val="20"/>
          <w:highlight w:val="none"/>
        </w:rPr>
        <w:t>（加盖单位公章）</w:t>
      </w:r>
    </w:p>
    <w:p w14:paraId="58C28B7E">
      <w:pPr>
        <w:spacing w:line="480" w:lineRule="auto"/>
        <w:ind w:firstLine="1040" w:firstLineChars="500"/>
        <w:rPr>
          <w:rFonts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4"/>
          <w:sz w:val="20"/>
          <w:szCs w:val="20"/>
          <w:highlight w:val="none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pacing w:val="4"/>
          <w:sz w:val="20"/>
          <w:szCs w:val="20"/>
          <w:highlight w:val="none"/>
        </w:rPr>
        <w:t>（签字或盖章）</w:t>
      </w:r>
    </w:p>
    <w:p w14:paraId="3A6E48C6">
      <w:pPr>
        <w:spacing w:line="480" w:lineRule="auto"/>
        <w:ind w:right="540" w:rightChars="257" w:firstLine="1000" w:firstLineChars="500"/>
        <w:rPr>
          <w:rFonts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  期：      年    月    日</w:t>
      </w:r>
    </w:p>
    <w:p w14:paraId="01878C70">
      <w:r>
        <w:br w:type="page"/>
      </w:r>
    </w:p>
    <w:p w14:paraId="32DD3EFE">
      <w:pPr>
        <w:spacing w:line="360" w:lineRule="auto"/>
        <w:ind w:firstLine="402" w:firstLineChars="200"/>
        <w:jc w:val="center"/>
        <w:rPr>
          <w:rFonts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333333"/>
          <w:sz w:val="20"/>
          <w:szCs w:val="20"/>
          <w:highlight w:val="none"/>
          <w:shd w:val="clear" w:color="auto" w:fill="FFFFFF"/>
          <w:lang w:bidi="ar"/>
        </w:rPr>
        <w:t>（2） 投标分项报价表</w:t>
      </w:r>
    </w:p>
    <w:p w14:paraId="6CC6549D">
      <w:pPr>
        <w:spacing w:line="360" w:lineRule="auto"/>
        <w:rPr>
          <w:rFonts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 xml:space="preserve">    </w:t>
      </w:r>
    </w:p>
    <w:p w14:paraId="0FA8E9AC">
      <w:pPr>
        <w:spacing w:line="360" w:lineRule="auto"/>
        <w:ind w:firstLine="400" w:firstLineChars="200"/>
        <w:rPr>
          <w:rFonts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bidi="ar"/>
        </w:rPr>
        <w:t>离子减薄仪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val="en-US" w:eastAsia="zh-CN" w:bidi="ar"/>
        </w:rPr>
        <w:t>二次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eastAsia="zh-CN" w:bidi="ar"/>
        </w:rPr>
        <w:t>）</w:t>
      </w:r>
    </w:p>
    <w:p w14:paraId="0726F9A0">
      <w:pPr>
        <w:spacing w:line="360" w:lineRule="auto"/>
        <w:ind w:firstLine="400" w:firstLineChars="200"/>
        <w:rPr>
          <w:rFonts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项目编号：HXGJXM2026-ZC-GK1006</w:t>
      </w:r>
    </w:p>
    <w:tbl>
      <w:tblPr>
        <w:tblStyle w:val="3"/>
        <w:tblpPr w:leftFromText="180" w:rightFromText="180" w:vertAnchor="text" w:horzAnchor="page" w:tblpX="1499" w:tblpY="291"/>
        <w:tblOverlap w:val="never"/>
        <w:tblW w:w="9683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0"/>
        <w:gridCol w:w="1253"/>
        <w:gridCol w:w="1036"/>
        <w:gridCol w:w="727"/>
        <w:gridCol w:w="854"/>
        <w:gridCol w:w="1818"/>
        <w:gridCol w:w="966"/>
        <w:gridCol w:w="1183"/>
        <w:gridCol w:w="1186"/>
      </w:tblGrid>
      <w:tr w14:paraId="67CE0B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6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32AD7">
            <w:pPr>
              <w:spacing w:after="12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28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F6899">
            <w:pPr>
              <w:spacing w:after="12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设备名称</w:t>
            </w:r>
          </w:p>
        </w:tc>
        <w:tc>
          <w:tcPr>
            <w:tcW w:w="7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DE9C2">
            <w:pPr>
              <w:spacing w:after="12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品牌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3DAEE9">
            <w:pPr>
              <w:spacing w:after="12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型号和规格</w:t>
            </w:r>
          </w:p>
        </w:tc>
        <w:tc>
          <w:tcPr>
            <w:tcW w:w="18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6C0F2A">
            <w:pPr>
              <w:spacing w:before="120" w:beforeLines="50" w:after="12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生产厂家</w:t>
            </w:r>
          </w:p>
        </w:tc>
        <w:tc>
          <w:tcPr>
            <w:tcW w:w="9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8E9506">
            <w:pPr>
              <w:spacing w:after="12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数量及单位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F7EE0E">
            <w:pPr>
              <w:spacing w:after="12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单价</w:t>
            </w:r>
          </w:p>
          <w:p w14:paraId="167477FD">
            <w:pPr>
              <w:spacing w:after="12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2BE3C7">
            <w:pPr>
              <w:spacing w:after="12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小计（元）</w:t>
            </w:r>
          </w:p>
        </w:tc>
      </w:tr>
      <w:tr w14:paraId="671E463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E68FC">
            <w:pPr>
              <w:spacing w:before="240" w:beforeLines="10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FE6C5B">
            <w:pPr>
              <w:spacing w:line="260" w:lineRule="exact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A8FAC9B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64BDFDC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DDB66F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ACB18A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23E6A8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5487AF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E61773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E2D0C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83846">
            <w:pPr>
              <w:spacing w:before="240" w:beforeLines="10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1380D1">
            <w:pPr>
              <w:spacing w:line="260" w:lineRule="exact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1418BEC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7289573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1A6D7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8A523C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819041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87D9E4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BED638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1248C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EAC2B">
            <w:pPr>
              <w:spacing w:before="240" w:beforeLines="10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26C227">
            <w:pPr>
              <w:spacing w:line="260" w:lineRule="exact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8E92247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9919B3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92E33A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E1A31F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B5019E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89A37F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E3B841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EBC35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FFC24">
            <w:pPr>
              <w:spacing w:before="240" w:beforeLines="10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2225B0">
            <w:pPr>
              <w:spacing w:line="260" w:lineRule="exact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07B7845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F722930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E99A92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AEF114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4C25EC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A3BEA6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CE1E68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4D5E4B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25C35">
            <w:pPr>
              <w:spacing w:before="240" w:beforeLines="1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2FAA9D">
            <w:pPr>
              <w:spacing w:line="260" w:lineRule="exact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9B11D54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A818EC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BF069E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6DB2D8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72BAF9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7BA645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A6674D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6619D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32D8C">
            <w:pPr>
              <w:spacing w:before="240" w:beforeLines="1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E72635">
            <w:pPr>
              <w:spacing w:line="260" w:lineRule="exact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EB18AA3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50666A7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20385A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1EA3D3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7F81F0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A89514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6BDF47">
            <w:pPr>
              <w:spacing w:before="120" w:beforeLines="5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30F2D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5" w:hRule="atLeast"/>
        </w:trPr>
        <w:tc>
          <w:tcPr>
            <w:tcW w:w="191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9EEC638">
            <w:pPr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投标总报价（元）</w:t>
            </w:r>
          </w:p>
        </w:tc>
        <w:tc>
          <w:tcPr>
            <w:tcW w:w="7770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370D89">
            <w:pPr>
              <w:spacing w:before="120" w:beforeLines="50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u w:val="single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 xml:space="preserve"> 小写：¥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元</w:t>
            </w:r>
          </w:p>
        </w:tc>
      </w:tr>
      <w:tr w14:paraId="368E4B2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0" w:hRule="atLeast"/>
        </w:trPr>
        <w:tc>
          <w:tcPr>
            <w:tcW w:w="191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856C37E">
            <w:pPr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bookmarkStart w:id="0" w:name="_GoBack" w:colFirst="2" w:colLast="8"/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7770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96AD97">
            <w:pPr>
              <w:spacing w:before="120" w:beforeLines="50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6"/>
                <w:sz w:val="20"/>
                <w:szCs w:val="20"/>
                <w:highlight w:val="none"/>
              </w:rPr>
              <w:t>报价以元为单位，最多保留小数点后两位。</w:t>
            </w:r>
          </w:p>
        </w:tc>
      </w:tr>
      <w:bookmarkEnd w:id="0"/>
    </w:tbl>
    <w:p w14:paraId="0BE5F415">
      <w:pPr>
        <w:rPr>
          <w:rFonts w:ascii="仿宋" w:hAnsi="仿宋" w:eastAsia="仿宋" w:cs="仿宋"/>
          <w:sz w:val="20"/>
          <w:szCs w:val="20"/>
          <w:highlight w:val="none"/>
        </w:rPr>
      </w:pPr>
    </w:p>
    <w:p w14:paraId="0FD18619">
      <w:pPr>
        <w:spacing w:line="480" w:lineRule="auto"/>
        <w:rPr>
          <w:rFonts w:ascii="仿宋" w:hAnsi="仿宋" w:eastAsia="仿宋" w:cs="仿宋"/>
          <w:sz w:val="20"/>
          <w:szCs w:val="20"/>
          <w:highlight w:val="none"/>
        </w:rPr>
      </w:pPr>
    </w:p>
    <w:p w14:paraId="741236F5">
      <w:pPr>
        <w:spacing w:line="480" w:lineRule="auto"/>
        <w:ind w:firstLine="800" w:firstLineChars="400"/>
        <w:rPr>
          <w:rFonts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投标人名称：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（加盖单位公章）</w:t>
      </w:r>
    </w:p>
    <w:p w14:paraId="79D358F3">
      <w:pPr>
        <w:spacing w:line="480" w:lineRule="auto"/>
        <w:ind w:firstLine="832" w:firstLineChars="400"/>
        <w:rPr>
          <w:rFonts w:ascii="仿宋" w:hAnsi="仿宋" w:eastAsia="仿宋" w:cs="仿宋"/>
          <w:spacing w:val="4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4"/>
          <w:sz w:val="20"/>
          <w:szCs w:val="20"/>
          <w:highlight w:val="none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  <w:sz w:val="20"/>
          <w:szCs w:val="20"/>
          <w:highlight w:val="none"/>
        </w:rPr>
        <w:t>（签字或盖章）</w:t>
      </w:r>
    </w:p>
    <w:p w14:paraId="3C085D89">
      <w:pPr>
        <w:spacing w:line="480" w:lineRule="auto"/>
        <w:ind w:firstLine="800" w:firstLineChars="400"/>
        <w:rPr>
          <w:rFonts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  期：      年    月    日</w:t>
      </w:r>
    </w:p>
    <w:p w14:paraId="27F922F8">
      <w:pPr>
        <w:rPr>
          <w:rFonts w:ascii="仿宋" w:hAnsi="仿宋" w:eastAsia="仿宋" w:cs="仿宋"/>
          <w:sz w:val="20"/>
          <w:szCs w:val="20"/>
          <w:highlight w:val="none"/>
        </w:rPr>
      </w:pPr>
    </w:p>
    <w:p w14:paraId="1BBF418A">
      <w:pPr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注：1、如果按单价计算的结果与总价不一致，以单价为准修正总价。</w:t>
      </w:r>
    </w:p>
    <w:p w14:paraId="1341FC83">
      <w:pPr>
        <w:spacing w:line="360" w:lineRule="auto"/>
        <w:ind w:firstLine="800" w:firstLineChars="400"/>
        <w:rPr>
          <w:rFonts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如果不提供详细分项报价将视为没有实质性响应招标文件。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且分项报价表中必须明确产品的关键组件（包括一级组件和二级组件），否则视为无效投标。</w:t>
      </w:r>
    </w:p>
    <w:p w14:paraId="151B3343">
      <w:pPr>
        <w:ind w:firstLine="800" w:firstLineChars="400"/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3、供应商可适当调整该表格式，但不得减少列项信息内容。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6C5712"/>
    <w:rsid w:val="5D6132C5"/>
    <w:rsid w:val="69C1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2026-05-14T06:24:50Z</dcterms:created>
  <dc:creator>Administrator</dc:creator>
  <cp:lastModifiedBy>华夏国际-招标部</cp:lastModifiedBy>
  <dcterms:modified xsi:type="dcterms:W3CDTF">2026-05-14T06:26:17Z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80C18E68DC154651805D9FD06BAD7DA9_12</vt:lpwstr>
  </property>
</Properties>
</file>