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版本号：SXLY-2026-01520260820001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2026年残疾人职业技能和实用技术培训项目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SXLY-2026-015</w:t>
      </w:r>
      <w:r>
        <w:br/>
      </w:r>
      <w:r>
        <w:br/>
      </w:r>
      <w:r>
        <w:br/>
      </w:r>
    </w:p>
    <w:p>
      <w:pPr>
        <w:pStyle w:val="null3"/>
        <w:jc w:val="center"/>
        <w:outlineLvl w:val="2"/>
      </w:pPr>
      <w:r>
        <w:rPr>
          <w:rFonts w:ascii="仿宋_GB2312" w:hAnsi="仿宋_GB2312" w:cs="仿宋_GB2312" w:eastAsia="仿宋_GB2312"/>
          <w:sz w:val="28"/>
          <w:b/>
        </w:rPr>
        <w:t>西安市长安区残疾人劳动就业服务所</w:t>
      </w:r>
    </w:p>
    <w:p>
      <w:pPr>
        <w:pStyle w:val="null3"/>
        <w:jc w:val="center"/>
        <w:outlineLvl w:val="2"/>
      </w:pPr>
      <w:r>
        <w:rPr>
          <w:rFonts w:ascii="仿宋_GB2312" w:hAnsi="仿宋_GB2312" w:cs="仿宋_GB2312" w:eastAsia="仿宋_GB2312"/>
          <w:sz w:val="28"/>
          <w:b/>
        </w:rPr>
        <w:t>陕西乐烨项目管理有限公司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陕西乐烨项目管理有限公司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西安市长安区残疾人劳动就业服务所</w:t>
      </w:r>
      <w:r>
        <w:rPr>
          <w:rFonts w:ascii="仿宋_GB2312" w:hAnsi="仿宋_GB2312" w:cs="仿宋_GB2312" w:eastAsia="仿宋_GB2312"/>
        </w:rPr>
        <w:t>委托，拟对</w:t>
      </w:r>
      <w:r>
        <w:rPr>
          <w:rFonts w:ascii="仿宋_GB2312" w:hAnsi="仿宋_GB2312" w:cs="仿宋_GB2312" w:eastAsia="仿宋_GB2312"/>
        </w:rPr>
        <w:t>2026年残疾人职业技能和实用技术培训项目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SXLY-2026-015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2026年残疾人职业技能和实用技术培训项目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采购项目为残疾人职业技能和实用技术培训，主要面对具有西安市户籍并持有《中华人民共和国残疾人证》，处于就业年龄段(男16-59周岁，女16-54周岁)；有劳动能力和就业意愿；具备接受培训的条件和能力的残疾人；智力、精神及重度肢体残疾人可安排一名直系亲属替代参加。本次使用中省资金开展培训，户籍范围可扩大至陕西省全省持证残疾人人； 实施目标:通过专业化技能授课、实用技术教学，提升残疾人生活自理能力、职业实操技能，夯实就业基础，全面提高残疾人就业、创业竞争力，助力残疾人增收、就业。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财务审计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4、完税证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5、社保证明：提供首次磋商响应文件递交截止时间前1年内任意时段的社会保障资金缴存单据或社保机构开具的社会保险参保缴费情况证明，依法不需要缴纳社会保障资金的单位应提供相关证明材料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6、书面声明：供参加政府采购活动前三年内在经营活动中没有重大违法记录的书面声明；</w:t>
      </w:r>
    </w:p>
    <w:p>
      <w:pPr>
        <w:pStyle w:val="null3"/>
      </w:pPr>
      <w:r>
        <w:rPr>
          <w:rFonts w:ascii="仿宋_GB2312" w:hAnsi="仿宋_GB2312" w:cs="仿宋_GB2312" w:eastAsia="仿宋_GB2312"/>
        </w:rPr>
        <w:t>7、控股关系：供应商在本项目磋商中，不存在与其它供应商负责人为同一人，有控股、管理等关联关系（提供承诺书）</w:t>
      </w:r>
    </w:p>
    <w:p>
      <w:pPr>
        <w:pStyle w:val="null3"/>
      </w:pPr>
      <w:r>
        <w:rPr>
          <w:rFonts w:ascii="仿宋_GB2312" w:hAnsi="仿宋_GB2312" w:cs="仿宋_GB2312" w:eastAsia="仿宋_GB2312"/>
        </w:rPr>
        <w:t>8、信用中国：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pPr>
      <w:r>
        <w:rPr>
          <w:rFonts w:ascii="仿宋_GB2312" w:hAnsi="仿宋_GB2312" w:cs="仿宋_GB2312" w:eastAsia="仿宋_GB2312"/>
        </w:rPr>
        <w:t>9、联合体：本项目不接受联合体招标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2、法定代表人授权委托书：法定代表人授权委托书（附法定代表人、被授权人身份证复印件并加盖公章）。（法定代表人参加投标只须提供法定代表人身份证明书及身份证复印件并加盖公章）</w:t>
      </w:r>
    </w:p>
    <w:p>
      <w:pPr>
        <w:pStyle w:val="null3"/>
      </w:pPr>
      <w:r>
        <w:rPr>
          <w:rFonts w:ascii="仿宋_GB2312" w:hAnsi="仿宋_GB2312" w:cs="仿宋_GB2312" w:eastAsia="仿宋_GB2312"/>
        </w:rPr>
        <w:t>3、财务审计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4、完税证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5、社保证明：提供首次磋商响应文件递交截止时间前1年内任意时段的社会保障资金缴存单据或社保机构开具的社会保险参保缴费情况证明，依法不需要缴纳社会保障资金的单位应提供相关证明材料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6、书面声明：供参加政府采购活动前三年内在经营活动中没有重大违法记录的书面声明</w:t>
      </w:r>
    </w:p>
    <w:p>
      <w:pPr>
        <w:pStyle w:val="null3"/>
      </w:pPr>
      <w:r>
        <w:rPr>
          <w:rFonts w:ascii="仿宋_GB2312" w:hAnsi="仿宋_GB2312" w:cs="仿宋_GB2312" w:eastAsia="仿宋_GB2312"/>
        </w:rPr>
        <w:t>7、控股关系：供应商在本项目磋商中，不存在与其它供应商负责人为同一人，有控股、管理等关联关系（提供承诺书）；</w:t>
      </w:r>
    </w:p>
    <w:p>
      <w:pPr>
        <w:pStyle w:val="null3"/>
      </w:pPr>
      <w:r>
        <w:rPr>
          <w:rFonts w:ascii="仿宋_GB2312" w:hAnsi="仿宋_GB2312" w:cs="仿宋_GB2312" w:eastAsia="仿宋_GB2312"/>
        </w:rPr>
        <w:t>8、信用中国：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pPr>
      <w:r>
        <w:rPr>
          <w:rFonts w:ascii="仿宋_GB2312" w:hAnsi="仿宋_GB2312" w:cs="仿宋_GB2312" w:eastAsia="仿宋_GB2312"/>
        </w:rPr>
        <w:t>9、联合体：本项目不接受联合体招标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西安市长安区残疾人劳动就业服务所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长安区南长安街大学路东段1号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西安市长安区残疾人劳动就业服务所经办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13679220330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陕西乐烨项目管理有限公司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陕西省西安市市辖区陕西省西安市未央区凤城五路德宜国际中心（MAX未来）A座2001A1室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杨新旺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17829275833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采购包1：240,000.00元</w:t>
            </w:r>
          </w:p>
          <w:p>
            <w:pPr>
              <w:pStyle w:val="null3"/>
            </w:pPr>
            <w:r>
              <w:rPr>
                <w:rFonts w:ascii="仿宋_GB2312" w:hAnsi="仿宋_GB2312" w:cs="仿宋_GB2312" w:eastAsia="仿宋_GB2312"/>
              </w:rPr>
              <w:t>采购包2：210,000.00元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由成交供应商向陕西乐烨项目管理有限公司支付，参照国家计委2002年颁发的《招标代理服务收费管理暂行办法》(计价格〔2002〕1980号)及国家发改委2011年颁布的《国家发展改革委关于降低部分建设项目收费标准规范收费行为等有关问题的通知 》（发改价格[2011]534号）计算，采用现金、转账或汇款方式向陕西乐烨项目管理有限公司交纳招标服务费。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西安市长安区残疾人劳动就业服务所</w:t>
      </w:r>
      <w:r>
        <w:rPr>
          <w:rFonts w:ascii="仿宋_GB2312" w:hAnsi="仿宋_GB2312" w:cs="仿宋_GB2312" w:eastAsia="仿宋_GB2312"/>
        </w:rPr>
        <w:t>和</w:t>
      </w:r>
      <w:r>
        <w:rPr>
          <w:rFonts w:ascii="仿宋_GB2312" w:hAnsi="仿宋_GB2312" w:cs="仿宋_GB2312" w:eastAsia="仿宋_GB2312"/>
        </w:rPr>
        <w:t>陕西乐烨项目管理有限公司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西安市长安区残疾人劳动就业服务所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陕西乐烨项目管理有限公司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西安市长安区残疾人劳动就业服务所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陕西乐烨项目管理有限公司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残疾人服务行业验收标准。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残疾人服务行业验收标准。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联系人：杨新旺</w:t>
      </w:r>
    </w:p>
    <w:p>
      <w:pPr>
        <w:pStyle w:val="null3"/>
      </w:pPr>
      <w:r>
        <w:rPr>
          <w:rFonts w:ascii="仿宋_GB2312" w:hAnsi="仿宋_GB2312" w:cs="仿宋_GB2312" w:eastAsia="仿宋_GB2312"/>
        </w:rPr>
        <w:t>联系电话：17829275833</w:t>
      </w:r>
    </w:p>
    <w:p>
      <w:pPr>
        <w:pStyle w:val="null3"/>
      </w:pPr>
      <w:r>
        <w:rPr>
          <w:rFonts w:ascii="仿宋_GB2312" w:hAnsi="仿宋_GB2312" w:cs="仿宋_GB2312" w:eastAsia="仿宋_GB2312"/>
        </w:rPr>
        <w:t>地址：陕西省西安市经济技术开发区常青二路德宜国际中心（MAX未来）A座2001A1室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项目为残疾人职业技能和实用技术培训，主要面对具有西安市户籍并持有《中华人民共和国残疾人证》，处于就业年龄段(男16-59周岁，女16-54周岁)；有劳动能力和就业意愿；具备接受培训的条件和能力的残疾人；智力、精神及重度肢体残疾人可安排一名直系亲属替代参加。本次使用中省资金开展培训，户籍范围可扩大至陕西省全省持证残疾人人； 实施目标:通过专业化技能授课、实用技术教学，提升残疾人生活自理能力、职业实操技能，夯实就业基础，全面提高残疾人就业、创业竞争力，助力残疾人增收、就业。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w:t>
      </w:r>
    </w:p>
    <w:p>
      <w:pPr>
        <w:pStyle w:val="null3"/>
      </w:pPr>
      <w:r>
        <w:rPr>
          <w:rFonts w:ascii="仿宋_GB2312" w:hAnsi="仿宋_GB2312" w:cs="仿宋_GB2312" w:eastAsia="仿宋_GB2312"/>
        </w:rPr>
        <w:t>采购包最高限价（元）: 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2026年残疾人职业技能和实用技术培训项目采购包1</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210,000.00</w:t>
      </w:r>
    </w:p>
    <w:p>
      <w:pPr>
        <w:pStyle w:val="null3"/>
      </w:pPr>
      <w:r>
        <w:rPr>
          <w:rFonts w:ascii="仿宋_GB2312" w:hAnsi="仿宋_GB2312" w:cs="仿宋_GB2312" w:eastAsia="仿宋_GB2312"/>
        </w:rPr>
        <w:t>采购包最高限价（元）: 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2026年残疾人职业技能和实用技术培训项目采购包2</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标的名称：2026年残疾人职业技能和实用技术培训项目采购包1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需求框架（服务类）</w:t>
            </w:r>
          </w:p>
          <w:p>
            <w:pPr>
              <w:pStyle w:val="null3"/>
              <w:numPr>
                <w:ilvl w:val="0"/>
                <w:numId w:val="1"/>
              </w:numPr>
              <w:spacing w:before="90"/>
            </w:pPr>
            <w:r>
              <w:rPr>
                <w:rFonts w:ascii="仿宋_GB2312" w:hAnsi="仿宋_GB2312" w:cs="仿宋_GB2312" w:eastAsia="仿宋_GB2312"/>
                <w:sz w:val="24"/>
                <w:b/>
              </w:rPr>
              <w:t>采购项目概况</w:t>
            </w:r>
          </w:p>
          <w:p>
            <w:pPr>
              <w:pStyle w:val="null3"/>
              <w:spacing w:before="90"/>
              <w:ind w:firstLine="492"/>
              <w:jc w:val="both"/>
            </w:pPr>
            <w:r>
              <w:rPr>
                <w:rFonts w:ascii="仿宋_GB2312" w:hAnsi="仿宋_GB2312" w:cs="仿宋_GB2312" w:eastAsia="仿宋_GB2312"/>
                <w:sz w:val="24"/>
              </w:rPr>
              <w:t>本次采购项目为残疾人职业技能和实用技术培训，主要面对</w:t>
            </w:r>
            <w:r>
              <w:rPr>
                <w:rFonts w:ascii="仿宋_GB2312" w:hAnsi="仿宋_GB2312" w:cs="仿宋_GB2312" w:eastAsia="仿宋_GB2312"/>
                <w:sz w:val="24"/>
              </w:rPr>
              <w:t>具有西安市户籍并持有《中华人民共和国残疾人证》，处于就业年龄段</w:t>
            </w:r>
            <w:r>
              <w:rPr>
                <w:rFonts w:ascii="仿宋_GB2312" w:hAnsi="仿宋_GB2312" w:cs="仿宋_GB2312" w:eastAsia="仿宋_GB2312"/>
                <w:sz w:val="24"/>
              </w:rPr>
              <w:t>(男16-59周岁，女16-54周岁)；有劳动能力和就业意愿；具备接受培训的条件和能力的残疾人；智力、精神及重度肢体残疾人可安排一名直系亲属替代参加。本次使用中省资金开展培训，户籍范围可扩大至陕西省全省持证残疾人人；</w:t>
            </w:r>
          </w:p>
          <w:p>
            <w:pPr>
              <w:pStyle w:val="null3"/>
              <w:ind w:firstLine="492"/>
              <w:jc w:val="both"/>
            </w:pPr>
            <w:r>
              <w:rPr>
                <w:rFonts w:ascii="仿宋_GB2312" w:hAnsi="仿宋_GB2312" w:cs="仿宋_GB2312" w:eastAsia="仿宋_GB2312"/>
                <w:sz w:val="24"/>
              </w:rPr>
              <w:t>实施目标</w:t>
            </w:r>
            <w:r>
              <w:rPr>
                <w:rFonts w:ascii="仿宋_GB2312" w:hAnsi="仿宋_GB2312" w:cs="仿宋_GB2312" w:eastAsia="仿宋_GB2312"/>
                <w:sz w:val="24"/>
              </w:rPr>
              <w:t>:通过专业化技能授课、实用技术教学，提升残疾人生活自理能力、职业实操技能，夯实就业基础，全面提高残疾人就业、创业竞争力，助力残疾人增收、就业。</w:t>
            </w:r>
          </w:p>
          <w:p>
            <w:pPr>
              <w:pStyle w:val="null3"/>
              <w:jc w:val="both"/>
            </w:pPr>
            <w:r>
              <w:rPr>
                <w:rFonts w:ascii="仿宋_GB2312" w:hAnsi="仿宋_GB2312" w:cs="仿宋_GB2312" w:eastAsia="仿宋_GB2312"/>
                <w:sz w:val="24"/>
                <w:b/>
              </w:rPr>
              <w:t>二、服务内容及服务要求</w:t>
            </w:r>
          </w:p>
          <w:p>
            <w:pPr>
              <w:pStyle w:val="null3"/>
              <w:spacing w:before="15"/>
              <w:ind w:firstLine="468"/>
              <w:jc w:val="both"/>
            </w:pPr>
            <w:r>
              <w:rPr>
                <w:rFonts w:ascii="仿宋_GB2312" w:hAnsi="仿宋_GB2312" w:cs="仿宋_GB2312" w:eastAsia="仿宋_GB2312"/>
                <w:sz w:val="24"/>
              </w:rPr>
              <w:t>1.服务内容：本项目开展残疾人职业技能和实用技术培训。分为两个包实施：</w:t>
            </w:r>
          </w:p>
          <w:p>
            <w:pPr>
              <w:pStyle w:val="null3"/>
              <w:spacing w:before="15"/>
              <w:ind w:firstLine="472"/>
              <w:jc w:val="both"/>
            </w:pPr>
            <w:r>
              <w:rPr>
                <w:rFonts w:ascii="仿宋_GB2312" w:hAnsi="仿宋_GB2312" w:cs="仿宋_GB2312" w:eastAsia="仿宋_GB2312"/>
                <w:sz w:val="24"/>
              </w:rPr>
              <w:t>第</w:t>
            </w:r>
            <w:r>
              <w:rPr>
                <w:rFonts w:ascii="仿宋_GB2312" w:hAnsi="仿宋_GB2312" w:cs="仿宋_GB2312" w:eastAsia="仿宋_GB2312"/>
                <w:sz w:val="24"/>
              </w:rPr>
              <w:t>1包：预算金额24万元。人数160人次。主要培训计算机、自媒体，手工、保健按摩类培训。</w:t>
            </w:r>
          </w:p>
          <w:p>
            <w:pPr>
              <w:pStyle w:val="null3"/>
              <w:spacing w:before="15"/>
              <w:ind w:firstLine="472"/>
              <w:jc w:val="both"/>
            </w:pPr>
            <w:r>
              <w:rPr>
                <w:rFonts w:ascii="仿宋_GB2312" w:hAnsi="仿宋_GB2312" w:cs="仿宋_GB2312" w:eastAsia="仿宋_GB2312"/>
                <w:sz w:val="24"/>
              </w:rPr>
              <w:t>第</w:t>
            </w:r>
            <w:r>
              <w:rPr>
                <w:rFonts w:ascii="仿宋_GB2312" w:hAnsi="仿宋_GB2312" w:cs="仿宋_GB2312" w:eastAsia="仿宋_GB2312"/>
                <w:sz w:val="24"/>
              </w:rPr>
              <w:t>2包：预算金额21万元。人数140人次。主要培训种养殖，家政，加工等其他农村培训。</w:t>
            </w:r>
          </w:p>
          <w:p>
            <w:pPr>
              <w:pStyle w:val="null3"/>
              <w:spacing w:before="15"/>
              <w:ind w:firstLine="472"/>
              <w:jc w:val="both"/>
            </w:pPr>
            <w:r>
              <w:rPr>
                <w:rFonts w:ascii="仿宋_GB2312" w:hAnsi="仿宋_GB2312" w:cs="仿宋_GB2312" w:eastAsia="仿宋_GB2312"/>
                <w:sz w:val="24"/>
              </w:rPr>
              <w:t>2.服务要求：具有合法设运营的职业学校或社会职业培训机构，开设以上适合残疾人培训的教学科目且配有相适应的专兼职教师、管理人员及教学辅助人员。</w:t>
            </w:r>
          </w:p>
          <w:p>
            <w:pPr>
              <w:pStyle w:val="null3"/>
              <w:spacing w:before="60"/>
              <w:jc w:val="both"/>
            </w:pPr>
            <w:r>
              <w:rPr>
                <w:rFonts w:ascii="仿宋_GB2312" w:hAnsi="仿宋_GB2312" w:cs="仿宋_GB2312" w:eastAsia="仿宋_GB2312"/>
                <w:sz w:val="24"/>
                <w:b/>
              </w:rPr>
              <w:t>三、商务要求</w:t>
            </w:r>
          </w:p>
          <w:p>
            <w:pPr>
              <w:pStyle w:val="null3"/>
              <w:spacing w:before="30"/>
              <w:ind w:left="480"/>
              <w:jc w:val="both"/>
            </w:pPr>
            <w:r>
              <w:rPr>
                <w:rFonts w:ascii="仿宋_GB2312" w:hAnsi="仿宋_GB2312" w:cs="仿宋_GB2312" w:eastAsia="仿宋_GB2312"/>
                <w:sz w:val="24"/>
              </w:rPr>
              <w:t>3.1 服务期限</w:t>
            </w:r>
          </w:p>
          <w:p>
            <w:pPr>
              <w:pStyle w:val="null3"/>
              <w:spacing w:before="30"/>
              <w:ind w:left="480" w:firstLine="236"/>
              <w:jc w:val="both"/>
            </w:pPr>
            <w:r>
              <w:rPr>
                <w:rFonts w:ascii="仿宋_GB2312" w:hAnsi="仿宋_GB2312" w:cs="仿宋_GB2312" w:eastAsia="仿宋_GB2312"/>
                <w:sz w:val="24"/>
              </w:rPr>
              <w:t>服务期自合同签订后半年内。</w:t>
            </w:r>
          </w:p>
          <w:p>
            <w:pPr>
              <w:pStyle w:val="null3"/>
              <w:spacing w:before="30"/>
              <w:ind w:left="480"/>
              <w:jc w:val="both"/>
            </w:pPr>
            <w:r>
              <w:rPr>
                <w:rFonts w:ascii="仿宋_GB2312" w:hAnsi="仿宋_GB2312" w:cs="仿宋_GB2312" w:eastAsia="仿宋_GB2312"/>
                <w:sz w:val="24"/>
              </w:rPr>
              <w:t>3.2 服务地点</w:t>
            </w:r>
          </w:p>
          <w:p>
            <w:pPr>
              <w:pStyle w:val="null3"/>
              <w:ind w:left="480" w:firstLine="238"/>
              <w:jc w:val="both"/>
            </w:pPr>
            <w:r>
              <w:rPr>
                <w:rFonts w:ascii="仿宋_GB2312" w:hAnsi="仿宋_GB2312" w:cs="仿宋_GB2312" w:eastAsia="仿宋_GB2312"/>
                <w:sz w:val="24"/>
              </w:rPr>
              <w:t>采购人指定地点开展培训服务。</w:t>
            </w:r>
          </w:p>
          <w:p>
            <w:pPr>
              <w:pStyle w:val="null3"/>
              <w:ind w:left="480"/>
              <w:jc w:val="both"/>
            </w:pPr>
            <w:r>
              <w:rPr>
                <w:rFonts w:ascii="仿宋_GB2312" w:hAnsi="仿宋_GB2312" w:cs="仿宋_GB2312" w:eastAsia="仿宋_GB2312"/>
                <w:sz w:val="24"/>
              </w:rPr>
              <w:t>3.3支付方式</w:t>
            </w:r>
          </w:p>
          <w:p>
            <w:pPr>
              <w:pStyle w:val="null3"/>
              <w:spacing w:before="30"/>
              <w:ind w:left="480" w:firstLine="236"/>
              <w:jc w:val="both"/>
            </w:pPr>
            <w:r>
              <w:rPr>
                <w:rFonts w:ascii="仿宋_GB2312" w:hAnsi="仿宋_GB2312" w:cs="仿宋_GB2312" w:eastAsia="仿宋_GB2312"/>
                <w:sz w:val="24"/>
              </w:rPr>
              <w:t>银行转账。</w:t>
            </w:r>
          </w:p>
          <w:p>
            <w:pPr>
              <w:pStyle w:val="null3"/>
              <w:spacing w:before="30"/>
              <w:ind w:left="480"/>
              <w:jc w:val="both"/>
            </w:pPr>
            <w:r>
              <w:rPr>
                <w:rFonts w:ascii="仿宋_GB2312" w:hAnsi="仿宋_GB2312" w:cs="仿宋_GB2312" w:eastAsia="仿宋_GB2312"/>
                <w:sz w:val="24"/>
              </w:rPr>
              <w:t>3.4支付约定</w:t>
            </w:r>
          </w:p>
          <w:p>
            <w:pPr>
              <w:pStyle w:val="null3"/>
              <w:ind w:left="480" w:firstLine="240"/>
              <w:jc w:val="both"/>
            </w:pPr>
            <w:r>
              <w:rPr>
                <w:rFonts w:ascii="仿宋_GB2312" w:hAnsi="仿宋_GB2312" w:cs="仿宋_GB2312" w:eastAsia="仿宋_GB2312"/>
                <w:sz w:val="24"/>
              </w:rPr>
              <w:t>付款条件说明：项目实施结束后，经甲方验收合格一次性付清。乙方向甲</w:t>
            </w:r>
          </w:p>
          <w:p>
            <w:pPr>
              <w:pStyle w:val="null3"/>
              <w:jc w:val="both"/>
            </w:pPr>
            <w:r>
              <w:rPr>
                <w:rFonts w:ascii="仿宋_GB2312" w:hAnsi="仿宋_GB2312" w:cs="仿宋_GB2312" w:eastAsia="仿宋_GB2312"/>
                <w:sz w:val="24"/>
              </w:rPr>
              <w:t>方开具正式发票。</w:t>
            </w:r>
          </w:p>
          <w:p>
            <w:pPr>
              <w:pStyle w:val="null3"/>
              <w:spacing w:before="90"/>
              <w:ind w:firstLine="492"/>
              <w:jc w:val="both"/>
            </w:pPr>
            <w:r>
              <w:rPr>
                <w:rFonts w:ascii="仿宋_GB2312" w:hAnsi="仿宋_GB2312" w:cs="仿宋_GB2312" w:eastAsia="仿宋_GB2312"/>
                <w:sz w:val="24"/>
              </w:rPr>
              <w:t>四、其他要求</w:t>
            </w:r>
          </w:p>
          <w:p>
            <w:pPr>
              <w:pStyle w:val="null3"/>
              <w:spacing w:before="90"/>
              <w:ind w:firstLine="492"/>
              <w:jc w:val="both"/>
            </w:pPr>
            <w:r>
              <w:rPr>
                <w:rFonts w:ascii="仿宋_GB2312" w:hAnsi="仿宋_GB2312" w:cs="仿宋_GB2312" w:eastAsia="仿宋_GB2312"/>
                <w:sz w:val="24"/>
              </w:rPr>
              <w:t>（一）对服务商的业绩要求</w:t>
            </w:r>
          </w:p>
          <w:p>
            <w:pPr>
              <w:pStyle w:val="null3"/>
              <w:spacing w:before="90"/>
              <w:ind w:firstLine="492"/>
              <w:jc w:val="both"/>
            </w:pPr>
            <w:r>
              <w:rPr>
                <w:rFonts w:ascii="仿宋_GB2312" w:hAnsi="仿宋_GB2312" w:cs="仿宋_GB2312" w:eastAsia="仿宋_GB2312"/>
                <w:sz w:val="24"/>
              </w:rPr>
              <w:t>供应商承接类似服务项目的业绩（合同扫描件或成交通知书）。</w:t>
            </w:r>
          </w:p>
          <w:p>
            <w:pPr>
              <w:pStyle w:val="null3"/>
              <w:spacing w:before="90"/>
              <w:ind w:firstLine="492"/>
              <w:jc w:val="both"/>
            </w:pPr>
            <w:r>
              <w:rPr>
                <w:rFonts w:ascii="仿宋_GB2312" w:hAnsi="仿宋_GB2312" w:cs="仿宋_GB2312" w:eastAsia="仿宋_GB2312"/>
                <w:sz w:val="24"/>
              </w:rPr>
              <w:t>（二）进度要求</w:t>
            </w:r>
          </w:p>
          <w:p>
            <w:pPr>
              <w:pStyle w:val="null3"/>
              <w:spacing w:before="90"/>
              <w:ind w:firstLine="492"/>
              <w:jc w:val="both"/>
            </w:pPr>
            <w:r>
              <w:rPr>
                <w:rFonts w:ascii="仿宋_GB2312" w:hAnsi="仿宋_GB2312" w:cs="仿宋_GB2312" w:eastAsia="仿宋_GB2312"/>
                <w:sz w:val="24"/>
              </w:rPr>
              <w:t>在合同中规定时间内完成服务。</w:t>
            </w:r>
          </w:p>
          <w:p>
            <w:pPr>
              <w:pStyle w:val="null3"/>
              <w:spacing w:before="90"/>
              <w:ind w:firstLine="492"/>
              <w:jc w:val="both"/>
            </w:pPr>
            <w:r>
              <w:rPr>
                <w:rFonts w:ascii="仿宋_GB2312" w:hAnsi="仿宋_GB2312" w:cs="仿宋_GB2312" w:eastAsia="仿宋_GB2312"/>
                <w:sz w:val="24"/>
              </w:rPr>
              <w:t>（三）成果交付要求</w:t>
            </w:r>
          </w:p>
          <w:p>
            <w:pPr>
              <w:pStyle w:val="null3"/>
              <w:spacing w:before="90"/>
              <w:ind w:firstLine="492"/>
              <w:jc w:val="both"/>
            </w:pPr>
            <w:r>
              <w:rPr>
                <w:rFonts w:ascii="仿宋_GB2312" w:hAnsi="仿宋_GB2312" w:cs="仿宋_GB2312" w:eastAsia="仿宋_GB2312"/>
                <w:sz w:val="24"/>
              </w:rPr>
              <w:t>达到国家、省、市相关行业规范要求的</w:t>
            </w:r>
            <w:r>
              <w:rPr>
                <w:rFonts w:ascii="仿宋_GB2312" w:hAnsi="仿宋_GB2312" w:cs="仿宋_GB2312" w:eastAsia="仿宋_GB2312"/>
                <w:sz w:val="24"/>
              </w:rPr>
              <w:t>“合格”标准，符合采购人的要求。</w:t>
            </w:r>
          </w:p>
          <w:p>
            <w:pPr>
              <w:pStyle w:val="null3"/>
              <w:spacing w:before="90"/>
              <w:ind w:firstLine="492"/>
              <w:jc w:val="both"/>
            </w:pPr>
            <w:r>
              <w:rPr>
                <w:rFonts w:ascii="仿宋_GB2312" w:hAnsi="仿宋_GB2312" w:cs="仿宋_GB2312" w:eastAsia="仿宋_GB2312"/>
                <w:sz w:val="24"/>
              </w:rPr>
              <w:t>（四）质量验收标准或规范</w:t>
            </w:r>
          </w:p>
          <w:p>
            <w:pPr>
              <w:pStyle w:val="null3"/>
              <w:spacing w:before="90"/>
              <w:ind w:firstLine="492"/>
              <w:jc w:val="both"/>
            </w:pPr>
            <w:r>
              <w:rPr>
                <w:rFonts w:ascii="仿宋_GB2312" w:hAnsi="仿宋_GB2312" w:cs="仿宋_GB2312" w:eastAsia="仿宋_GB2312"/>
                <w:sz w:val="24"/>
              </w:rPr>
              <w:t>残疾人服务行业验收标准。</w:t>
            </w:r>
          </w:p>
          <w:p>
            <w:pPr>
              <w:pStyle w:val="null3"/>
              <w:spacing w:before="90"/>
              <w:ind w:firstLine="492"/>
              <w:jc w:val="both"/>
            </w:pPr>
            <w:r>
              <w:rPr>
                <w:rFonts w:ascii="仿宋_GB2312" w:hAnsi="仿宋_GB2312" w:cs="仿宋_GB2312" w:eastAsia="仿宋_GB2312"/>
                <w:sz w:val="24"/>
              </w:rPr>
              <w:t>（五）违约责任</w:t>
            </w:r>
          </w:p>
          <w:p>
            <w:pPr>
              <w:pStyle w:val="null3"/>
              <w:spacing w:before="90"/>
              <w:ind w:firstLine="492"/>
              <w:jc w:val="both"/>
            </w:pPr>
            <w:r>
              <w:rPr>
                <w:rFonts w:ascii="仿宋_GB2312" w:hAnsi="仿宋_GB2312" w:cs="仿宋_GB2312" w:eastAsia="仿宋_GB2312"/>
                <w:sz w:val="24"/>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标的名称：2026年残疾人职业技能和实用技术培训项目采购包2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需求框架（服务类）</w:t>
            </w:r>
          </w:p>
          <w:p>
            <w:pPr>
              <w:pStyle w:val="null3"/>
              <w:numPr>
                <w:ilvl w:val="0"/>
                <w:numId w:val="1"/>
              </w:numPr>
              <w:spacing w:before="90"/>
            </w:pPr>
            <w:r>
              <w:rPr>
                <w:rFonts w:ascii="仿宋_GB2312" w:hAnsi="仿宋_GB2312" w:cs="仿宋_GB2312" w:eastAsia="仿宋_GB2312"/>
                <w:sz w:val="24"/>
                <w:b/>
              </w:rPr>
              <w:t>采购项目概况</w:t>
            </w:r>
          </w:p>
          <w:p>
            <w:pPr>
              <w:pStyle w:val="null3"/>
              <w:spacing w:before="90"/>
              <w:ind w:firstLine="492"/>
              <w:jc w:val="both"/>
            </w:pPr>
            <w:r>
              <w:rPr>
                <w:rFonts w:ascii="仿宋_GB2312" w:hAnsi="仿宋_GB2312" w:cs="仿宋_GB2312" w:eastAsia="仿宋_GB2312"/>
                <w:sz w:val="24"/>
              </w:rPr>
              <w:t>本次采购项目为残疾人职业技能和实用技术培训，主要面对</w:t>
            </w:r>
            <w:r>
              <w:rPr>
                <w:rFonts w:ascii="仿宋_GB2312" w:hAnsi="仿宋_GB2312" w:cs="仿宋_GB2312" w:eastAsia="仿宋_GB2312"/>
                <w:sz w:val="24"/>
              </w:rPr>
              <w:t>具有西安市户籍并持有《中华人民共和国残疾人证》，处于就业年龄段</w:t>
            </w:r>
            <w:r>
              <w:rPr>
                <w:rFonts w:ascii="仿宋_GB2312" w:hAnsi="仿宋_GB2312" w:cs="仿宋_GB2312" w:eastAsia="仿宋_GB2312"/>
                <w:sz w:val="24"/>
              </w:rPr>
              <w:t>(男16-59周岁，女16-54周岁)；有劳动能力和就业意愿；具备接受培训的条件和能力的残疾人；智力、精神及重度肢体残疾人可安排一名直系亲属替代参加。本次使用中省资金开展培训，户籍范围可扩大至陕西省全省持证残疾人人；</w:t>
            </w:r>
          </w:p>
          <w:p>
            <w:pPr>
              <w:pStyle w:val="null3"/>
              <w:ind w:firstLine="492"/>
              <w:jc w:val="both"/>
            </w:pPr>
            <w:r>
              <w:rPr>
                <w:rFonts w:ascii="仿宋_GB2312" w:hAnsi="仿宋_GB2312" w:cs="仿宋_GB2312" w:eastAsia="仿宋_GB2312"/>
                <w:sz w:val="24"/>
              </w:rPr>
              <w:t>实施目标</w:t>
            </w:r>
            <w:r>
              <w:rPr>
                <w:rFonts w:ascii="仿宋_GB2312" w:hAnsi="仿宋_GB2312" w:cs="仿宋_GB2312" w:eastAsia="仿宋_GB2312"/>
                <w:sz w:val="24"/>
              </w:rPr>
              <w:t>:通过专业化技能授课、实用技术教学，提升残疾人生活自理能力、职业实操技能，夯实就业基础，全面提高残疾人就业、创业竞争力，助力残疾人增收、就业。</w:t>
            </w:r>
          </w:p>
          <w:p>
            <w:pPr>
              <w:pStyle w:val="null3"/>
              <w:jc w:val="both"/>
            </w:pPr>
            <w:r>
              <w:rPr>
                <w:rFonts w:ascii="仿宋_GB2312" w:hAnsi="仿宋_GB2312" w:cs="仿宋_GB2312" w:eastAsia="仿宋_GB2312"/>
                <w:sz w:val="24"/>
                <w:b/>
              </w:rPr>
              <w:t>二、服务内容及服务要求</w:t>
            </w:r>
          </w:p>
          <w:p>
            <w:pPr>
              <w:pStyle w:val="null3"/>
              <w:spacing w:before="15"/>
              <w:ind w:firstLine="468"/>
              <w:jc w:val="both"/>
            </w:pPr>
            <w:r>
              <w:rPr>
                <w:rFonts w:ascii="仿宋_GB2312" w:hAnsi="仿宋_GB2312" w:cs="仿宋_GB2312" w:eastAsia="仿宋_GB2312"/>
                <w:sz w:val="24"/>
              </w:rPr>
              <w:t>1.服务内容：本项目开展残疾人职业技能和实用技术培训。分为两个包实施：</w:t>
            </w:r>
          </w:p>
          <w:p>
            <w:pPr>
              <w:pStyle w:val="null3"/>
              <w:spacing w:before="15"/>
              <w:ind w:firstLine="472"/>
              <w:jc w:val="both"/>
            </w:pPr>
            <w:r>
              <w:rPr>
                <w:rFonts w:ascii="仿宋_GB2312" w:hAnsi="仿宋_GB2312" w:cs="仿宋_GB2312" w:eastAsia="仿宋_GB2312"/>
                <w:sz w:val="24"/>
              </w:rPr>
              <w:t>第</w:t>
            </w:r>
            <w:r>
              <w:rPr>
                <w:rFonts w:ascii="仿宋_GB2312" w:hAnsi="仿宋_GB2312" w:cs="仿宋_GB2312" w:eastAsia="仿宋_GB2312"/>
                <w:sz w:val="24"/>
              </w:rPr>
              <w:t>1包：预算金额24万元。人数160人次。主要培训计算机、自媒体，手工、保健按摩类培训。</w:t>
            </w:r>
          </w:p>
          <w:p>
            <w:pPr>
              <w:pStyle w:val="null3"/>
              <w:spacing w:before="15"/>
              <w:ind w:firstLine="472"/>
              <w:jc w:val="both"/>
            </w:pPr>
            <w:r>
              <w:rPr>
                <w:rFonts w:ascii="仿宋_GB2312" w:hAnsi="仿宋_GB2312" w:cs="仿宋_GB2312" w:eastAsia="仿宋_GB2312"/>
                <w:sz w:val="24"/>
              </w:rPr>
              <w:t>第</w:t>
            </w:r>
            <w:r>
              <w:rPr>
                <w:rFonts w:ascii="仿宋_GB2312" w:hAnsi="仿宋_GB2312" w:cs="仿宋_GB2312" w:eastAsia="仿宋_GB2312"/>
                <w:sz w:val="24"/>
              </w:rPr>
              <w:t>2包：预算金额21万元。人数140人次。主要培训种养殖，家政，加工等其他农村培训。</w:t>
            </w:r>
          </w:p>
          <w:p>
            <w:pPr>
              <w:pStyle w:val="null3"/>
              <w:spacing w:before="15"/>
              <w:ind w:firstLine="472"/>
              <w:jc w:val="both"/>
            </w:pPr>
            <w:r>
              <w:rPr>
                <w:rFonts w:ascii="仿宋_GB2312" w:hAnsi="仿宋_GB2312" w:cs="仿宋_GB2312" w:eastAsia="仿宋_GB2312"/>
                <w:sz w:val="24"/>
              </w:rPr>
              <w:t>2.服务要求：具有合法设运营的职业学校或社会职业培训机构，开设以上适合残疾人培训的教学科目且配有相适应的专兼职教师、管理人员及教学辅助人员。</w:t>
            </w:r>
          </w:p>
          <w:p>
            <w:pPr>
              <w:pStyle w:val="null3"/>
              <w:spacing w:before="60"/>
              <w:jc w:val="both"/>
            </w:pPr>
            <w:r>
              <w:rPr>
                <w:rFonts w:ascii="仿宋_GB2312" w:hAnsi="仿宋_GB2312" w:cs="仿宋_GB2312" w:eastAsia="仿宋_GB2312"/>
                <w:sz w:val="24"/>
                <w:b/>
              </w:rPr>
              <w:t>三、商务要求</w:t>
            </w:r>
          </w:p>
          <w:p>
            <w:pPr>
              <w:pStyle w:val="null3"/>
              <w:spacing w:before="30"/>
              <w:ind w:left="480"/>
              <w:jc w:val="both"/>
            </w:pPr>
            <w:r>
              <w:rPr>
                <w:rFonts w:ascii="仿宋_GB2312" w:hAnsi="仿宋_GB2312" w:cs="仿宋_GB2312" w:eastAsia="仿宋_GB2312"/>
                <w:sz w:val="24"/>
              </w:rPr>
              <w:t>3.1 服务期限</w:t>
            </w:r>
          </w:p>
          <w:p>
            <w:pPr>
              <w:pStyle w:val="null3"/>
              <w:spacing w:before="30"/>
              <w:ind w:left="480" w:firstLine="236"/>
              <w:jc w:val="both"/>
            </w:pPr>
            <w:r>
              <w:rPr>
                <w:rFonts w:ascii="仿宋_GB2312" w:hAnsi="仿宋_GB2312" w:cs="仿宋_GB2312" w:eastAsia="仿宋_GB2312"/>
                <w:sz w:val="24"/>
              </w:rPr>
              <w:t>服务期自合同签订后半年内。</w:t>
            </w:r>
          </w:p>
          <w:p>
            <w:pPr>
              <w:pStyle w:val="null3"/>
              <w:spacing w:before="30"/>
              <w:ind w:left="480"/>
              <w:jc w:val="both"/>
            </w:pPr>
            <w:r>
              <w:rPr>
                <w:rFonts w:ascii="仿宋_GB2312" w:hAnsi="仿宋_GB2312" w:cs="仿宋_GB2312" w:eastAsia="仿宋_GB2312"/>
                <w:sz w:val="24"/>
              </w:rPr>
              <w:t>3.2 服务地点</w:t>
            </w:r>
          </w:p>
          <w:p>
            <w:pPr>
              <w:pStyle w:val="null3"/>
              <w:ind w:left="480" w:firstLine="238"/>
              <w:jc w:val="both"/>
            </w:pPr>
            <w:r>
              <w:rPr>
                <w:rFonts w:ascii="仿宋_GB2312" w:hAnsi="仿宋_GB2312" w:cs="仿宋_GB2312" w:eastAsia="仿宋_GB2312"/>
                <w:sz w:val="24"/>
              </w:rPr>
              <w:t>采购人指定地点开展培训服务。</w:t>
            </w:r>
          </w:p>
          <w:p>
            <w:pPr>
              <w:pStyle w:val="null3"/>
              <w:ind w:left="480"/>
              <w:jc w:val="both"/>
            </w:pPr>
            <w:r>
              <w:rPr>
                <w:rFonts w:ascii="仿宋_GB2312" w:hAnsi="仿宋_GB2312" w:cs="仿宋_GB2312" w:eastAsia="仿宋_GB2312"/>
                <w:sz w:val="24"/>
              </w:rPr>
              <w:t>3.3支付方式</w:t>
            </w:r>
          </w:p>
          <w:p>
            <w:pPr>
              <w:pStyle w:val="null3"/>
              <w:spacing w:before="30"/>
              <w:ind w:left="480" w:firstLine="236"/>
              <w:jc w:val="both"/>
            </w:pPr>
            <w:r>
              <w:rPr>
                <w:rFonts w:ascii="仿宋_GB2312" w:hAnsi="仿宋_GB2312" w:cs="仿宋_GB2312" w:eastAsia="仿宋_GB2312"/>
                <w:sz w:val="24"/>
              </w:rPr>
              <w:t>银行转账。</w:t>
            </w:r>
          </w:p>
          <w:p>
            <w:pPr>
              <w:pStyle w:val="null3"/>
              <w:spacing w:before="30"/>
              <w:ind w:left="480"/>
              <w:jc w:val="both"/>
            </w:pPr>
            <w:r>
              <w:rPr>
                <w:rFonts w:ascii="仿宋_GB2312" w:hAnsi="仿宋_GB2312" w:cs="仿宋_GB2312" w:eastAsia="仿宋_GB2312"/>
                <w:sz w:val="24"/>
              </w:rPr>
              <w:t>3.4支付约定</w:t>
            </w:r>
          </w:p>
          <w:p>
            <w:pPr>
              <w:pStyle w:val="null3"/>
              <w:ind w:left="480" w:firstLine="240"/>
              <w:jc w:val="both"/>
            </w:pPr>
            <w:r>
              <w:rPr>
                <w:rFonts w:ascii="仿宋_GB2312" w:hAnsi="仿宋_GB2312" w:cs="仿宋_GB2312" w:eastAsia="仿宋_GB2312"/>
                <w:sz w:val="24"/>
              </w:rPr>
              <w:t>付款条件说明：项目实施结束后，经甲方验收合格一次性付清。乙方向甲</w:t>
            </w:r>
          </w:p>
          <w:p>
            <w:pPr>
              <w:pStyle w:val="null3"/>
              <w:jc w:val="both"/>
            </w:pPr>
            <w:r>
              <w:rPr>
                <w:rFonts w:ascii="仿宋_GB2312" w:hAnsi="仿宋_GB2312" w:cs="仿宋_GB2312" w:eastAsia="仿宋_GB2312"/>
                <w:sz w:val="24"/>
              </w:rPr>
              <w:t>方开具正式发票。</w:t>
            </w:r>
          </w:p>
          <w:p>
            <w:pPr>
              <w:pStyle w:val="null3"/>
              <w:spacing w:before="90"/>
              <w:ind w:firstLine="492"/>
              <w:jc w:val="both"/>
            </w:pPr>
            <w:r>
              <w:rPr>
                <w:rFonts w:ascii="仿宋_GB2312" w:hAnsi="仿宋_GB2312" w:cs="仿宋_GB2312" w:eastAsia="仿宋_GB2312"/>
                <w:sz w:val="24"/>
              </w:rPr>
              <w:t>四、其他要求</w:t>
            </w:r>
          </w:p>
          <w:p>
            <w:pPr>
              <w:pStyle w:val="null3"/>
              <w:spacing w:before="90"/>
              <w:ind w:firstLine="492"/>
              <w:jc w:val="both"/>
            </w:pPr>
            <w:r>
              <w:rPr>
                <w:rFonts w:ascii="仿宋_GB2312" w:hAnsi="仿宋_GB2312" w:cs="仿宋_GB2312" w:eastAsia="仿宋_GB2312"/>
                <w:sz w:val="24"/>
              </w:rPr>
              <w:t>（一）对服务商的业绩要求</w:t>
            </w:r>
          </w:p>
          <w:p>
            <w:pPr>
              <w:pStyle w:val="null3"/>
              <w:spacing w:before="90"/>
              <w:ind w:firstLine="492"/>
              <w:jc w:val="both"/>
            </w:pPr>
            <w:r>
              <w:rPr>
                <w:rFonts w:ascii="仿宋_GB2312" w:hAnsi="仿宋_GB2312" w:cs="仿宋_GB2312" w:eastAsia="仿宋_GB2312"/>
                <w:sz w:val="24"/>
              </w:rPr>
              <w:t>供应商承接类似服务项目的业绩（合同扫描件或成交通知书）。</w:t>
            </w:r>
          </w:p>
          <w:p>
            <w:pPr>
              <w:pStyle w:val="null3"/>
              <w:spacing w:before="90"/>
              <w:ind w:firstLine="492"/>
              <w:jc w:val="both"/>
            </w:pPr>
            <w:r>
              <w:rPr>
                <w:rFonts w:ascii="仿宋_GB2312" w:hAnsi="仿宋_GB2312" w:cs="仿宋_GB2312" w:eastAsia="仿宋_GB2312"/>
                <w:sz w:val="24"/>
              </w:rPr>
              <w:t>（二）进度要求</w:t>
            </w:r>
          </w:p>
          <w:p>
            <w:pPr>
              <w:pStyle w:val="null3"/>
              <w:spacing w:before="90"/>
              <w:ind w:firstLine="492"/>
              <w:jc w:val="both"/>
            </w:pPr>
            <w:r>
              <w:rPr>
                <w:rFonts w:ascii="仿宋_GB2312" w:hAnsi="仿宋_GB2312" w:cs="仿宋_GB2312" w:eastAsia="仿宋_GB2312"/>
                <w:sz w:val="24"/>
              </w:rPr>
              <w:t>在合同中规定时间内完成服务。</w:t>
            </w:r>
          </w:p>
          <w:p>
            <w:pPr>
              <w:pStyle w:val="null3"/>
              <w:spacing w:before="90"/>
              <w:ind w:firstLine="492"/>
              <w:jc w:val="both"/>
            </w:pPr>
            <w:r>
              <w:rPr>
                <w:rFonts w:ascii="仿宋_GB2312" w:hAnsi="仿宋_GB2312" w:cs="仿宋_GB2312" w:eastAsia="仿宋_GB2312"/>
                <w:sz w:val="24"/>
              </w:rPr>
              <w:t>（三）成果交付要求</w:t>
            </w:r>
          </w:p>
          <w:p>
            <w:pPr>
              <w:pStyle w:val="null3"/>
              <w:spacing w:before="90"/>
              <w:ind w:firstLine="492"/>
              <w:jc w:val="both"/>
            </w:pPr>
            <w:r>
              <w:rPr>
                <w:rFonts w:ascii="仿宋_GB2312" w:hAnsi="仿宋_GB2312" w:cs="仿宋_GB2312" w:eastAsia="仿宋_GB2312"/>
                <w:sz w:val="24"/>
              </w:rPr>
              <w:t>达到国家、省、市相关行业规范要求的</w:t>
            </w:r>
            <w:r>
              <w:rPr>
                <w:rFonts w:ascii="仿宋_GB2312" w:hAnsi="仿宋_GB2312" w:cs="仿宋_GB2312" w:eastAsia="仿宋_GB2312"/>
                <w:sz w:val="24"/>
              </w:rPr>
              <w:t>“合格”标准，符合采购人的要求。</w:t>
            </w:r>
          </w:p>
          <w:p>
            <w:pPr>
              <w:pStyle w:val="null3"/>
              <w:spacing w:before="90"/>
              <w:ind w:firstLine="492"/>
              <w:jc w:val="both"/>
            </w:pPr>
            <w:r>
              <w:rPr>
                <w:rFonts w:ascii="仿宋_GB2312" w:hAnsi="仿宋_GB2312" w:cs="仿宋_GB2312" w:eastAsia="仿宋_GB2312"/>
                <w:sz w:val="24"/>
              </w:rPr>
              <w:t>（四）质量验收标准或规范</w:t>
            </w:r>
          </w:p>
          <w:p>
            <w:pPr>
              <w:pStyle w:val="null3"/>
              <w:spacing w:before="90"/>
              <w:ind w:firstLine="492"/>
              <w:jc w:val="both"/>
            </w:pPr>
            <w:r>
              <w:rPr>
                <w:rFonts w:ascii="仿宋_GB2312" w:hAnsi="仿宋_GB2312" w:cs="仿宋_GB2312" w:eastAsia="仿宋_GB2312"/>
                <w:sz w:val="24"/>
              </w:rPr>
              <w:t>残疾人服务行业验收标准。</w:t>
            </w:r>
          </w:p>
          <w:p>
            <w:pPr>
              <w:pStyle w:val="null3"/>
              <w:spacing w:before="90"/>
              <w:ind w:firstLine="492"/>
              <w:jc w:val="both"/>
            </w:pPr>
            <w:r>
              <w:rPr>
                <w:rFonts w:ascii="仿宋_GB2312" w:hAnsi="仿宋_GB2312" w:cs="仿宋_GB2312" w:eastAsia="仿宋_GB2312"/>
                <w:sz w:val="24"/>
              </w:rPr>
              <w:t>（五）违约责任</w:t>
            </w:r>
          </w:p>
          <w:p>
            <w:pPr>
              <w:pStyle w:val="null3"/>
              <w:spacing w:before="90"/>
              <w:ind w:firstLine="492"/>
              <w:jc w:val="both"/>
            </w:pPr>
            <w:r>
              <w:rPr>
                <w:rFonts w:ascii="仿宋_GB2312" w:hAnsi="仿宋_GB2312" w:cs="仿宋_GB2312" w:eastAsia="仿宋_GB2312"/>
                <w:sz w:val="24"/>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服务期自合同签订后半年内。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服务期自合同签订后半年内。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采购人指定地点开展培训服务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采购人指定地点开展培训服务。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进度款，付款条件说明：项目实施结束后，经甲方验收合格一次性付清。乙方向甲 方开具正式发票，达到付款条件起7个工作日内，支付合同总金额的100.0%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进度款，付款条件说明：项目实施结束后，经甲方验收合格一次性付清。乙方向甲 方开具正式发票，达到付款条件起7个工作日内，支付合同总金额的100.0%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残疾人福利性单位声明函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提供首次磋商响应文件递交截止时间前1年内任意时段的社会保障资金缴存单据或社保机构开具的社会保险参保缴费情况证明，依法不需要缴纳社会保障资金的单位应提供相关证明材料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本项目不接受联合体招标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法定代表人授权委托书（附法定代表人、被授权人身份证复印件并加盖公章）。（法定代表人参加投标只须提供法定代表人身份证明书及身份证复印件并加盖公章）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提供首次磋商响应文件递交截止时间前1年内任意时段的社会保障资金缴存单据或社保机构开具的社会保险参保缴费情况证明，依法不需要缴纳社会保障资金的单位应提供相关证明材料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本项目不接受联合体招标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中小企业声明函 商务应答表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应满足磋商响应文件中要求的服务地点</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中小企业声明函 商务应答表 服务内容及服务要求应答表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残疾人福利性单位声明函 商务应答表 服务内容及服务要求应答表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 服务内容及服务要求应答表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应满足磋商响应文件中要求的服务地点</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评价实施方案</w:t>
            </w:r>
          </w:p>
        </w:tc>
        <w:tc>
          <w:tcPr>
            <w:tcW w:type="dxa" w:w="2492"/>
          </w:tcPr>
          <w:p>
            <w:pPr>
              <w:pStyle w:val="null3"/>
            </w:pPr>
            <w:r>
              <w:rPr>
                <w:rFonts w:ascii="仿宋_GB2312" w:hAnsi="仿宋_GB2312" w:cs="仿宋_GB2312" w:eastAsia="仿宋_GB2312"/>
              </w:rPr>
              <w:t>评审内容：①针对本项目的评价工作内容；②服务目的③服务理念④服务范围。 评审依据：每一项内容描述详细、内容全面，得4分，①～④项合计得16分。内容①～④项任意一项缺项扣4分，扣完为止；内容①～④项里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评审内容：①针对本项目提供组织框架；②人员保障措施 。 评审依据：每一项内容描述详细、内容全面，得4分，①～②项合计得8分。 内容①～②项任意一项缺项扣4分，扣完为止；内容①～②项里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评审内容：①提供针对本项目的对评价工作及评价报告的进度保证措施。②人员安排措施 评审依据：每一项内容描述详细，内容切实可行符合项目实际内容得4分，①～②项合计得8分。内容①～②项任意一项缺项扣4分，扣完为止；内容①～②项里有一项内容缺陷（缺陷是指：内容不详细具体、条理不清晰、描述过于简单、与项目特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供应商须提供本项目评价工作中的重点和难点分析</w:t>
            </w:r>
          </w:p>
        </w:tc>
        <w:tc>
          <w:tcPr>
            <w:tcW w:type="dxa" w:w="2492"/>
          </w:tcPr>
          <w:p>
            <w:pPr>
              <w:pStyle w:val="null3"/>
            </w:pPr>
            <w:r>
              <w:rPr>
                <w:rFonts w:ascii="仿宋_GB2312" w:hAnsi="仿宋_GB2312" w:cs="仿宋_GB2312" w:eastAsia="仿宋_GB2312"/>
              </w:rPr>
              <w:t>评审内容：①重点和难点分析。②解决措施或办法。 评审依据：每一项内容描述详细，内容切实可行符合项目实际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评审内容：①本项目服务的考核、监督及管理承诺②提供上岗人员固定性，不随意更换承诺③提供确保服务期限及进度的承诺④针对服务工作中的常见问题进行梳理，向采购人提供良好的解决方案及优化方案。 评审依据：每一项内容描述详细，内容切实可行符合项目实际内容得3分，①～④项合计得12分。内容①～④项任意一项缺项扣3分，扣完为止；内容①～④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①评价工作质量控制方案②评价工作质量保障具体措施。评审依据：每一项内容描述详细，内容切实可行符合项目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评审内容：①根据拟投入的其他服务人员数量②根据拟投入的其他人员年龄、专业经验、资格/职称等情况。 评审标准：每一项内容描述详细内容全面，得3分，①～②项合计得6分。 内容①～②项任意一项缺项扣3分，扣完为止；内容①～②项里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评审内容：①因特殊紧急情况评价工作时限响应方案②有特殊的应急服务方案及补救措施。 评审依据：每一项内容描述详细，内容切实可行符合项目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保密措施、廉洁从业措施</w:t>
            </w:r>
          </w:p>
        </w:tc>
        <w:tc>
          <w:tcPr>
            <w:tcW w:type="dxa" w:w="2492"/>
          </w:tcPr>
          <w:p>
            <w:pPr>
              <w:pStyle w:val="null3"/>
            </w:pPr>
            <w:r>
              <w:rPr>
                <w:rFonts w:ascii="仿宋_GB2312" w:hAnsi="仿宋_GB2312" w:cs="仿宋_GB2312" w:eastAsia="仿宋_GB2312"/>
              </w:rPr>
              <w:t>评审内容：①保密管理制度②具体保密措施③廉洁从业措施④廉洁从业准则。评审依据：每一项内容描述详细，内容切实可行符合项目实际内容得3分，①～④项合计得12分。内容①～④项任意一项缺项扣3分，扣完为止；内容①～④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供应商承接类似服务项目的业绩，每提供一份有效业绩得2.5分，最多得10分。（合同扫描件或成交通知书）。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磋商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评价实施方案</w:t>
            </w:r>
          </w:p>
        </w:tc>
        <w:tc>
          <w:tcPr>
            <w:tcW w:type="dxa" w:w="2492"/>
          </w:tcPr>
          <w:p>
            <w:pPr>
              <w:pStyle w:val="null3"/>
            </w:pPr>
            <w:r>
              <w:rPr>
                <w:rFonts w:ascii="仿宋_GB2312" w:hAnsi="仿宋_GB2312" w:cs="仿宋_GB2312" w:eastAsia="仿宋_GB2312"/>
              </w:rPr>
              <w:t>评审内容：①针对本项目的评价工作内容；②服务目的③服务理念④服务范围。 评审依据：每一项内容描述详细、内容全面，得4分，①～④项合计得16分。内容①～④项任意一项缺项扣4分，扣完为止；内容①～④项里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评审内容：①针对本项目提供组织框架；②人员保障措施 。 评审依据：每一项内容描述详细、内容全面，得4分，①～②项合计得8分。 内容①～②项任意一项缺项扣4分，扣完为止；内容①～②项里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评审内容：①提供针对本项目的对评价工作及评价报告的进度保证措施。②人员安排措施 评审依据：每一项内容描述详细，内容切实可行符合项目实际内容得4分，①～②项合计得8分。内容①～②项任意一项缺项扣4分，扣完为止；内容①～②项里有一项内容缺陷（缺陷是指：内容不详细具体、条理不清晰、描述过于简单、与项目特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供应商须提供本项目评价工作中的重点和难点分析</w:t>
            </w:r>
          </w:p>
        </w:tc>
        <w:tc>
          <w:tcPr>
            <w:tcW w:type="dxa" w:w="2492"/>
          </w:tcPr>
          <w:p>
            <w:pPr>
              <w:pStyle w:val="null3"/>
            </w:pPr>
            <w:r>
              <w:rPr>
                <w:rFonts w:ascii="仿宋_GB2312" w:hAnsi="仿宋_GB2312" w:cs="仿宋_GB2312" w:eastAsia="仿宋_GB2312"/>
              </w:rPr>
              <w:t>评审内容：①重点和难点分析。②解决措施或办法。 评审依据：每一项内容描述详细，内容切实可行符合项目实际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评审内容：①本项目服务的考核、监督及管理承诺②提供上岗人员固定性，不随意更换承诺③提供确保服务期限及进度的承诺④针对服务工作中的常见问题进行梳理，向采购人提供良好的解决方案及优化方案。 评审依据：每一项内容描述详细，内容切实可行符合项目实际内容得3分，①～④项合计得12分。内容①～④项任意一项缺项扣3分，扣完为止；内容①～④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①评价工作质量控制方案②评价工作质量保障具体措施。评审依据：每一项内容描述详细，内容切实可行符合项目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评审内容：①根据拟投入的其他服务人员数量②根据拟投入的其他人员年龄、专业经验、资格/职称等情况。 评审标准：每一项内容描述详细内容全面，得3分，①～②项合计得6分。 内容①～②项任意一项缺项扣3分，扣完为止；内容①～②项里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评审内容：①因特殊紧急情况评价工作时限响应方案②有特殊的应急服务方案及补救措施。 评审依据：每一项内容描述详细，内容切实可行符合项目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保密措施、廉洁从业措施</w:t>
            </w:r>
          </w:p>
        </w:tc>
        <w:tc>
          <w:tcPr>
            <w:tcW w:type="dxa" w:w="2492"/>
          </w:tcPr>
          <w:p>
            <w:pPr>
              <w:pStyle w:val="null3"/>
            </w:pPr>
            <w:r>
              <w:rPr>
                <w:rFonts w:ascii="仿宋_GB2312" w:hAnsi="仿宋_GB2312" w:cs="仿宋_GB2312" w:eastAsia="仿宋_GB2312"/>
              </w:rPr>
              <w:t>评审内容：①保密管理制度②具体保密措施③廉洁从业措施④廉洁从业准则。评审依据：每一项内容描述详细，内容切实可行符合项目实际内容得3分，①～④项合计得12分。内容①～④项任意一项缺项扣3分，扣完为止；内容①～④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供应商承接类似服务项目的业绩，每提供一份有效业绩得2.5分，最多得10分。（合同扫描件或成交通知书）。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磋商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详见附件：第四部分 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