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9311D">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leftChars="0" w:right="0" w:rightChars="0" w:firstLine="0" w:firstLineChars="0"/>
        <w:jc w:val="center"/>
        <w:outlineLvl w:val="1"/>
        <w:rPr>
          <w:rFonts w:hint="eastAsia" w:ascii="仿宋" w:hAnsi="仿宋" w:eastAsia="仿宋" w:cs="仿宋"/>
          <w:b/>
          <w:bCs/>
          <w:i w:val="0"/>
          <w:iCs w:val="0"/>
          <w:caps w:val="0"/>
          <w:color w:val="333333"/>
          <w:spacing w:val="0"/>
          <w:sz w:val="39"/>
          <w:szCs w:val="39"/>
          <w:shd w:val="clear" w:fill="FFFFFF"/>
        </w:rPr>
      </w:pPr>
      <w:bookmarkStart w:id="0" w:name="_Toc26679"/>
      <w:r>
        <w:rPr>
          <w:rFonts w:hint="eastAsia" w:ascii="仿宋" w:hAnsi="仿宋" w:eastAsia="仿宋" w:cs="仿宋"/>
          <w:b/>
          <w:bCs/>
          <w:i w:val="0"/>
          <w:iCs w:val="0"/>
          <w:caps w:val="0"/>
          <w:color w:val="333333"/>
          <w:spacing w:val="0"/>
          <w:sz w:val="39"/>
          <w:szCs w:val="39"/>
          <w:shd w:val="clear" w:fill="FFFFFF"/>
        </w:rPr>
        <w:t>拟签订采购合同文本</w:t>
      </w:r>
      <w:bookmarkEnd w:id="0"/>
    </w:p>
    <w:p w14:paraId="726F5E3C">
      <w:pPr>
        <w:rPr>
          <w:rFonts w:hint="eastAsia" w:ascii="仿宋" w:hAnsi="仿宋" w:eastAsia="仿宋" w:cs="仿宋"/>
          <w:b/>
          <w:bCs/>
          <w:i w:val="0"/>
          <w:iCs w:val="0"/>
          <w:caps w:val="0"/>
          <w:color w:val="333333"/>
          <w:spacing w:val="0"/>
          <w:sz w:val="39"/>
          <w:szCs w:val="39"/>
          <w:shd w:val="clear" w:fill="FFFFFF"/>
        </w:rPr>
      </w:pPr>
      <w:r>
        <w:rPr>
          <w:rFonts w:hint="eastAsia" w:ascii="仿宋" w:hAnsi="仿宋" w:eastAsia="仿宋" w:cs="仿宋"/>
          <w:b/>
          <w:bCs/>
          <w:i w:val="0"/>
          <w:iCs w:val="0"/>
          <w:caps w:val="0"/>
          <w:color w:val="333333"/>
          <w:spacing w:val="0"/>
          <w:sz w:val="39"/>
          <w:szCs w:val="39"/>
          <w:shd w:val="clear" w:fill="FFFFFF"/>
        </w:rPr>
        <w:br w:type="page"/>
      </w:r>
    </w:p>
    <w:p w14:paraId="218D8A41">
      <w:pPr>
        <w:pageBreakBefore w:val="0"/>
        <w:kinsoku/>
        <w:overflowPunct/>
        <w:topLinePunct w:val="0"/>
        <w:bidi w:val="0"/>
        <w:spacing w:line="560" w:lineRule="exact"/>
        <w:textAlignment w:val="auto"/>
        <w:rPr>
          <w:rStyle w:val="13"/>
          <w:rFonts w:hint="eastAsia" w:ascii="仿宋" w:hAnsi="仿宋" w:eastAsia="仿宋" w:cs="仿宋"/>
          <w:b/>
          <w:bCs/>
          <w:lang w:val="en-US" w:eastAsia="zh-CN"/>
        </w:rPr>
      </w:pPr>
      <w:bookmarkStart w:id="1" w:name="_Toc23772"/>
    </w:p>
    <w:bookmarkEnd w:id="1"/>
    <w:p w14:paraId="7BCD6A86">
      <w:pPr>
        <w:pageBreakBefore w:val="0"/>
        <w:kinsoku/>
        <w:overflowPunct/>
        <w:topLinePunct w:val="0"/>
        <w:bidi w:val="0"/>
        <w:spacing w:line="560" w:lineRule="exact"/>
        <w:jc w:val="center"/>
        <w:textAlignment w:val="auto"/>
        <w:rPr>
          <w:rFonts w:hint="eastAsia" w:ascii="仿宋" w:hAnsi="仿宋" w:eastAsia="仿宋" w:cs="仿宋"/>
          <w:b/>
          <w:sz w:val="44"/>
          <w:szCs w:val="44"/>
        </w:rPr>
      </w:pPr>
    </w:p>
    <w:p w14:paraId="1E9E84AE">
      <w:pPr>
        <w:pageBreakBefore w:val="0"/>
        <w:kinsoku/>
        <w:overflowPunct/>
        <w:topLinePunct w:val="0"/>
        <w:bidi w:val="0"/>
        <w:spacing w:line="560" w:lineRule="exact"/>
        <w:jc w:val="center"/>
        <w:textAlignment w:val="auto"/>
        <w:rPr>
          <w:rFonts w:hint="eastAsia" w:ascii="仿宋" w:hAnsi="仿宋" w:eastAsia="仿宋" w:cs="仿宋"/>
          <w:b/>
          <w:bCs/>
          <w:sz w:val="44"/>
          <w:szCs w:val="44"/>
          <w:lang w:val="en-US" w:eastAsia="zh-CN"/>
        </w:rPr>
      </w:pPr>
      <w:r>
        <w:rPr>
          <w:rFonts w:hint="eastAsia" w:ascii="仿宋" w:hAnsi="仿宋" w:eastAsia="仿宋" w:cs="仿宋"/>
          <w:b/>
          <w:bCs/>
          <w:sz w:val="44"/>
          <w:szCs w:val="44"/>
        </w:rPr>
        <w:t>可行性研究报告</w:t>
      </w:r>
      <w:r>
        <w:rPr>
          <w:rFonts w:hint="eastAsia" w:ascii="仿宋" w:hAnsi="仿宋" w:eastAsia="仿宋" w:cs="仿宋"/>
          <w:b/>
          <w:bCs/>
          <w:sz w:val="44"/>
          <w:szCs w:val="44"/>
          <w:lang w:val="en-US" w:eastAsia="zh-CN"/>
        </w:rPr>
        <w:t>采购（合同包1）</w:t>
      </w:r>
    </w:p>
    <w:p w14:paraId="35470451">
      <w:pPr>
        <w:pageBreakBefore w:val="0"/>
        <w:kinsoku/>
        <w:overflowPunct/>
        <w:topLinePunct w:val="0"/>
        <w:bidi w:val="0"/>
        <w:spacing w:line="560" w:lineRule="exact"/>
        <w:jc w:val="center"/>
        <w:textAlignment w:val="auto"/>
        <w:rPr>
          <w:rFonts w:hint="eastAsia" w:ascii="仿宋" w:hAnsi="仿宋" w:eastAsia="仿宋" w:cs="仿宋"/>
          <w:b/>
          <w:bCs/>
          <w:sz w:val="44"/>
          <w:szCs w:val="44"/>
        </w:rPr>
      </w:pPr>
    </w:p>
    <w:p w14:paraId="1BD101E2">
      <w:pPr>
        <w:pageBreakBefore w:val="0"/>
        <w:kinsoku/>
        <w:overflowPunct/>
        <w:topLinePunct w:val="0"/>
        <w:bidi w:val="0"/>
        <w:spacing w:line="56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服务合同</w:t>
      </w:r>
    </w:p>
    <w:p w14:paraId="3D93477F">
      <w:pPr>
        <w:pageBreakBefore w:val="0"/>
        <w:kinsoku/>
        <w:overflowPunct/>
        <w:topLinePunct w:val="0"/>
        <w:bidi w:val="0"/>
        <w:spacing w:line="560" w:lineRule="exact"/>
        <w:jc w:val="center"/>
        <w:textAlignment w:val="auto"/>
        <w:rPr>
          <w:rFonts w:hint="eastAsia" w:ascii="仿宋" w:hAnsi="仿宋" w:eastAsia="仿宋" w:cs="仿宋"/>
          <w:b/>
          <w:sz w:val="32"/>
          <w:szCs w:val="32"/>
        </w:rPr>
      </w:pPr>
    </w:p>
    <w:p w14:paraId="7BF0A75F">
      <w:pPr>
        <w:pageBreakBefore w:val="0"/>
        <w:kinsoku/>
        <w:overflowPunct/>
        <w:topLinePunct w:val="0"/>
        <w:bidi w:val="0"/>
        <w:spacing w:line="560" w:lineRule="exact"/>
        <w:jc w:val="center"/>
        <w:textAlignment w:val="auto"/>
        <w:rPr>
          <w:rFonts w:hint="eastAsia" w:ascii="仿宋" w:hAnsi="仿宋" w:eastAsia="仿宋" w:cs="仿宋"/>
          <w:b/>
          <w:sz w:val="32"/>
          <w:szCs w:val="32"/>
        </w:rPr>
      </w:pPr>
    </w:p>
    <w:p w14:paraId="26B18A63">
      <w:pPr>
        <w:pStyle w:val="10"/>
        <w:rPr>
          <w:rFonts w:hint="eastAsia" w:ascii="仿宋" w:hAnsi="仿宋" w:eastAsia="仿宋" w:cs="仿宋"/>
          <w:b/>
          <w:sz w:val="32"/>
          <w:szCs w:val="32"/>
        </w:rPr>
      </w:pPr>
    </w:p>
    <w:p w14:paraId="520F6969">
      <w:pPr>
        <w:pStyle w:val="10"/>
        <w:rPr>
          <w:rFonts w:hint="eastAsia" w:ascii="仿宋" w:hAnsi="仿宋" w:eastAsia="仿宋" w:cs="仿宋"/>
          <w:b/>
          <w:sz w:val="32"/>
          <w:szCs w:val="32"/>
        </w:rPr>
      </w:pPr>
    </w:p>
    <w:p w14:paraId="73D2DBE6">
      <w:pPr>
        <w:pStyle w:val="10"/>
        <w:rPr>
          <w:rFonts w:hint="eastAsia" w:ascii="仿宋" w:hAnsi="仿宋" w:eastAsia="仿宋" w:cs="仿宋"/>
          <w:b/>
          <w:sz w:val="32"/>
          <w:szCs w:val="32"/>
        </w:rPr>
      </w:pPr>
    </w:p>
    <w:p w14:paraId="43AA74D4">
      <w:pPr>
        <w:pStyle w:val="10"/>
        <w:rPr>
          <w:rFonts w:hint="eastAsia" w:ascii="仿宋" w:hAnsi="仿宋" w:eastAsia="仿宋" w:cs="仿宋"/>
          <w:b/>
          <w:sz w:val="32"/>
          <w:szCs w:val="32"/>
        </w:rPr>
      </w:pPr>
    </w:p>
    <w:p w14:paraId="7EF6DC83">
      <w:pPr>
        <w:pStyle w:val="9"/>
        <w:pageBreakBefore w:val="0"/>
        <w:kinsoku/>
        <w:overflowPunct/>
        <w:topLinePunct w:val="0"/>
        <w:bidi w:val="0"/>
        <w:spacing w:line="560" w:lineRule="exact"/>
        <w:textAlignment w:val="auto"/>
        <w:rPr>
          <w:rFonts w:hint="eastAsia" w:ascii="仿宋" w:hAnsi="仿宋" w:eastAsia="仿宋" w:cs="仿宋"/>
        </w:rPr>
      </w:pPr>
    </w:p>
    <w:p w14:paraId="1AE29109">
      <w:pPr>
        <w:pStyle w:val="9"/>
        <w:pageBreakBefore w:val="0"/>
        <w:kinsoku/>
        <w:overflowPunct/>
        <w:topLinePunct w:val="0"/>
        <w:bidi w:val="0"/>
        <w:spacing w:line="560" w:lineRule="exact"/>
        <w:textAlignment w:val="auto"/>
        <w:rPr>
          <w:rFonts w:hint="eastAsia" w:ascii="仿宋" w:hAnsi="仿宋" w:eastAsia="仿宋" w:cs="仿宋"/>
        </w:rPr>
      </w:pPr>
    </w:p>
    <w:p w14:paraId="597CEBD5">
      <w:pPr>
        <w:pStyle w:val="9"/>
        <w:pageBreakBefore w:val="0"/>
        <w:kinsoku/>
        <w:overflowPunct/>
        <w:topLinePunct w:val="0"/>
        <w:bidi w:val="0"/>
        <w:spacing w:line="560" w:lineRule="exact"/>
        <w:textAlignment w:val="auto"/>
        <w:rPr>
          <w:rFonts w:hint="eastAsia" w:ascii="仿宋" w:hAnsi="仿宋" w:eastAsia="仿宋" w:cs="仿宋"/>
        </w:rPr>
      </w:pPr>
    </w:p>
    <w:p w14:paraId="18EFEAB5">
      <w:pPr>
        <w:pageBreakBefore w:val="0"/>
        <w:kinsoku/>
        <w:overflowPunct/>
        <w:topLinePunct w:val="0"/>
        <w:bidi w:val="0"/>
        <w:spacing w:line="560" w:lineRule="exact"/>
        <w:jc w:val="center"/>
        <w:textAlignment w:val="auto"/>
        <w:rPr>
          <w:rFonts w:hint="eastAsia" w:ascii="仿宋" w:hAnsi="仿宋" w:eastAsia="仿宋" w:cs="仿宋"/>
          <w:b/>
          <w:sz w:val="32"/>
          <w:szCs w:val="32"/>
        </w:rPr>
      </w:pPr>
    </w:p>
    <w:p w14:paraId="3CD232CE">
      <w:pPr>
        <w:pageBreakBefore w:val="0"/>
        <w:kinsoku/>
        <w:overflowPunct/>
        <w:topLinePunct w:val="0"/>
        <w:bidi w:val="0"/>
        <w:spacing w:line="560" w:lineRule="exact"/>
        <w:jc w:val="center"/>
        <w:textAlignment w:val="auto"/>
        <w:rPr>
          <w:rFonts w:hint="eastAsia" w:ascii="仿宋" w:hAnsi="仿宋" w:eastAsia="仿宋" w:cs="仿宋"/>
          <w:b/>
          <w:sz w:val="32"/>
          <w:szCs w:val="32"/>
        </w:rPr>
      </w:pPr>
    </w:p>
    <w:p w14:paraId="7CCAB99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eastAsia="zh-CN"/>
        </w:rPr>
      </w:pPr>
    </w:p>
    <w:p w14:paraId="236E00E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委托人</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14:paraId="3685DD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u w:val="single"/>
        </w:rPr>
      </w:pPr>
      <w:r>
        <w:rPr>
          <w:rFonts w:hint="eastAsia" w:ascii="仿宋" w:hAnsi="仿宋" w:eastAsia="仿宋" w:cs="仿宋"/>
          <w:sz w:val="32"/>
          <w:szCs w:val="32"/>
          <w:lang w:val="en-US" w:eastAsia="zh-CN"/>
        </w:rPr>
        <w:t>咨询人</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669FAC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rPr>
      </w:pPr>
      <w:r>
        <w:rPr>
          <w:rFonts w:hint="eastAsia" w:ascii="仿宋" w:hAnsi="仿宋" w:eastAsia="仿宋" w:cs="仿宋"/>
          <w:sz w:val="32"/>
          <w:szCs w:val="32"/>
        </w:rPr>
        <w:t>签订日期：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67534C41">
      <w:pPr>
        <w:pStyle w:val="9"/>
        <w:pageBreakBefore w:val="0"/>
        <w:kinsoku/>
        <w:overflowPunct/>
        <w:topLinePunct w:val="0"/>
        <w:bidi w:val="0"/>
        <w:spacing w:line="560" w:lineRule="exact"/>
        <w:ind w:left="0" w:leftChars="0" w:firstLine="0" w:firstLineChars="0"/>
        <w:textAlignment w:val="auto"/>
        <w:rPr>
          <w:rFonts w:hint="eastAsia" w:ascii="仿宋" w:hAnsi="仿宋" w:eastAsia="仿宋" w:cs="仿宋"/>
          <w:sz w:val="32"/>
          <w:szCs w:val="32"/>
        </w:rPr>
      </w:pPr>
    </w:p>
    <w:p w14:paraId="1B5860B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sectPr>
          <w:footerReference r:id="rId3" w:type="default"/>
          <w:pgSz w:w="11907" w:h="16840"/>
          <w:pgMar w:top="1418" w:right="1701" w:bottom="1418" w:left="1701" w:header="851" w:footer="992" w:gutter="0"/>
          <w:pgNumType w:fmt="decimal" w:start="1"/>
          <w:cols w:space="720" w:num="1"/>
          <w:docGrid w:linePitch="312" w:charSpace="0"/>
        </w:sectPr>
      </w:pPr>
    </w:p>
    <w:p w14:paraId="07ABDC1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 xml:space="preserve">委托人(甲方)：                                        </w:t>
      </w:r>
    </w:p>
    <w:p w14:paraId="4B08FE27">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 xml:space="preserve">咨询人(乙方)：                                                 </w:t>
      </w:r>
    </w:p>
    <w:p w14:paraId="5588089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甲方委托乙方进行项目可行性研究报告的编制及评审工作。为确保双方的权利和义务，依照《中华人民共和国民法典》及有关法律、法规的规定，遵循平等、自愿、公平和诚实信用的原则，双方协商一致，达成协议如下：</w:t>
      </w:r>
    </w:p>
    <w:p w14:paraId="39C9947D">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一、工程概况:</w:t>
      </w:r>
    </w:p>
    <w:p w14:paraId="1BA31DD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1.1项目名称：</w:t>
      </w:r>
    </w:p>
    <w:p w14:paraId="0B8E33E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1.2项目概况：</w:t>
      </w:r>
    </w:p>
    <w:p w14:paraId="277044D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1.3服务内容：具体负责实施西安市经开第八学校可行性研究报告编制及评审工作，并协助甲方取得相关批复。</w:t>
      </w:r>
    </w:p>
    <w:p w14:paraId="1FB6EFA4">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二、乙方工作的内容、要求和方式：</w:t>
      </w:r>
    </w:p>
    <w:p w14:paraId="04E5BA8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2.1工作内容</w:t>
      </w:r>
    </w:p>
    <w:p w14:paraId="7EED5EF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编制《项目可行性研究报告》（以下简称《可行性研究报告》），应包括但不限于下列内容：</w:t>
      </w:r>
    </w:p>
    <w:p w14:paraId="7528262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总论、项目建设的必要性和迫切性、选址及建设规模、项目建设条件、工程建设方案、环境保护、建设项目实施计划、投资估算及资金、项目建成后的经营管理、社会评价与风险分析、结论及建议等。</w:t>
      </w:r>
    </w:p>
    <w:p w14:paraId="16B182E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2.2标准及要求：</w:t>
      </w:r>
    </w:p>
    <w:p w14:paraId="459DB24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《可行性研究报告》的内容和要求应符合并达到国家发展和改革委员会等主管部门对编制可行性研究报告所要求的内容和深度。</w:t>
      </w:r>
    </w:p>
    <w:p w14:paraId="7F90443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《可行性研究报告》需通过相关审批部门认可，满足甲方对该项目各项工作使用要求。乙方需协助甲方通过可行性研究报告专家评审会并取得相关批复。</w:t>
      </w:r>
    </w:p>
    <w:p w14:paraId="19DA68D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2.3工作方式</w:t>
      </w:r>
    </w:p>
    <w:p w14:paraId="566C472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乙方按约定时间向甲方提交《可行性研究报告》及相应的电子文档。</w:t>
      </w:r>
    </w:p>
    <w:p w14:paraId="1A4451DA">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三、时间节点：</w:t>
      </w:r>
    </w:p>
    <w:p w14:paraId="4AEE7CB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3.1乙方在本合同签订后立即开展《可行性研究报告》编制工作。</w:t>
      </w:r>
    </w:p>
    <w:p w14:paraId="0843DA6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3.2在合同签订后30天内，乙方向甲方提交《可行性研究报告》。</w:t>
      </w:r>
    </w:p>
    <w:p w14:paraId="5C6EC1C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3.3乙方应在收到专家修改意见之后5个工作日内更改完善可行性研究报告，并向甲方提交《可行性研究报告》正式书面文本4份和相应的电子文本一份（word版本）。</w:t>
      </w:r>
    </w:p>
    <w:p w14:paraId="3821E25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以上时间为《可行性研究报告》编制的控制节点时间。乙方应根据甲方的时间要求将编制《可行性研究报告》的工作进行分解，按所需工作的时间要求、深度要求投入相应的技术人员，确保按期完成编制工作。</w:t>
      </w:r>
    </w:p>
    <w:p w14:paraId="4E643A6E">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四、双</w:t>
      </w:r>
      <w:r>
        <w:rPr>
          <w:rFonts w:hint="eastAsia" w:ascii="仿宋" w:hAnsi="仿宋" w:eastAsia="仿宋" w:cs="仿宋"/>
          <w:b w:val="0"/>
          <w:bCs w:val="0"/>
          <w:kern w:val="2"/>
          <w:sz w:val="24"/>
          <w:szCs w:val="24"/>
          <w:u w:val="none"/>
          <w:lang w:val="en-US" w:eastAsia="zh-Hans" w:bidi="ar-SA"/>
        </w:rPr>
        <w:t>方权利义务</w:t>
      </w:r>
      <w:r>
        <w:rPr>
          <w:rFonts w:hint="eastAsia" w:ascii="仿宋" w:hAnsi="仿宋" w:eastAsia="仿宋" w:cs="仿宋"/>
          <w:b w:val="0"/>
          <w:bCs w:val="0"/>
          <w:kern w:val="2"/>
          <w:sz w:val="24"/>
          <w:szCs w:val="24"/>
          <w:u w:val="none"/>
          <w:lang w:val="en-US" w:eastAsia="zh-CN" w:bidi="ar-SA"/>
        </w:rPr>
        <w:t>：</w:t>
      </w:r>
    </w:p>
    <w:p w14:paraId="7EC1E43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Hans" w:bidi="ar-SA"/>
        </w:rPr>
        <w:t>4.1甲方权利义务</w:t>
      </w:r>
    </w:p>
    <w:p w14:paraId="7A2BCF5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4.1.1提供必须的有关技术、基础资料；</w:t>
      </w:r>
    </w:p>
    <w:p w14:paraId="713C8DA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甲方应将所拥有的且是乙方编制《可行性研究报告》所必需的的有关技术、基础资料及时提供给乙方。对于乙方以自身的专业技能对有关技术、基础资料的准确性所进行的核实工作，甲方应给予必要的协助。</w:t>
      </w:r>
    </w:p>
    <w:p w14:paraId="1E09328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4.1.2提供相应的其他工作条件，主要包括：</w:t>
      </w:r>
    </w:p>
    <w:p w14:paraId="045482C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指定联系人配合乙方工作；</w:t>
      </w:r>
    </w:p>
    <w:p w14:paraId="6036687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依照本合同约定支付乙方编制工作报酬。</w:t>
      </w:r>
    </w:p>
    <w:p w14:paraId="3F64F16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4.1.3甲方为</w:t>
      </w:r>
      <w:r>
        <w:rPr>
          <w:rFonts w:hint="eastAsia" w:ascii="仿宋" w:hAnsi="仿宋" w:eastAsia="仿宋" w:cs="仿宋"/>
          <w:b w:val="0"/>
          <w:bCs w:val="0"/>
          <w:kern w:val="2"/>
          <w:sz w:val="24"/>
          <w:szCs w:val="24"/>
          <w:u w:val="none"/>
          <w:lang w:val="en-US" w:eastAsia="zh-Hans" w:bidi="ar-SA"/>
        </w:rPr>
        <w:t>本合同项目</w:t>
      </w:r>
      <w:r>
        <w:rPr>
          <w:rFonts w:hint="eastAsia" w:ascii="仿宋" w:hAnsi="仿宋" w:eastAsia="仿宋" w:cs="仿宋"/>
          <w:b w:val="0"/>
          <w:bCs w:val="0"/>
          <w:kern w:val="2"/>
          <w:sz w:val="24"/>
          <w:szCs w:val="24"/>
          <w:u w:val="none"/>
          <w:lang w:val="en-US" w:eastAsia="zh-CN" w:bidi="ar-SA"/>
        </w:rPr>
        <w:t>可行性研究报告的委托单位，负责全面实施该项目的相关工作。</w:t>
      </w:r>
    </w:p>
    <w:p w14:paraId="170ED2F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4.1.4甲方</w:t>
      </w:r>
      <w:r>
        <w:rPr>
          <w:rFonts w:hint="eastAsia" w:ascii="仿宋" w:hAnsi="仿宋" w:eastAsia="仿宋" w:cs="仿宋"/>
          <w:b w:val="0"/>
          <w:bCs w:val="0"/>
          <w:kern w:val="2"/>
          <w:sz w:val="24"/>
          <w:szCs w:val="24"/>
          <w:u w:val="none"/>
          <w:lang w:val="en-US" w:eastAsia="zh-Hans" w:bidi="ar-SA"/>
        </w:rPr>
        <w:t>负责对乙方的工作进行</w:t>
      </w:r>
      <w:r>
        <w:rPr>
          <w:rFonts w:hint="eastAsia" w:ascii="仿宋" w:hAnsi="仿宋" w:eastAsia="仿宋" w:cs="仿宋"/>
          <w:b w:val="0"/>
          <w:bCs w:val="0"/>
          <w:kern w:val="2"/>
          <w:sz w:val="24"/>
          <w:szCs w:val="24"/>
          <w:u w:val="none"/>
          <w:lang w:val="en-US" w:eastAsia="zh-CN" w:bidi="ar-SA"/>
        </w:rPr>
        <w:t>监管。</w:t>
      </w:r>
    </w:p>
    <w:p w14:paraId="7A1C7FE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Hans" w:bidi="ar-SA"/>
        </w:rPr>
      </w:pPr>
      <w:r>
        <w:rPr>
          <w:rFonts w:hint="eastAsia" w:ascii="仿宋" w:hAnsi="仿宋" w:eastAsia="仿宋" w:cs="仿宋"/>
          <w:b w:val="0"/>
          <w:bCs w:val="0"/>
          <w:kern w:val="2"/>
          <w:sz w:val="24"/>
          <w:szCs w:val="24"/>
          <w:u w:val="none"/>
          <w:lang w:val="en-US" w:eastAsia="zh-CN" w:bidi="ar-SA"/>
        </w:rPr>
        <w:t>4</w:t>
      </w:r>
      <w:r>
        <w:rPr>
          <w:rFonts w:hint="eastAsia" w:ascii="仿宋" w:hAnsi="仿宋" w:eastAsia="仿宋" w:cs="仿宋"/>
          <w:b w:val="0"/>
          <w:bCs w:val="0"/>
          <w:kern w:val="2"/>
          <w:sz w:val="24"/>
          <w:szCs w:val="24"/>
          <w:u w:val="none"/>
          <w:lang w:val="en-US" w:eastAsia="zh-Hans" w:bidi="ar-SA"/>
        </w:rPr>
        <w:t>.2乙方权利义务</w:t>
      </w:r>
    </w:p>
    <w:p w14:paraId="3B14A22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Hans" w:bidi="ar-SA"/>
        </w:rPr>
      </w:pPr>
      <w:r>
        <w:rPr>
          <w:rFonts w:hint="eastAsia" w:ascii="仿宋" w:hAnsi="仿宋" w:eastAsia="仿宋" w:cs="仿宋"/>
          <w:b w:val="0"/>
          <w:bCs w:val="0"/>
          <w:kern w:val="2"/>
          <w:sz w:val="24"/>
          <w:szCs w:val="24"/>
          <w:u w:val="none"/>
          <w:lang w:val="en-US" w:eastAsia="zh-Hans" w:bidi="ar-SA"/>
        </w:rPr>
        <w:t>4.2.1乙方应按照本合同的约定完成该项目的咨询工作。</w:t>
      </w:r>
    </w:p>
    <w:p w14:paraId="6AE37D8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Hans" w:bidi="ar-SA"/>
        </w:rPr>
        <w:t>4.2.2乙方编制的《</w:t>
      </w:r>
      <w:r>
        <w:rPr>
          <w:rFonts w:hint="eastAsia" w:ascii="仿宋" w:hAnsi="仿宋" w:eastAsia="仿宋" w:cs="仿宋"/>
          <w:b w:val="0"/>
          <w:bCs w:val="0"/>
          <w:kern w:val="2"/>
          <w:sz w:val="24"/>
          <w:szCs w:val="24"/>
          <w:u w:val="none"/>
          <w:lang w:val="en-US" w:eastAsia="zh-CN" w:bidi="ar-SA"/>
        </w:rPr>
        <w:t>可行性研究报告</w:t>
      </w:r>
      <w:r>
        <w:rPr>
          <w:rFonts w:hint="eastAsia" w:ascii="仿宋" w:hAnsi="仿宋" w:eastAsia="仿宋" w:cs="仿宋"/>
          <w:b w:val="0"/>
          <w:bCs w:val="0"/>
          <w:kern w:val="2"/>
          <w:sz w:val="24"/>
          <w:szCs w:val="24"/>
          <w:u w:val="none"/>
          <w:lang w:val="en-US" w:eastAsia="zh-Hans" w:bidi="ar-SA"/>
        </w:rPr>
        <w:t>》应使项目</w:t>
      </w:r>
      <w:r>
        <w:rPr>
          <w:rFonts w:hint="eastAsia" w:ascii="仿宋" w:hAnsi="仿宋" w:eastAsia="仿宋" w:cs="仿宋"/>
          <w:b w:val="0"/>
          <w:bCs w:val="0"/>
          <w:kern w:val="2"/>
          <w:sz w:val="24"/>
          <w:szCs w:val="24"/>
          <w:u w:val="none"/>
          <w:lang w:val="en-US" w:eastAsia="zh-CN" w:bidi="ar-SA"/>
        </w:rPr>
        <w:t>通过可行性研究报告专家评审会并取得相关批复。</w:t>
      </w:r>
    </w:p>
    <w:p w14:paraId="1CA0FFD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五、编制工作成果形式、验收标准、方式:</w:t>
      </w:r>
    </w:p>
    <w:p w14:paraId="1B043BF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5.1编制工作成果形式</w:t>
      </w:r>
    </w:p>
    <w:p w14:paraId="00224FF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《项目可行性研究报告》、《项目可行性研究报告评审报告》及相关批复文件。</w:t>
      </w:r>
    </w:p>
    <w:p w14:paraId="61C217C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5.2验收标准</w:t>
      </w:r>
    </w:p>
    <w:p w14:paraId="204C184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根据国家发展和改革委员会等部门对可行性研究报告的有关规定、技术规范和要求，通过相关审批部门认可并取得可行性研究报告批复。</w:t>
      </w:r>
    </w:p>
    <w:p w14:paraId="049390A3">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六、合同报酬及其支付方式：</w:t>
      </w:r>
    </w:p>
    <w:p w14:paraId="4560E72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6.1合同报酬</w:t>
      </w:r>
    </w:p>
    <w:p w14:paraId="6CDF3B9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6.1.1本合同计价方式：</w:t>
      </w:r>
      <w:r>
        <w:rPr>
          <w:rFonts w:hint="eastAsia" w:ascii="仿宋" w:hAnsi="仿宋" w:eastAsia="仿宋" w:cs="仿宋"/>
          <w:b w:val="0"/>
          <w:bCs w:val="0"/>
          <w:kern w:val="2"/>
          <w:sz w:val="24"/>
          <w:szCs w:val="24"/>
          <w:u w:val="single"/>
          <w:lang w:val="en-US" w:eastAsia="zh-CN" w:bidi="ar-SA"/>
        </w:rPr>
        <w:t>固定</w:t>
      </w:r>
      <w:r>
        <w:rPr>
          <w:rFonts w:hint="eastAsia" w:ascii="仿宋" w:hAnsi="仿宋" w:eastAsia="仿宋" w:cs="仿宋"/>
          <w:b w:val="0"/>
          <w:bCs w:val="0"/>
          <w:kern w:val="2"/>
          <w:sz w:val="24"/>
          <w:szCs w:val="24"/>
          <w:u w:val="single"/>
          <w:lang w:val="en-US" w:eastAsia="zh-Hans" w:bidi="ar-SA"/>
        </w:rPr>
        <w:t>含税</w:t>
      </w:r>
      <w:r>
        <w:rPr>
          <w:rFonts w:hint="eastAsia" w:ascii="仿宋" w:hAnsi="仿宋" w:eastAsia="仿宋" w:cs="仿宋"/>
          <w:b w:val="0"/>
          <w:bCs w:val="0"/>
          <w:kern w:val="2"/>
          <w:sz w:val="24"/>
          <w:szCs w:val="24"/>
          <w:u w:val="single"/>
          <w:lang w:val="en-US" w:eastAsia="zh-CN" w:bidi="ar-SA"/>
        </w:rPr>
        <w:t>总价合同</w:t>
      </w:r>
      <w:r>
        <w:rPr>
          <w:rFonts w:hint="eastAsia" w:ascii="仿宋" w:hAnsi="仿宋" w:eastAsia="仿宋" w:cs="仿宋"/>
          <w:b w:val="0"/>
          <w:bCs w:val="0"/>
          <w:kern w:val="2"/>
          <w:sz w:val="24"/>
          <w:szCs w:val="24"/>
          <w:u w:val="none"/>
          <w:lang w:val="en-US" w:eastAsia="zh-CN" w:bidi="ar-SA"/>
        </w:rPr>
        <w:t>（包含完成《可行性研究报告》编制、通过专家评审会、取得相关评审报告</w:t>
      </w:r>
      <w:r>
        <w:rPr>
          <w:rFonts w:hint="eastAsia" w:ascii="仿宋" w:hAnsi="仿宋" w:eastAsia="仿宋" w:cs="仿宋"/>
          <w:b w:val="0"/>
          <w:bCs w:val="0"/>
          <w:kern w:val="2"/>
          <w:sz w:val="24"/>
          <w:szCs w:val="24"/>
          <w:u w:val="none"/>
          <w:lang w:val="en-US" w:eastAsia="zh-Hans" w:bidi="ar-SA"/>
        </w:rPr>
        <w:t>及</w:t>
      </w:r>
      <w:r>
        <w:rPr>
          <w:rFonts w:hint="eastAsia" w:ascii="仿宋" w:hAnsi="仿宋" w:eastAsia="仿宋" w:cs="仿宋"/>
          <w:b w:val="0"/>
          <w:bCs w:val="0"/>
          <w:kern w:val="2"/>
          <w:sz w:val="24"/>
          <w:szCs w:val="24"/>
          <w:u w:val="none"/>
          <w:lang w:val="en-US" w:eastAsia="zh-CN" w:bidi="ar-SA"/>
        </w:rPr>
        <w:t>相关批复的一切费用，后期合同价款不做任何调整）</w:t>
      </w:r>
    </w:p>
    <w:p w14:paraId="444F077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6.1.2本合同总价款为：</w:t>
      </w:r>
    </w:p>
    <w:p w14:paraId="2379CC00">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含税金额：￥</w:t>
      </w:r>
      <w:r>
        <w:rPr>
          <w:rFonts w:hint="eastAsia" w:ascii="仿宋" w:hAnsi="仿宋" w:eastAsia="仿宋" w:cs="仿宋"/>
          <w:b/>
          <w:bCs/>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元（大写人民币：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w:t>
      </w:r>
    </w:p>
    <w:p w14:paraId="6EE5DC3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不含税金额：￥</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元（大写人民币：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w:t>
      </w:r>
    </w:p>
    <w:p w14:paraId="1779F18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增值税税额：￥</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元    增值税税率：</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w:t>
      </w:r>
    </w:p>
    <w:p w14:paraId="1050999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如因国家政策下调增值税，则应调整增值税税率及增值税税额。</w:t>
      </w:r>
    </w:p>
    <w:p w14:paraId="740C6FA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6.2支付期限和方式</w:t>
      </w:r>
    </w:p>
    <w:p w14:paraId="7EF682B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以上约定的编制工作报酬由甲方支付给乙方，具体支付时间和方式如下：</w:t>
      </w:r>
    </w:p>
    <w:p w14:paraId="3D75AF8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default"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6.2.1</w:t>
      </w:r>
      <w:r>
        <w:rPr>
          <w:rFonts w:hint="eastAsia" w:ascii="仿宋" w:hAnsi="仿宋" w:eastAsia="仿宋" w:cs="仿宋"/>
          <w:i w:val="0"/>
          <w:iCs w:val="0"/>
          <w:caps w:val="0"/>
          <w:color w:val="401BC0"/>
          <w:spacing w:val="0"/>
          <w:sz w:val="24"/>
          <w:szCs w:val="24"/>
          <w:highlight w:val="none"/>
          <w:shd w:val="clear" w:fill="FFFFFF"/>
        </w:rPr>
        <w:t>合同签订</w:t>
      </w:r>
      <w:r>
        <w:rPr>
          <w:rFonts w:hint="eastAsia" w:ascii="仿宋" w:hAnsi="仿宋" w:eastAsia="仿宋" w:cs="仿宋"/>
          <w:i w:val="0"/>
          <w:iCs w:val="0"/>
          <w:caps w:val="0"/>
          <w:color w:val="401BC0"/>
          <w:spacing w:val="0"/>
          <w:sz w:val="24"/>
          <w:szCs w:val="24"/>
          <w:highlight w:val="none"/>
          <w:shd w:val="clear" w:fill="FFFFFF"/>
          <w:lang w:val="en-US" w:eastAsia="zh-CN"/>
        </w:rPr>
        <w:t>后收到乙方开具的发票后30日内，</w:t>
      </w:r>
      <w:r>
        <w:rPr>
          <w:rFonts w:hint="eastAsia" w:ascii="仿宋" w:hAnsi="仿宋" w:eastAsia="仿宋" w:cs="仿宋"/>
          <w:kern w:val="2"/>
          <w:sz w:val="24"/>
          <w:szCs w:val="24"/>
          <w:highlight w:val="none"/>
          <w:u w:val="none"/>
          <w:lang w:val="en-US" w:eastAsia="zh-CN" w:bidi="ar-SA"/>
        </w:rPr>
        <w:t>甲方向乙方</w:t>
      </w:r>
      <w:r>
        <w:rPr>
          <w:rFonts w:hint="eastAsia" w:ascii="仿宋" w:hAnsi="仿宋" w:eastAsia="仿宋" w:cs="仿宋"/>
          <w:i w:val="0"/>
          <w:iCs w:val="0"/>
          <w:caps w:val="0"/>
          <w:color w:val="401BC0"/>
          <w:spacing w:val="0"/>
          <w:sz w:val="24"/>
          <w:szCs w:val="24"/>
          <w:highlight w:val="none"/>
          <w:shd w:val="clear" w:fill="FFFFFF"/>
          <w:lang w:val="en-US" w:eastAsia="zh-CN"/>
        </w:rPr>
        <w:t>支付合同总金额的40%；</w:t>
      </w:r>
    </w:p>
    <w:p w14:paraId="7761691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6.2.2乙方向甲方提交的</w:t>
      </w:r>
      <w:r>
        <w:rPr>
          <w:rFonts w:hint="eastAsia" w:ascii="仿宋" w:hAnsi="仿宋" w:eastAsia="仿宋" w:cs="仿宋"/>
          <w:b w:val="0"/>
          <w:bCs w:val="0"/>
          <w:kern w:val="2"/>
          <w:sz w:val="24"/>
          <w:szCs w:val="24"/>
          <w:highlight w:val="none"/>
          <w:u w:val="none"/>
          <w:lang w:val="en-US" w:eastAsia="zh-Hans" w:bidi="ar-SA"/>
        </w:rPr>
        <w:t>本合同</w:t>
      </w:r>
      <w:r>
        <w:rPr>
          <w:rFonts w:hint="eastAsia" w:ascii="仿宋" w:hAnsi="仿宋" w:eastAsia="仿宋" w:cs="仿宋"/>
          <w:b w:val="0"/>
          <w:bCs w:val="0"/>
          <w:kern w:val="2"/>
          <w:sz w:val="24"/>
          <w:szCs w:val="24"/>
          <w:highlight w:val="none"/>
          <w:u w:val="none"/>
          <w:lang w:val="en-US" w:eastAsia="zh-CN" w:bidi="ar-SA"/>
        </w:rPr>
        <w:t>项目的《可行性研究报告》通过专家评审会并取得可行性研究报告批复后，甲方确认无误后30日内，</w:t>
      </w:r>
      <w:r>
        <w:rPr>
          <w:rFonts w:hint="eastAsia" w:ascii="仿宋" w:hAnsi="仿宋" w:eastAsia="仿宋" w:cs="仿宋"/>
          <w:kern w:val="2"/>
          <w:sz w:val="24"/>
          <w:szCs w:val="24"/>
          <w:highlight w:val="none"/>
          <w:u w:val="none"/>
          <w:lang w:val="en-US" w:eastAsia="zh-CN" w:bidi="ar-SA"/>
        </w:rPr>
        <w:t>甲方向乙方</w:t>
      </w:r>
      <w:r>
        <w:rPr>
          <w:rFonts w:hint="eastAsia" w:ascii="仿宋" w:hAnsi="仿宋" w:eastAsia="仿宋" w:cs="仿宋"/>
          <w:b w:val="0"/>
          <w:bCs w:val="0"/>
          <w:kern w:val="2"/>
          <w:sz w:val="24"/>
          <w:szCs w:val="24"/>
          <w:highlight w:val="none"/>
          <w:u w:val="none"/>
          <w:lang w:val="en-US" w:eastAsia="zh-CN" w:bidi="ar-SA"/>
        </w:rPr>
        <w:t>支付合同总金额的60%。</w:t>
      </w:r>
    </w:p>
    <w:p w14:paraId="584D9FE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highlight w:val="none"/>
          <w:u w:val="none"/>
          <w:lang w:val="en-US" w:eastAsia="zh-CN" w:bidi="ar-SA"/>
        </w:rPr>
      </w:pPr>
      <w:r>
        <w:rPr>
          <w:rFonts w:hint="eastAsia" w:ascii="仿宋" w:hAnsi="仿宋" w:eastAsia="仿宋" w:cs="仿宋"/>
          <w:b w:val="0"/>
          <w:bCs w:val="0"/>
          <w:kern w:val="2"/>
          <w:sz w:val="24"/>
          <w:szCs w:val="24"/>
          <w:highlight w:val="none"/>
          <w:u w:val="none"/>
          <w:lang w:val="en-US" w:eastAsia="zh-CN" w:bidi="ar-SA"/>
        </w:rPr>
        <w:t>6.2.3以上支付均以银行转账方式进行，支付至乙方合同中载明的账户，如合同账户和支付方式变更需签订补充协议另行约定，乙方须在正式转账前向甲方提供等额且合法有效的增值税发票。因乙方未提供发票或发票无法验证导致甲方拒绝付款的一切后果由乙方承担。</w:t>
      </w:r>
    </w:p>
    <w:p w14:paraId="198867EF">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七、组成合同的文件：</w:t>
      </w:r>
    </w:p>
    <w:p w14:paraId="1422485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组成合同的文件包括以下文件，且组成合同的各项文件应互相解释，互为说明，除合同条款另有约定外，解释合同文件的优先顺序如下：</w:t>
      </w:r>
    </w:p>
    <w:p w14:paraId="05E84E13">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1.合同；</w:t>
      </w:r>
    </w:p>
    <w:p w14:paraId="1B94489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2.磋商文件；</w:t>
      </w:r>
    </w:p>
    <w:p w14:paraId="5E81708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3.国家、省、市或行业现行的技术标准、规程、规范及相关要求；</w:t>
      </w:r>
    </w:p>
    <w:p w14:paraId="33D9D2F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4.双方为履行本合同的有关洽商、会议纪要等书面协议、文件。</w:t>
      </w:r>
    </w:p>
    <w:p w14:paraId="75B2B599">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八、违约责任：</w:t>
      </w:r>
    </w:p>
    <w:p w14:paraId="06131E2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8.1</w:t>
      </w:r>
      <w:r>
        <w:rPr>
          <w:rFonts w:hint="eastAsia" w:ascii="仿宋" w:hAnsi="仿宋" w:eastAsia="仿宋" w:cs="仿宋"/>
          <w:b w:val="0"/>
          <w:bCs w:val="0"/>
          <w:kern w:val="2"/>
          <w:sz w:val="24"/>
          <w:szCs w:val="24"/>
          <w:u w:val="none"/>
          <w:lang w:val="en-US" w:eastAsia="zh-Hans" w:bidi="ar-SA"/>
        </w:rPr>
        <w:t>本合同履行过程中乙方单方要求解除合同的，甲方无需支付任何费用，乙方应按照本合同总价款的20%向甲方支付违约金，并赔偿由此给甲方造成的损失</w:t>
      </w:r>
      <w:r>
        <w:rPr>
          <w:rFonts w:hint="eastAsia" w:ascii="仿宋" w:hAnsi="仿宋" w:eastAsia="仿宋" w:cs="仿宋"/>
          <w:b w:val="0"/>
          <w:bCs w:val="0"/>
          <w:kern w:val="2"/>
          <w:sz w:val="24"/>
          <w:szCs w:val="24"/>
          <w:u w:val="none"/>
          <w:lang w:val="en-US" w:eastAsia="zh-CN" w:bidi="ar-SA"/>
        </w:rPr>
        <w:t>。</w:t>
      </w:r>
    </w:p>
    <w:p w14:paraId="696F129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8.2因乙方自身的原因未按合同约定的期限提交《可行性研究报告》，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4B907CBC">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8.3乙方所提交的《可行性研究报告》</w:t>
      </w:r>
      <w:r>
        <w:rPr>
          <w:rFonts w:hint="eastAsia" w:ascii="仿宋" w:hAnsi="仿宋" w:eastAsia="仿宋" w:cs="仿宋"/>
          <w:b w:val="0"/>
          <w:bCs w:val="0"/>
          <w:kern w:val="2"/>
          <w:sz w:val="24"/>
          <w:szCs w:val="24"/>
          <w:u w:val="none"/>
          <w:lang w:val="en-US" w:eastAsia="zh-Hans" w:bidi="ar-SA"/>
        </w:rPr>
        <w:t>未</w:t>
      </w:r>
      <w:r>
        <w:rPr>
          <w:rFonts w:hint="eastAsia" w:ascii="仿宋" w:hAnsi="仿宋" w:eastAsia="仿宋" w:cs="仿宋"/>
          <w:b w:val="0"/>
          <w:bCs w:val="0"/>
          <w:kern w:val="2"/>
          <w:sz w:val="24"/>
          <w:szCs w:val="24"/>
          <w:u w:val="none"/>
          <w:lang w:val="en-US" w:eastAsia="zh-CN" w:bidi="ar-SA"/>
        </w:rPr>
        <w:t>通过可行性研究报告专家评审会并取得相关批复，属于违约行为。于此情形下，乙方除无偿返工或者采取补救措施加以完善之外，乙方还应支付合同价款的20%作为违约金，赔偿给甲方造成的损失；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b w:val="0"/>
          <w:bCs w:val="0"/>
          <w:kern w:val="2"/>
          <w:sz w:val="24"/>
          <w:szCs w:val="24"/>
          <w:u w:val="none"/>
          <w:lang w:val="en-US" w:eastAsia="zh-Hans" w:bidi="ar-SA"/>
        </w:rPr>
        <w:t>若乙方完善后仍未通过专家评审会的，甲方有权解除本合同并不支付任何费用</w:t>
      </w:r>
      <w:r>
        <w:rPr>
          <w:rFonts w:hint="eastAsia" w:ascii="仿宋" w:hAnsi="仿宋" w:eastAsia="仿宋" w:cs="仿宋"/>
          <w:b w:val="0"/>
          <w:bCs w:val="0"/>
          <w:kern w:val="2"/>
          <w:sz w:val="24"/>
          <w:szCs w:val="24"/>
          <w:u w:val="none"/>
          <w:lang w:val="en-US" w:eastAsia="zh-CN" w:bidi="ar-SA"/>
        </w:rPr>
        <w:t>。</w:t>
      </w:r>
    </w:p>
    <w:p w14:paraId="24D89B8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b w:val="0"/>
          <w:bCs w:val="0"/>
          <w:kern w:val="2"/>
          <w:sz w:val="24"/>
          <w:szCs w:val="24"/>
          <w:u w:val="none"/>
          <w:lang w:val="en-US" w:eastAsia="zh-Hans" w:bidi="ar-SA"/>
        </w:rPr>
        <w:t>乙方2次未按照甲方要求整改的，甲方有权解除本合同并要求乙方支付合同</w:t>
      </w:r>
      <w:r>
        <w:rPr>
          <w:rFonts w:hint="eastAsia" w:ascii="仿宋" w:hAnsi="仿宋" w:eastAsia="仿宋" w:cs="仿宋"/>
          <w:b w:val="0"/>
          <w:bCs w:val="0"/>
          <w:kern w:val="2"/>
          <w:sz w:val="24"/>
          <w:szCs w:val="24"/>
          <w:u w:val="none"/>
          <w:lang w:val="en-US" w:eastAsia="zh-CN" w:bidi="ar-SA"/>
        </w:rPr>
        <w:t>总</w:t>
      </w:r>
      <w:r>
        <w:rPr>
          <w:rFonts w:hint="eastAsia" w:ascii="仿宋" w:hAnsi="仿宋" w:eastAsia="仿宋" w:cs="仿宋"/>
          <w:b w:val="0"/>
          <w:bCs w:val="0"/>
          <w:kern w:val="2"/>
          <w:sz w:val="24"/>
          <w:szCs w:val="24"/>
          <w:u w:val="none"/>
          <w:lang w:val="en-US" w:eastAsia="zh-Hans" w:bidi="ar-SA"/>
        </w:rPr>
        <w:t>价款的20%作为违约金、并赔偿全部损失</w:t>
      </w:r>
      <w:r>
        <w:rPr>
          <w:rFonts w:hint="eastAsia" w:ascii="仿宋" w:hAnsi="仿宋" w:eastAsia="仿宋" w:cs="仿宋"/>
          <w:b w:val="0"/>
          <w:bCs w:val="0"/>
          <w:kern w:val="2"/>
          <w:sz w:val="24"/>
          <w:szCs w:val="24"/>
          <w:u w:val="none"/>
          <w:lang w:val="en-US" w:eastAsia="zh-CN" w:bidi="ar-SA"/>
        </w:rPr>
        <w:t>。</w:t>
      </w:r>
    </w:p>
    <w:p w14:paraId="61B3150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43A5283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8.6乙方提交《可行性研究报告》不得侵犯他人的知识产权，否则引起的一切纠纷由乙方解决并承担给甲方造成的全部损失（包括但不限于赔偿费、律师费及诉讼费等）。</w:t>
      </w:r>
    </w:p>
    <w:p w14:paraId="0D229EB1">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8.7若乙方或其工作人员违反保密条款，乙方应向甲方承担合同价款20%的违约金，乙方还应赔偿给甲方造成的损失。</w:t>
      </w:r>
    </w:p>
    <w:p w14:paraId="6DE4CDE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8.8乙方违反合同约定产生的违约金、赔偿金，甲方有权在支付价款时予以扣除，不足部分由乙方补足。</w:t>
      </w:r>
    </w:p>
    <w:p w14:paraId="50C4FF1E">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8.9 乙方需负责协助甲方通过可行性研究报告专家评审会，并取得相关批复，因乙方原因导致项目需要重新办理批复，所产生的一切费用由乙方承担。因甲方原因导致项目需要重新办理批复产生的费用，按签订合同价款10%支付。</w:t>
      </w:r>
    </w:p>
    <w:p w14:paraId="3B3F365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九、项目联系人及其职责：</w:t>
      </w:r>
    </w:p>
    <w:p w14:paraId="34C98F4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双方确定，在本合同有效期内，甲方指定</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为甲方项目联系人（联系方式</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）乙方指定</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为乙方项目联系人（联系方式</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w:t>
      </w:r>
    </w:p>
    <w:p w14:paraId="0B328A3D">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项目联系人承担以下责任：</w:t>
      </w:r>
    </w:p>
    <w:p w14:paraId="139BF08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（一）负责项目有关事宜的联络与沟通；</w:t>
      </w:r>
    </w:p>
    <w:p w14:paraId="72AB9AD6">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（二）协助《可行性研究报告》的上报审批工作；</w:t>
      </w:r>
    </w:p>
    <w:p w14:paraId="671F319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（三）解答有关《可行性研究报告》编制内容的问题。</w:t>
      </w:r>
    </w:p>
    <w:p w14:paraId="177D142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一方变更项目联系人的，有义务及时以书面形式通知另一方。</w:t>
      </w:r>
    </w:p>
    <w:p w14:paraId="204E635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任何一方未履行及时通知义务，影响合同的履行并造成损失的，应承担相应的法律责任。</w:t>
      </w:r>
    </w:p>
    <w:p w14:paraId="07B53E29">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十、 保密条款：</w:t>
      </w:r>
    </w:p>
    <w:p w14:paraId="21F36A42">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可行性研究报告》用于本项目以外的其他用途，如有违反，乙方承担全部法律责任。</w:t>
      </w:r>
    </w:p>
    <w:p w14:paraId="3DDA340F">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乙方为项目所完成的《可行性研究报告》的所有权、知识产权归甲方所有。</w:t>
      </w:r>
    </w:p>
    <w:p w14:paraId="747B3ED2">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十一、争议解决办法：</w:t>
      </w:r>
    </w:p>
    <w:p w14:paraId="6520AEE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11.1.本合同履行过程中发生争议的，</w:t>
      </w:r>
      <w:r>
        <w:rPr>
          <w:rFonts w:hint="eastAsia" w:ascii="仿宋" w:hAnsi="仿宋" w:eastAsia="仿宋" w:cs="仿宋"/>
          <w:b w:val="0"/>
          <w:bCs w:val="0"/>
          <w:kern w:val="2"/>
          <w:sz w:val="24"/>
          <w:szCs w:val="24"/>
          <w:u w:val="none"/>
          <w:lang w:val="en-US" w:eastAsia="zh-Hans" w:bidi="ar-SA"/>
        </w:rPr>
        <w:t>各方</w:t>
      </w:r>
      <w:r>
        <w:rPr>
          <w:rFonts w:hint="eastAsia" w:ascii="仿宋" w:hAnsi="仿宋" w:eastAsia="仿宋" w:cs="仿宋"/>
          <w:b w:val="0"/>
          <w:bCs w:val="0"/>
          <w:kern w:val="2"/>
          <w:sz w:val="24"/>
          <w:szCs w:val="24"/>
          <w:u w:val="none"/>
          <w:lang w:val="en-US" w:eastAsia="zh-CN" w:bidi="ar-SA"/>
        </w:rPr>
        <w:t>应协商解决。</w:t>
      </w:r>
    </w:p>
    <w:p w14:paraId="20F368F4">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11.2.双方不愿和解或者和解不成的，</w:t>
      </w:r>
      <w:r>
        <w:rPr>
          <w:rFonts w:hint="eastAsia" w:ascii="仿宋" w:hAnsi="仿宋" w:eastAsia="仿宋" w:cs="仿宋"/>
          <w:b w:val="0"/>
          <w:bCs w:val="0"/>
          <w:kern w:val="2"/>
          <w:sz w:val="24"/>
          <w:szCs w:val="24"/>
          <w:u w:val="none"/>
          <w:lang w:val="en-US" w:eastAsia="zh-Hans" w:bidi="ar-SA"/>
        </w:rPr>
        <w:t>各方</w:t>
      </w:r>
      <w:r>
        <w:rPr>
          <w:rFonts w:hint="eastAsia" w:ascii="仿宋" w:hAnsi="仿宋" w:eastAsia="仿宋" w:cs="仿宋"/>
          <w:b w:val="0"/>
          <w:bCs w:val="0"/>
          <w:kern w:val="2"/>
          <w:sz w:val="24"/>
          <w:szCs w:val="24"/>
          <w:u w:val="none"/>
          <w:lang w:val="en-US" w:eastAsia="zh-CN" w:bidi="ar-SA"/>
        </w:rPr>
        <w:t>一致同意向甲方所在地有管辖权的人民法院起诉。</w:t>
      </w:r>
    </w:p>
    <w:p w14:paraId="59C0E1C0">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十二、其他：</w:t>
      </w:r>
    </w:p>
    <w:p w14:paraId="2EE5602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12.1.本合同未尽事宜，由</w:t>
      </w:r>
      <w:r>
        <w:rPr>
          <w:rFonts w:hint="eastAsia" w:ascii="仿宋" w:hAnsi="仿宋" w:eastAsia="仿宋" w:cs="仿宋"/>
          <w:b w:val="0"/>
          <w:bCs w:val="0"/>
          <w:kern w:val="2"/>
          <w:sz w:val="24"/>
          <w:szCs w:val="24"/>
          <w:u w:val="none"/>
          <w:lang w:val="en-US" w:eastAsia="zh-Hans" w:bidi="ar-SA"/>
        </w:rPr>
        <w:t>各</w:t>
      </w:r>
      <w:r>
        <w:rPr>
          <w:rFonts w:hint="eastAsia" w:ascii="仿宋" w:hAnsi="仿宋" w:eastAsia="仿宋" w:cs="仿宋"/>
          <w:b w:val="0"/>
          <w:bCs w:val="0"/>
          <w:kern w:val="2"/>
          <w:sz w:val="24"/>
          <w:szCs w:val="24"/>
          <w:u w:val="none"/>
          <w:lang w:val="en-US" w:eastAsia="zh-CN" w:bidi="ar-SA"/>
        </w:rPr>
        <w:t>方另行协商解决或签订补充协议，补充协议与本合同具备同等法律效力。</w:t>
      </w:r>
    </w:p>
    <w:p w14:paraId="13AEDCE8">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12.2.本合同约定</w:t>
      </w:r>
      <w:r>
        <w:rPr>
          <w:rFonts w:hint="eastAsia" w:ascii="仿宋" w:hAnsi="仿宋" w:eastAsia="仿宋" w:cs="仿宋"/>
          <w:b w:val="0"/>
          <w:bCs w:val="0"/>
          <w:kern w:val="2"/>
          <w:sz w:val="24"/>
          <w:szCs w:val="24"/>
          <w:u w:val="none"/>
          <w:lang w:val="en-US" w:eastAsia="zh-Hans" w:bidi="ar-SA"/>
        </w:rPr>
        <w:t>各</w:t>
      </w:r>
      <w:r>
        <w:rPr>
          <w:rFonts w:hint="eastAsia" w:ascii="仿宋" w:hAnsi="仿宋" w:eastAsia="仿宋" w:cs="仿宋"/>
          <w:b w:val="0"/>
          <w:bCs w:val="0"/>
          <w:kern w:val="2"/>
          <w:sz w:val="24"/>
          <w:szCs w:val="24"/>
          <w:u w:val="none"/>
          <w:lang w:val="en-US" w:eastAsia="zh-CN" w:bidi="ar-SA"/>
        </w:rPr>
        <w:t>方法人、法定代表人或委托代理人签字并盖公章之日起生效。</w:t>
      </w:r>
    </w:p>
    <w:p w14:paraId="4DA6B1AB">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12.3.合同后附附件与本合同具有同等效力。</w:t>
      </w:r>
    </w:p>
    <w:p w14:paraId="32EDFF5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single"/>
          <w:lang w:val="en-US" w:eastAsia="zh-CN" w:bidi="ar-SA"/>
        </w:rPr>
      </w:pPr>
      <w:r>
        <w:rPr>
          <w:rFonts w:hint="eastAsia" w:ascii="仿宋" w:hAnsi="仿宋" w:eastAsia="仿宋" w:cs="仿宋"/>
          <w:b w:val="0"/>
          <w:bCs w:val="0"/>
          <w:kern w:val="2"/>
          <w:sz w:val="24"/>
          <w:szCs w:val="24"/>
          <w:u w:val="none"/>
          <w:lang w:val="en-US" w:eastAsia="zh-CN" w:bidi="ar-SA"/>
        </w:rPr>
        <w:t>12.4.合同数量：共</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份。其中正本</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份，双方各持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份；副本</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份，双方各持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w:t>
      </w:r>
    </w:p>
    <w:p w14:paraId="1459A061">
      <w:pPr>
        <w:pStyle w:val="5"/>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十三：通知与送达：</w:t>
      </w:r>
    </w:p>
    <w:p w14:paraId="111C5349">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13.1本合同列明的</w:t>
      </w:r>
      <w:r>
        <w:rPr>
          <w:rFonts w:hint="eastAsia" w:ascii="仿宋" w:hAnsi="仿宋" w:eastAsia="仿宋" w:cs="仿宋"/>
          <w:b w:val="0"/>
          <w:bCs w:val="0"/>
          <w:kern w:val="2"/>
          <w:sz w:val="24"/>
          <w:szCs w:val="24"/>
          <w:u w:val="none"/>
          <w:lang w:val="en-US" w:eastAsia="zh-Hans" w:bidi="ar-SA"/>
        </w:rPr>
        <w:t>各</w:t>
      </w:r>
      <w:r>
        <w:rPr>
          <w:rFonts w:hint="eastAsia" w:ascii="仿宋" w:hAnsi="仿宋" w:eastAsia="仿宋" w:cs="仿宋"/>
          <w:b w:val="0"/>
          <w:bCs w:val="0"/>
          <w:kern w:val="2"/>
          <w:sz w:val="24"/>
          <w:szCs w:val="24"/>
          <w:u w:val="none"/>
          <w:lang w:val="en-US" w:eastAsia="zh-CN" w:bidi="ar-SA"/>
        </w:rPr>
        <w:t>方地址为</w:t>
      </w:r>
      <w:r>
        <w:rPr>
          <w:rFonts w:hint="eastAsia" w:ascii="仿宋" w:hAnsi="仿宋" w:eastAsia="仿宋" w:cs="仿宋"/>
          <w:b w:val="0"/>
          <w:bCs w:val="0"/>
          <w:kern w:val="2"/>
          <w:sz w:val="24"/>
          <w:szCs w:val="24"/>
          <w:u w:val="none"/>
          <w:lang w:val="en-US" w:eastAsia="zh-Hans" w:bidi="ar-SA"/>
        </w:rPr>
        <w:t>各</w:t>
      </w:r>
      <w:r>
        <w:rPr>
          <w:rFonts w:hint="eastAsia" w:ascii="仿宋" w:hAnsi="仿宋" w:eastAsia="仿宋" w:cs="仿宋"/>
          <w:b w:val="0"/>
          <w:bCs w:val="0"/>
          <w:kern w:val="2"/>
          <w:sz w:val="24"/>
          <w:szCs w:val="24"/>
          <w:u w:val="none"/>
          <w:lang w:val="en-US" w:eastAsia="zh-CN" w:bidi="ar-SA"/>
        </w:rPr>
        <w:t>方确定的送达地址。如任何一方的地址有变更时，需在变更前十日以书面形式通知</w:t>
      </w:r>
      <w:r>
        <w:rPr>
          <w:rFonts w:hint="eastAsia" w:ascii="仿宋" w:hAnsi="仿宋" w:eastAsia="仿宋" w:cs="仿宋"/>
          <w:b w:val="0"/>
          <w:bCs w:val="0"/>
          <w:kern w:val="2"/>
          <w:sz w:val="24"/>
          <w:szCs w:val="24"/>
          <w:u w:val="none"/>
          <w:lang w:val="en-US" w:eastAsia="zh-Hans" w:bidi="ar-SA"/>
        </w:rPr>
        <w:t>其他</w:t>
      </w:r>
      <w:r>
        <w:rPr>
          <w:rFonts w:hint="eastAsia" w:ascii="仿宋" w:hAnsi="仿宋" w:eastAsia="仿宋" w:cs="仿宋"/>
          <w:b w:val="0"/>
          <w:bCs w:val="0"/>
          <w:kern w:val="2"/>
          <w:sz w:val="24"/>
          <w:szCs w:val="24"/>
          <w:u w:val="none"/>
          <w:lang w:val="en-US" w:eastAsia="zh-CN" w:bidi="ar-SA"/>
        </w:rPr>
        <w:t>方。</w:t>
      </w:r>
    </w:p>
    <w:p w14:paraId="71032715">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8AB9D87">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13.3本合同项下的通知自送达之日发生效力。</w:t>
      </w:r>
    </w:p>
    <w:p w14:paraId="3919896A">
      <w:pPr>
        <w:pStyle w:val="5"/>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（以下无正文）</w:t>
      </w:r>
    </w:p>
    <w:p w14:paraId="0F402D93">
      <w:pPr>
        <w:pStyle w:val="5"/>
        <w:keepNext w:val="0"/>
        <w:keepLines w:val="0"/>
        <w:pageBreakBefore w:val="0"/>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kern w:val="2"/>
          <w:sz w:val="28"/>
          <w:szCs w:val="28"/>
          <w:u w:val="none"/>
          <w:lang w:val="en-US" w:eastAsia="zh-CN" w:bidi="ar-SA"/>
        </w:rPr>
      </w:pPr>
      <w:r>
        <w:rPr>
          <w:rFonts w:hint="eastAsia" w:ascii="仿宋" w:hAnsi="仿宋" w:eastAsia="仿宋" w:cs="仿宋"/>
          <w:kern w:val="2"/>
          <w:sz w:val="28"/>
          <w:szCs w:val="28"/>
          <w:u w:val="none"/>
          <w:lang w:val="en-US" w:eastAsia="zh-CN" w:bidi="ar-SA"/>
        </w:rPr>
        <w:br w:type="page"/>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100F3412">
        <w:tblPrEx>
          <w:tblCellMar>
            <w:top w:w="0" w:type="dxa"/>
            <w:left w:w="108" w:type="dxa"/>
            <w:bottom w:w="0" w:type="dxa"/>
            <w:right w:w="108" w:type="dxa"/>
          </w:tblCellMar>
        </w:tblPrEx>
        <w:trPr>
          <w:trHeight w:val="701" w:hRule="atLeast"/>
        </w:trPr>
        <w:tc>
          <w:tcPr>
            <w:tcW w:w="4568" w:type="dxa"/>
            <w:noWrap w:val="0"/>
            <w:vAlign w:val="top"/>
          </w:tcPr>
          <w:p w14:paraId="687B120E">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甲方</w:t>
            </w:r>
            <w:r>
              <w:rPr>
                <w:rFonts w:hint="eastAsia" w:ascii="仿宋" w:hAnsi="仿宋" w:eastAsia="仿宋" w:cs="仿宋"/>
                <w:color w:val="000000"/>
                <w:kern w:val="0"/>
                <w:sz w:val="24"/>
              </w:rPr>
              <w:t>：（公章）</w:t>
            </w:r>
          </w:p>
        </w:tc>
        <w:tc>
          <w:tcPr>
            <w:tcW w:w="4678" w:type="dxa"/>
            <w:noWrap w:val="0"/>
            <w:vAlign w:val="top"/>
          </w:tcPr>
          <w:p w14:paraId="6A21BF52">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乙方</w:t>
            </w:r>
            <w:r>
              <w:rPr>
                <w:rFonts w:hint="eastAsia" w:ascii="仿宋" w:hAnsi="仿宋" w:eastAsia="仿宋" w:cs="仿宋"/>
                <w:color w:val="000000"/>
                <w:kern w:val="0"/>
                <w:sz w:val="24"/>
              </w:rPr>
              <w:t>：（公章）</w:t>
            </w:r>
          </w:p>
        </w:tc>
      </w:tr>
      <w:tr w14:paraId="1CFB6A5C">
        <w:tblPrEx>
          <w:tblCellMar>
            <w:top w:w="0" w:type="dxa"/>
            <w:left w:w="108" w:type="dxa"/>
            <w:bottom w:w="0" w:type="dxa"/>
            <w:right w:w="108" w:type="dxa"/>
          </w:tblCellMar>
        </w:tblPrEx>
        <w:trPr>
          <w:trHeight w:val="242" w:hRule="atLeast"/>
        </w:trPr>
        <w:tc>
          <w:tcPr>
            <w:tcW w:w="4568" w:type="dxa"/>
            <w:noWrap w:val="0"/>
            <w:vAlign w:val="top"/>
          </w:tcPr>
          <w:p w14:paraId="5172FEFE">
            <w:pPr>
              <w:pageBreakBefore w:val="0"/>
              <w:widowControl/>
              <w:kinsoku/>
              <w:overflowPunct/>
              <w:topLinePunct w:val="0"/>
              <w:bidi w:val="0"/>
              <w:adjustRightInd w:val="0"/>
              <w:snapToGrid w:val="0"/>
              <w:spacing w:line="560" w:lineRule="exact"/>
              <w:ind w:left="0" w:firstLine="0" w:firstLineChars="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c>
          <w:tcPr>
            <w:tcW w:w="4678" w:type="dxa"/>
            <w:noWrap w:val="0"/>
            <w:vAlign w:val="top"/>
          </w:tcPr>
          <w:p w14:paraId="486FF185">
            <w:pPr>
              <w:pageBreakBefore w:val="0"/>
              <w:widowControl/>
              <w:kinsoku/>
              <w:overflowPunct/>
              <w:topLinePunct w:val="0"/>
              <w:bidi w:val="0"/>
              <w:spacing w:line="560" w:lineRule="exact"/>
              <w:ind w:left="720" w:hanging="720" w:hangingChars="30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r>
      <w:tr w14:paraId="5D7282B1">
        <w:tblPrEx>
          <w:tblCellMar>
            <w:top w:w="0" w:type="dxa"/>
            <w:left w:w="108" w:type="dxa"/>
            <w:bottom w:w="0" w:type="dxa"/>
            <w:right w:w="108" w:type="dxa"/>
          </w:tblCellMar>
        </w:tblPrEx>
        <w:trPr>
          <w:trHeight w:val="121" w:hRule="atLeast"/>
        </w:trPr>
        <w:tc>
          <w:tcPr>
            <w:tcW w:w="4568" w:type="dxa"/>
            <w:noWrap w:val="0"/>
            <w:vAlign w:val="top"/>
          </w:tcPr>
          <w:p w14:paraId="669249B6">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 xml:space="preserve">邮政编码：          </w:t>
            </w:r>
          </w:p>
        </w:tc>
        <w:tc>
          <w:tcPr>
            <w:tcW w:w="4678" w:type="dxa"/>
            <w:noWrap w:val="0"/>
            <w:vAlign w:val="top"/>
          </w:tcPr>
          <w:p w14:paraId="1EBC2FBB">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邮政编码：</w:t>
            </w:r>
          </w:p>
        </w:tc>
      </w:tr>
      <w:tr w14:paraId="5A0A51BD">
        <w:tblPrEx>
          <w:tblCellMar>
            <w:top w:w="0" w:type="dxa"/>
            <w:left w:w="108" w:type="dxa"/>
            <w:bottom w:w="0" w:type="dxa"/>
            <w:right w:w="108" w:type="dxa"/>
          </w:tblCellMar>
        </w:tblPrEx>
        <w:trPr>
          <w:trHeight w:val="121" w:hRule="atLeast"/>
        </w:trPr>
        <w:tc>
          <w:tcPr>
            <w:tcW w:w="4568" w:type="dxa"/>
            <w:noWrap w:val="0"/>
            <w:vAlign w:val="top"/>
          </w:tcPr>
          <w:p w14:paraId="5F948885">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法定代表人</w:t>
            </w:r>
            <w:r>
              <w:rPr>
                <w:rFonts w:hint="eastAsia" w:ascii="仿宋" w:hAnsi="仿宋" w:eastAsia="仿宋" w:cs="仿宋"/>
                <w:color w:val="000000"/>
                <w:kern w:val="0"/>
                <w:sz w:val="24"/>
                <w:lang w:val="en-US" w:eastAsia="zh-CN"/>
              </w:rPr>
              <w:t>或</w:t>
            </w:r>
            <w:r>
              <w:rPr>
                <w:rFonts w:hint="eastAsia" w:ascii="仿宋" w:hAnsi="仿宋" w:eastAsia="仿宋" w:cs="仿宋"/>
                <w:color w:val="000000"/>
                <w:kern w:val="0"/>
                <w:sz w:val="24"/>
              </w:rPr>
              <w:t>委托代理人（签字或盖章）：</w:t>
            </w:r>
          </w:p>
        </w:tc>
        <w:tc>
          <w:tcPr>
            <w:tcW w:w="4678" w:type="dxa"/>
            <w:noWrap w:val="0"/>
            <w:vAlign w:val="top"/>
          </w:tcPr>
          <w:p w14:paraId="0ED3BBB0">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法定代表人</w:t>
            </w:r>
            <w:r>
              <w:rPr>
                <w:rFonts w:hint="eastAsia" w:ascii="仿宋" w:hAnsi="仿宋" w:eastAsia="仿宋" w:cs="仿宋"/>
                <w:color w:val="000000"/>
                <w:kern w:val="0"/>
                <w:sz w:val="24"/>
                <w:lang w:val="en-US" w:eastAsia="zh-CN"/>
              </w:rPr>
              <w:t>或</w:t>
            </w:r>
            <w:r>
              <w:rPr>
                <w:rFonts w:hint="eastAsia" w:ascii="仿宋" w:hAnsi="仿宋" w:eastAsia="仿宋" w:cs="仿宋"/>
                <w:color w:val="000000"/>
                <w:kern w:val="0"/>
                <w:sz w:val="24"/>
              </w:rPr>
              <w:t>委托代理人（签字或盖章）：</w:t>
            </w:r>
          </w:p>
        </w:tc>
      </w:tr>
      <w:tr w14:paraId="0E513A0E">
        <w:tblPrEx>
          <w:tblCellMar>
            <w:top w:w="0" w:type="dxa"/>
            <w:left w:w="108" w:type="dxa"/>
            <w:bottom w:w="0" w:type="dxa"/>
            <w:right w:w="108" w:type="dxa"/>
          </w:tblCellMar>
        </w:tblPrEx>
        <w:trPr>
          <w:trHeight w:val="121" w:hRule="atLeast"/>
        </w:trPr>
        <w:tc>
          <w:tcPr>
            <w:tcW w:w="4568" w:type="dxa"/>
            <w:noWrap w:val="0"/>
            <w:vAlign w:val="top"/>
          </w:tcPr>
          <w:p w14:paraId="492BBE94">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电话：</w:t>
            </w:r>
          </w:p>
        </w:tc>
        <w:tc>
          <w:tcPr>
            <w:tcW w:w="4678" w:type="dxa"/>
            <w:noWrap w:val="0"/>
            <w:vAlign w:val="top"/>
          </w:tcPr>
          <w:p w14:paraId="62124C8F">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电话：</w:t>
            </w:r>
          </w:p>
        </w:tc>
      </w:tr>
      <w:tr w14:paraId="482C6C42">
        <w:tblPrEx>
          <w:tblCellMar>
            <w:top w:w="0" w:type="dxa"/>
            <w:left w:w="108" w:type="dxa"/>
            <w:bottom w:w="0" w:type="dxa"/>
            <w:right w:w="108" w:type="dxa"/>
          </w:tblCellMar>
        </w:tblPrEx>
        <w:trPr>
          <w:trHeight w:val="242" w:hRule="atLeast"/>
        </w:trPr>
        <w:tc>
          <w:tcPr>
            <w:tcW w:w="4568" w:type="dxa"/>
            <w:noWrap w:val="0"/>
            <w:vAlign w:val="top"/>
          </w:tcPr>
          <w:p w14:paraId="4630FE53">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开户银行：</w:t>
            </w:r>
          </w:p>
        </w:tc>
        <w:tc>
          <w:tcPr>
            <w:tcW w:w="4678" w:type="dxa"/>
            <w:noWrap w:val="0"/>
            <w:vAlign w:val="top"/>
          </w:tcPr>
          <w:p w14:paraId="1A98BCD3">
            <w:pPr>
              <w:pageBreakBefore w:val="0"/>
              <w:widowControl/>
              <w:kinsoku/>
              <w:overflowPunct/>
              <w:topLinePunct w:val="0"/>
              <w:bidi w:val="0"/>
              <w:spacing w:line="560" w:lineRule="exact"/>
              <w:ind w:left="1200" w:hanging="1200" w:hangingChars="50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开户银行：</w:t>
            </w:r>
          </w:p>
        </w:tc>
      </w:tr>
      <w:tr w14:paraId="08A7CD20">
        <w:tblPrEx>
          <w:tblCellMar>
            <w:top w:w="0" w:type="dxa"/>
            <w:left w:w="108" w:type="dxa"/>
            <w:bottom w:w="0" w:type="dxa"/>
            <w:right w:w="108" w:type="dxa"/>
          </w:tblCellMar>
        </w:tblPrEx>
        <w:trPr>
          <w:trHeight w:val="121" w:hRule="atLeast"/>
        </w:trPr>
        <w:tc>
          <w:tcPr>
            <w:tcW w:w="4568" w:type="dxa"/>
            <w:noWrap w:val="0"/>
            <w:vAlign w:val="top"/>
          </w:tcPr>
          <w:p w14:paraId="32E462A9">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帐号：</w:t>
            </w:r>
          </w:p>
        </w:tc>
        <w:tc>
          <w:tcPr>
            <w:tcW w:w="4678" w:type="dxa"/>
            <w:noWrap w:val="0"/>
            <w:vAlign w:val="top"/>
          </w:tcPr>
          <w:p w14:paraId="124D3484">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帐号：</w:t>
            </w:r>
          </w:p>
        </w:tc>
      </w:tr>
      <w:tr w14:paraId="2D790E76">
        <w:tblPrEx>
          <w:tblCellMar>
            <w:top w:w="0" w:type="dxa"/>
            <w:left w:w="108" w:type="dxa"/>
            <w:bottom w:w="0" w:type="dxa"/>
            <w:right w:w="108" w:type="dxa"/>
          </w:tblCellMar>
        </w:tblPrEx>
        <w:trPr>
          <w:trHeight w:val="121" w:hRule="atLeast"/>
        </w:trPr>
        <w:tc>
          <w:tcPr>
            <w:tcW w:w="4568" w:type="dxa"/>
            <w:noWrap w:val="0"/>
            <w:vAlign w:val="top"/>
          </w:tcPr>
          <w:p w14:paraId="3D8DEAC6">
            <w:pPr>
              <w:pageBreakBefore w:val="0"/>
              <w:widowControl/>
              <w:tabs>
                <w:tab w:val="left" w:pos="3270"/>
              </w:tabs>
              <w:kinsoku/>
              <w:overflowPunct/>
              <w:topLinePunct w:val="0"/>
              <w:bidi w:val="0"/>
              <w:spacing w:line="560" w:lineRule="exact"/>
              <w:jc w:val="left"/>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c>
          <w:tcPr>
            <w:tcW w:w="4678" w:type="dxa"/>
            <w:noWrap w:val="0"/>
            <w:vAlign w:val="top"/>
          </w:tcPr>
          <w:p w14:paraId="20FD7CB0">
            <w:pPr>
              <w:pageBreakBefore w:val="0"/>
              <w:widowControl/>
              <w:kinsoku/>
              <w:overflowPunct/>
              <w:topLinePunct w:val="0"/>
              <w:bidi w:val="0"/>
              <w:spacing w:line="560" w:lineRule="exact"/>
              <w:jc w:val="left"/>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r>
    </w:tbl>
    <w:p w14:paraId="4A4A80DD">
      <w:pPr>
        <w:pageBreakBefore w:val="0"/>
        <w:kinsoku/>
        <w:overflowPunct/>
        <w:topLinePunct w:val="0"/>
        <w:bidi w:val="0"/>
        <w:spacing w:line="560" w:lineRule="exact"/>
        <w:textAlignment w:val="auto"/>
        <w:rPr>
          <w:rFonts w:hint="eastAsia" w:ascii="仿宋" w:hAnsi="仿宋" w:eastAsia="仿宋" w:cs="仿宋"/>
          <w:b/>
          <w:bCs/>
          <w:kern w:val="2"/>
          <w:sz w:val="24"/>
          <w:szCs w:val="24"/>
          <w:u w:val="none"/>
          <w:lang w:val="en-US" w:eastAsia="zh-CN" w:bidi="ar-SA"/>
        </w:rPr>
      </w:pPr>
    </w:p>
    <w:p w14:paraId="76BC012C">
      <w:pPr>
        <w:pageBreakBefore w:val="0"/>
        <w:kinsoku/>
        <w:overflowPunct/>
        <w:topLinePunct w:val="0"/>
        <w:bidi w:val="0"/>
        <w:spacing w:line="560" w:lineRule="exact"/>
        <w:textAlignment w:val="auto"/>
        <w:rPr>
          <w:rFonts w:hint="eastAsia" w:ascii="仿宋" w:hAnsi="仿宋" w:eastAsia="仿宋" w:cs="仿宋"/>
          <w:b/>
          <w:bCs/>
          <w:kern w:val="2"/>
          <w:sz w:val="24"/>
          <w:szCs w:val="24"/>
          <w:u w:val="none"/>
          <w:lang w:val="en-US" w:eastAsia="zh-CN" w:bidi="ar-SA"/>
        </w:rPr>
      </w:pPr>
      <w:r>
        <w:rPr>
          <w:rFonts w:hint="eastAsia" w:ascii="仿宋" w:hAnsi="仿宋" w:eastAsia="仿宋" w:cs="仿宋"/>
          <w:sz w:val="24"/>
          <w:szCs w:val="24"/>
          <w:highlight w:val="none"/>
          <w:lang w:val="zh-CN"/>
        </w:rPr>
        <w:t>注：本合同为示范文本，合同签订双方可根据项目的具体要求进行修改。</w:t>
      </w:r>
    </w:p>
    <w:p w14:paraId="4D76BA5B">
      <w:pPr>
        <w:pageBreakBefore w:val="0"/>
        <w:kinsoku/>
        <w:overflowPunct/>
        <w:topLinePunct w:val="0"/>
        <w:bidi w:val="0"/>
        <w:spacing w:line="560" w:lineRule="exact"/>
        <w:textAlignment w:val="auto"/>
        <w:rPr>
          <w:rFonts w:hint="eastAsia" w:ascii="仿宋" w:hAnsi="仿宋" w:eastAsia="仿宋" w:cs="仿宋"/>
          <w:b/>
          <w:bCs/>
          <w:kern w:val="2"/>
          <w:sz w:val="24"/>
          <w:szCs w:val="24"/>
          <w:u w:val="none"/>
          <w:lang w:val="en-US" w:eastAsia="zh-CN" w:bidi="ar-SA"/>
        </w:rPr>
      </w:pPr>
    </w:p>
    <w:p w14:paraId="2ED6E666">
      <w:pPr>
        <w:pageBreakBefore w:val="0"/>
        <w:kinsoku/>
        <w:overflowPunct/>
        <w:topLinePunct w:val="0"/>
        <w:bidi w:val="0"/>
        <w:spacing w:line="560" w:lineRule="exact"/>
        <w:textAlignment w:val="auto"/>
        <w:rPr>
          <w:rFonts w:hint="eastAsia" w:ascii="仿宋" w:hAnsi="仿宋" w:eastAsia="仿宋" w:cs="仿宋"/>
          <w:b/>
          <w:bCs/>
          <w:kern w:val="2"/>
          <w:sz w:val="24"/>
          <w:szCs w:val="24"/>
          <w:u w:val="none"/>
          <w:lang w:val="en-US" w:eastAsia="zh-CN" w:bidi="ar-SA"/>
        </w:rPr>
      </w:pPr>
    </w:p>
    <w:p w14:paraId="08CC8045">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rPr>
        <w:sectPr>
          <w:pgSz w:w="11907" w:h="16840"/>
          <w:pgMar w:top="1418" w:right="1701" w:bottom="1418" w:left="1701" w:header="851" w:footer="992" w:gutter="0"/>
          <w:pgNumType w:fmt="decimal"/>
          <w:cols w:space="720" w:num="1"/>
          <w:docGrid w:linePitch="312" w:charSpace="0"/>
        </w:sectPr>
      </w:pPr>
      <w:bookmarkStart w:id="2" w:name="_GoBack"/>
      <w:bookmarkEnd w:id="2"/>
    </w:p>
    <w:p w14:paraId="74E9B31A">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rPr>
      </w:pPr>
      <w:r>
        <w:rPr>
          <w:rFonts w:hint="eastAsia" w:ascii="仿宋" w:hAnsi="仿宋" w:eastAsia="仿宋" w:cs="仿宋"/>
          <w:b/>
        </w:rPr>
        <w:t>附件一、拟派项目人员表</w:t>
      </w:r>
    </w:p>
    <w:p w14:paraId="211675A6">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rPr>
      </w:pPr>
      <w:r>
        <w:rPr>
          <w:rFonts w:hint="eastAsia" w:ascii="仿宋" w:hAnsi="仿宋" w:eastAsia="仿宋" w:cs="仿宋"/>
          <w:b/>
        </w:rPr>
        <w:t>拟派</w:t>
      </w:r>
      <w:r>
        <w:rPr>
          <w:rFonts w:hint="eastAsia" w:ascii="仿宋" w:hAnsi="仿宋" w:eastAsia="仿宋" w:cs="仿宋"/>
          <w:b/>
          <w:lang w:eastAsia="zh-CN"/>
        </w:rPr>
        <w:t>项目</w:t>
      </w:r>
      <w:r>
        <w:rPr>
          <w:rFonts w:hint="eastAsia" w:ascii="仿宋" w:hAnsi="仿宋" w:eastAsia="仿宋" w:cs="仿宋"/>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7285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4C138E0C">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序号</w:t>
            </w:r>
          </w:p>
        </w:tc>
        <w:tc>
          <w:tcPr>
            <w:tcW w:w="861" w:type="dxa"/>
            <w:noWrap w:val="0"/>
            <w:vAlign w:val="top"/>
          </w:tcPr>
          <w:p w14:paraId="7070D644">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姓名</w:t>
            </w:r>
          </w:p>
        </w:tc>
        <w:tc>
          <w:tcPr>
            <w:tcW w:w="1064" w:type="dxa"/>
            <w:noWrap w:val="0"/>
            <w:vAlign w:val="top"/>
          </w:tcPr>
          <w:p w14:paraId="067B551E">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性别</w:t>
            </w:r>
          </w:p>
        </w:tc>
        <w:tc>
          <w:tcPr>
            <w:tcW w:w="877" w:type="dxa"/>
            <w:noWrap w:val="0"/>
            <w:vAlign w:val="top"/>
          </w:tcPr>
          <w:p w14:paraId="724D421E">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年龄</w:t>
            </w:r>
          </w:p>
        </w:tc>
        <w:tc>
          <w:tcPr>
            <w:tcW w:w="1219" w:type="dxa"/>
            <w:noWrap w:val="0"/>
            <w:vAlign w:val="top"/>
          </w:tcPr>
          <w:p w14:paraId="1750C2B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职称</w:t>
            </w:r>
          </w:p>
        </w:tc>
        <w:tc>
          <w:tcPr>
            <w:tcW w:w="1325" w:type="dxa"/>
            <w:noWrap w:val="0"/>
            <w:vAlign w:val="top"/>
          </w:tcPr>
          <w:p w14:paraId="7774AB2A">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所学专业</w:t>
            </w:r>
          </w:p>
        </w:tc>
        <w:tc>
          <w:tcPr>
            <w:tcW w:w="2916" w:type="dxa"/>
            <w:noWrap w:val="0"/>
            <w:vAlign w:val="top"/>
          </w:tcPr>
          <w:p w14:paraId="14A3464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拟在本项目担任的工作</w:t>
            </w:r>
          </w:p>
        </w:tc>
      </w:tr>
      <w:tr w14:paraId="601C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33EF58">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1</w:t>
            </w:r>
          </w:p>
        </w:tc>
        <w:tc>
          <w:tcPr>
            <w:tcW w:w="861" w:type="dxa"/>
            <w:noWrap w:val="0"/>
            <w:vAlign w:val="top"/>
          </w:tcPr>
          <w:p w14:paraId="5DC34522">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02AFB0A">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7DF8102B">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0CC8E104">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73C930F">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4DB7CC4A">
            <w:pPr>
              <w:pStyle w:val="7"/>
              <w:pageBreakBefore w:val="0"/>
              <w:kinsoku/>
              <w:overflowPunct/>
              <w:topLinePunct w:val="0"/>
              <w:bidi w:val="0"/>
              <w:spacing w:line="560" w:lineRule="exact"/>
              <w:textAlignment w:val="auto"/>
              <w:rPr>
                <w:rFonts w:hint="eastAsia" w:ascii="仿宋" w:hAnsi="仿宋" w:eastAsia="仿宋" w:cs="仿宋"/>
              </w:rPr>
            </w:pPr>
          </w:p>
        </w:tc>
      </w:tr>
      <w:tr w14:paraId="326B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0BCD008">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2</w:t>
            </w:r>
          </w:p>
        </w:tc>
        <w:tc>
          <w:tcPr>
            <w:tcW w:w="861" w:type="dxa"/>
            <w:noWrap w:val="0"/>
            <w:vAlign w:val="top"/>
          </w:tcPr>
          <w:p w14:paraId="0F4061B9">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08799C20">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19C37BE">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15327238">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680159E">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DBCF27B">
            <w:pPr>
              <w:pStyle w:val="7"/>
              <w:pageBreakBefore w:val="0"/>
              <w:kinsoku/>
              <w:overflowPunct/>
              <w:topLinePunct w:val="0"/>
              <w:bidi w:val="0"/>
              <w:spacing w:line="560" w:lineRule="exact"/>
              <w:textAlignment w:val="auto"/>
              <w:rPr>
                <w:rFonts w:hint="eastAsia" w:ascii="仿宋" w:hAnsi="仿宋" w:eastAsia="仿宋" w:cs="仿宋"/>
              </w:rPr>
            </w:pPr>
          </w:p>
        </w:tc>
      </w:tr>
      <w:tr w14:paraId="1148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C758E8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3</w:t>
            </w:r>
          </w:p>
        </w:tc>
        <w:tc>
          <w:tcPr>
            <w:tcW w:w="861" w:type="dxa"/>
            <w:noWrap w:val="0"/>
            <w:vAlign w:val="top"/>
          </w:tcPr>
          <w:p w14:paraId="2F8EB8B0">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09AC603F">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91EC5B2">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DCDB5F5">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6A050117">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020E035">
            <w:pPr>
              <w:pStyle w:val="7"/>
              <w:pageBreakBefore w:val="0"/>
              <w:kinsoku/>
              <w:overflowPunct/>
              <w:topLinePunct w:val="0"/>
              <w:bidi w:val="0"/>
              <w:spacing w:line="560" w:lineRule="exact"/>
              <w:textAlignment w:val="auto"/>
              <w:rPr>
                <w:rFonts w:hint="eastAsia" w:ascii="仿宋" w:hAnsi="仿宋" w:eastAsia="仿宋" w:cs="仿宋"/>
              </w:rPr>
            </w:pPr>
          </w:p>
        </w:tc>
      </w:tr>
      <w:tr w14:paraId="3FF9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8506EC7">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4</w:t>
            </w:r>
          </w:p>
        </w:tc>
        <w:tc>
          <w:tcPr>
            <w:tcW w:w="861" w:type="dxa"/>
            <w:noWrap w:val="0"/>
            <w:vAlign w:val="top"/>
          </w:tcPr>
          <w:p w14:paraId="3D24DE9A">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2333B198">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71746F05">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00B655D">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07A141E">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75F6EBC">
            <w:pPr>
              <w:pStyle w:val="7"/>
              <w:pageBreakBefore w:val="0"/>
              <w:kinsoku/>
              <w:overflowPunct/>
              <w:topLinePunct w:val="0"/>
              <w:bidi w:val="0"/>
              <w:spacing w:line="560" w:lineRule="exact"/>
              <w:textAlignment w:val="auto"/>
              <w:rPr>
                <w:rFonts w:hint="eastAsia" w:ascii="仿宋" w:hAnsi="仿宋" w:eastAsia="仿宋" w:cs="仿宋"/>
              </w:rPr>
            </w:pPr>
          </w:p>
        </w:tc>
      </w:tr>
      <w:tr w14:paraId="0C5D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71A7D48">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5</w:t>
            </w:r>
          </w:p>
        </w:tc>
        <w:tc>
          <w:tcPr>
            <w:tcW w:w="861" w:type="dxa"/>
            <w:noWrap w:val="0"/>
            <w:vAlign w:val="top"/>
          </w:tcPr>
          <w:p w14:paraId="7FF3FA62">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1EB5DEF3">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33A69AB">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88AAE74">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5973791">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08F6F2A">
            <w:pPr>
              <w:pStyle w:val="7"/>
              <w:pageBreakBefore w:val="0"/>
              <w:kinsoku/>
              <w:overflowPunct/>
              <w:topLinePunct w:val="0"/>
              <w:bidi w:val="0"/>
              <w:spacing w:line="560" w:lineRule="exact"/>
              <w:textAlignment w:val="auto"/>
              <w:rPr>
                <w:rFonts w:hint="eastAsia" w:ascii="仿宋" w:hAnsi="仿宋" w:eastAsia="仿宋" w:cs="仿宋"/>
              </w:rPr>
            </w:pPr>
          </w:p>
        </w:tc>
      </w:tr>
      <w:tr w14:paraId="50CB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ADBF302">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6</w:t>
            </w:r>
          </w:p>
        </w:tc>
        <w:tc>
          <w:tcPr>
            <w:tcW w:w="861" w:type="dxa"/>
            <w:noWrap w:val="0"/>
            <w:vAlign w:val="top"/>
          </w:tcPr>
          <w:p w14:paraId="58ED075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6B963A4">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E577903">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A767E1F">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38474E1">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F28C7A5">
            <w:pPr>
              <w:pStyle w:val="7"/>
              <w:pageBreakBefore w:val="0"/>
              <w:kinsoku/>
              <w:overflowPunct/>
              <w:topLinePunct w:val="0"/>
              <w:bidi w:val="0"/>
              <w:spacing w:line="560" w:lineRule="exact"/>
              <w:textAlignment w:val="auto"/>
              <w:rPr>
                <w:rFonts w:hint="eastAsia" w:ascii="仿宋" w:hAnsi="仿宋" w:eastAsia="仿宋" w:cs="仿宋"/>
              </w:rPr>
            </w:pPr>
          </w:p>
        </w:tc>
      </w:tr>
      <w:tr w14:paraId="6697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1E2FCBC">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7</w:t>
            </w:r>
          </w:p>
        </w:tc>
        <w:tc>
          <w:tcPr>
            <w:tcW w:w="861" w:type="dxa"/>
            <w:noWrap w:val="0"/>
            <w:vAlign w:val="top"/>
          </w:tcPr>
          <w:p w14:paraId="37A753E7">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9C1321B">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8996CD0">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A3D81C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15022C5">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A154244">
            <w:pPr>
              <w:pStyle w:val="7"/>
              <w:pageBreakBefore w:val="0"/>
              <w:kinsoku/>
              <w:overflowPunct/>
              <w:topLinePunct w:val="0"/>
              <w:bidi w:val="0"/>
              <w:spacing w:line="560" w:lineRule="exact"/>
              <w:textAlignment w:val="auto"/>
              <w:rPr>
                <w:rFonts w:hint="eastAsia" w:ascii="仿宋" w:hAnsi="仿宋" w:eastAsia="仿宋" w:cs="仿宋"/>
              </w:rPr>
            </w:pPr>
          </w:p>
        </w:tc>
      </w:tr>
      <w:tr w14:paraId="0A71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931859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8</w:t>
            </w:r>
          </w:p>
        </w:tc>
        <w:tc>
          <w:tcPr>
            <w:tcW w:w="861" w:type="dxa"/>
            <w:noWrap w:val="0"/>
            <w:vAlign w:val="top"/>
          </w:tcPr>
          <w:p w14:paraId="3B1C2D0F">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1E940D8">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63E9594F">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21A2A72">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862FF9B">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0AF87DB4">
            <w:pPr>
              <w:pStyle w:val="7"/>
              <w:pageBreakBefore w:val="0"/>
              <w:kinsoku/>
              <w:overflowPunct/>
              <w:topLinePunct w:val="0"/>
              <w:bidi w:val="0"/>
              <w:spacing w:line="560" w:lineRule="exact"/>
              <w:textAlignment w:val="auto"/>
              <w:rPr>
                <w:rFonts w:hint="eastAsia" w:ascii="仿宋" w:hAnsi="仿宋" w:eastAsia="仿宋" w:cs="仿宋"/>
              </w:rPr>
            </w:pPr>
          </w:p>
        </w:tc>
      </w:tr>
      <w:tr w14:paraId="76C0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99FB3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9</w:t>
            </w:r>
          </w:p>
        </w:tc>
        <w:tc>
          <w:tcPr>
            <w:tcW w:w="861" w:type="dxa"/>
            <w:noWrap w:val="0"/>
            <w:vAlign w:val="top"/>
          </w:tcPr>
          <w:p w14:paraId="5A2EFFC1">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1AC4DA8">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986F74D">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219F407">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9398292">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F997A75">
            <w:pPr>
              <w:pStyle w:val="7"/>
              <w:pageBreakBefore w:val="0"/>
              <w:kinsoku/>
              <w:overflowPunct/>
              <w:topLinePunct w:val="0"/>
              <w:bidi w:val="0"/>
              <w:spacing w:line="560" w:lineRule="exact"/>
              <w:textAlignment w:val="auto"/>
              <w:rPr>
                <w:rFonts w:hint="eastAsia" w:ascii="仿宋" w:hAnsi="仿宋" w:eastAsia="仿宋" w:cs="仿宋"/>
              </w:rPr>
            </w:pPr>
          </w:p>
        </w:tc>
      </w:tr>
    </w:tbl>
    <w:p w14:paraId="316D310F">
      <w:pPr>
        <w:pageBreakBefore w:val="0"/>
        <w:kinsoku/>
        <w:overflowPunct/>
        <w:topLinePunct w:val="0"/>
        <w:bidi w:val="0"/>
        <w:spacing w:line="560" w:lineRule="exact"/>
        <w:textAlignment w:val="auto"/>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eastAsia="zh-CN"/>
        </w:rPr>
        <w:t>二</w:t>
      </w:r>
      <w:r>
        <w:rPr>
          <w:rFonts w:hint="eastAsia" w:ascii="仿宋" w:hAnsi="仿宋" w:eastAsia="仿宋" w:cs="仿宋"/>
          <w:b/>
          <w:bCs/>
          <w:sz w:val="24"/>
        </w:rPr>
        <w:t>、廉政协议书</w:t>
      </w:r>
    </w:p>
    <w:p w14:paraId="5AAE78CC">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rPr>
      </w:pPr>
      <w:r>
        <w:rPr>
          <w:rFonts w:hint="eastAsia" w:ascii="仿宋" w:hAnsi="仿宋" w:eastAsia="仿宋" w:cs="仿宋"/>
          <w:b/>
          <w:sz w:val="24"/>
        </w:rPr>
        <w:t xml:space="preserve"> 廉政协议书</w:t>
      </w:r>
    </w:p>
    <w:p w14:paraId="4CACEFAB">
      <w:pPr>
        <w:pageBreakBefore w:val="0"/>
        <w:kinsoku/>
        <w:overflowPunct/>
        <w:topLinePunct w:val="0"/>
        <w:bidi w:val="0"/>
        <w:spacing w:before="50" w:after="50" w:line="560" w:lineRule="exact"/>
        <w:textAlignment w:val="auto"/>
        <w:rPr>
          <w:rFonts w:hint="eastAsia" w:ascii="仿宋" w:hAnsi="仿宋" w:eastAsia="仿宋" w:cs="仿宋"/>
          <w:sz w:val="24"/>
          <w:lang w:val="en-US" w:eastAsia="zh-CN"/>
        </w:rPr>
      </w:pPr>
      <w:r>
        <w:rPr>
          <w:rFonts w:hint="eastAsia" w:ascii="仿宋" w:hAnsi="仿宋" w:eastAsia="仿宋" w:cs="仿宋"/>
          <w:sz w:val="24"/>
          <w:lang w:eastAsia="zh-CN"/>
        </w:rPr>
        <w:t>委托人（</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10373C55">
      <w:pPr>
        <w:pageBreakBefore w:val="0"/>
        <w:kinsoku/>
        <w:overflowPunct/>
        <w:topLinePunct w:val="0"/>
        <w:bidi w:val="0"/>
        <w:spacing w:after="120" w:afterLines="50" w:line="56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p>
    <w:p w14:paraId="1B2E98C7">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为规范企业经营活动，维护双方的共同利益，遵循诚实信用的原则，经</w:t>
      </w:r>
      <w:r>
        <w:rPr>
          <w:rFonts w:hint="eastAsia" w:ascii="仿宋" w:hAnsi="仿宋" w:eastAsia="仿宋" w:cs="仿宋"/>
          <w:sz w:val="24"/>
          <w:lang w:val="en-US" w:eastAsia="zh-CN"/>
        </w:rPr>
        <w:t>双方</w:t>
      </w:r>
      <w:r>
        <w:rPr>
          <w:rFonts w:hint="eastAsia" w:ascii="仿宋" w:hAnsi="仿宋" w:eastAsia="仿宋" w:cs="仿宋"/>
          <w:sz w:val="24"/>
        </w:rPr>
        <w:t>友好协商，签订本协议，以便</w:t>
      </w:r>
      <w:r>
        <w:rPr>
          <w:rFonts w:hint="eastAsia" w:ascii="仿宋" w:hAnsi="仿宋" w:eastAsia="仿宋" w:cs="仿宋"/>
          <w:sz w:val="24"/>
          <w:lang w:val="en-US" w:eastAsia="zh-CN"/>
        </w:rPr>
        <w:t>各</w:t>
      </w:r>
      <w:r>
        <w:rPr>
          <w:rFonts w:hint="eastAsia" w:ascii="仿宋" w:hAnsi="仿宋" w:eastAsia="仿宋" w:cs="仿宋"/>
          <w:sz w:val="24"/>
        </w:rPr>
        <w:t>方共同遵守。</w:t>
      </w:r>
    </w:p>
    <w:p w14:paraId="767BDEAD">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第一条  </w:t>
      </w:r>
      <w:r>
        <w:rPr>
          <w:rFonts w:hint="eastAsia" w:ascii="仿宋" w:hAnsi="仿宋" w:eastAsia="仿宋" w:cs="仿宋"/>
          <w:b/>
          <w:bCs/>
          <w:sz w:val="24"/>
          <w:lang w:val="en-US" w:eastAsia="zh-CN"/>
        </w:rPr>
        <w:t>双</w:t>
      </w:r>
      <w:r>
        <w:rPr>
          <w:rFonts w:hint="eastAsia" w:ascii="仿宋" w:hAnsi="仿宋" w:eastAsia="仿宋" w:cs="仿宋"/>
          <w:b/>
          <w:bCs/>
          <w:sz w:val="24"/>
        </w:rPr>
        <w:t>方的责任</w:t>
      </w:r>
    </w:p>
    <w:p w14:paraId="350D1989">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1.严格遵守国家有关法律、法规。</w:t>
      </w:r>
    </w:p>
    <w:p w14:paraId="093E8E7C">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2.严格执行</w:t>
      </w:r>
      <w:r>
        <w:rPr>
          <w:rFonts w:hint="eastAsia" w:ascii="仿宋" w:hAnsi="仿宋" w:eastAsia="仿宋" w:cs="仿宋"/>
          <w:color w:val="auto"/>
          <w:sz w:val="24"/>
          <w:lang w:val="en-US" w:eastAsia="zh-CN"/>
        </w:rPr>
        <w:t>甲方、乙方</w:t>
      </w:r>
      <w:r>
        <w:rPr>
          <w:rFonts w:hint="eastAsia" w:ascii="仿宋" w:hAnsi="仿宋" w:eastAsia="仿宋" w:cs="仿宋"/>
          <w:color w:val="auto"/>
          <w:sz w:val="24"/>
        </w:rPr>
        <w:t>签订的合同。</w:t>
      </w:r>
    </w:p>
    <w:p w14:paraId="131DE051">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3.任何一方不得为获取不正当的利益，采用任何方式损害对方的合法权益。</w:t>
      </w:r>
    </w:p>
    <w:p w14:paraId="5664B271">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4.任何一方发现对方业务人员在业务活动中有违法、违规、违纪、违反本协议行为的，有义务即时向对方监督部门举报(双方监督部门电话附后)，举报时须提供相关证明材料。</w:t>
      </w:r>
    </w:p>
    <w:p w14:paraId="54A4B249">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第二条</w:t>
      </w:r>
      <w:r>
        <w:rPr>
          <w:rFonts w:hint="eastAsia" w:ascii="仿宋" w:hAnsi="仿宋" w:eastAsia="仿宋" w:cs="仿宋"/>
          <w:b/>
          <w:bCs/>
          <w:sz w:val="24"/>
          <w:lang w:val="en-US" w:eastAsia="zh-CN"/>
        </w:rPr>
        <w:t xml:space="preserve"> </w:t>
      </w:r>
      <w:r>
        <w:rPr>
          <w:rFonts w:hint="eastAsia" w:ascii="仿宋" w:hAnsi="仿宋" w:eastAsia="仿宋" w:cs="仿宋"/>
          <w:b/>
          <w:bCs/>
          <w:sz w:val="24"/>
          <w:lang w:eastAsia="zh-CN"/>
        </w:rPr>
        <w:t>甲方</w:t>
      </w:r>
      <w:r>
        <w:rPr>
          <w:rFonts w:hint="eastAsia" w:ascii="仿宋" w:hAnsi="仿宋" w:eastAsia="仿宋" w:cs="仿宋"/>
          <w:b/>
          <w:bCs/>
          <w:sz w:val="24"/>
        </w:rPr>
        <w:t>的责任</w:t>
      </w:r>
    </w:p>
    <w:p w14:paraId="4264D587">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1.应与</w:t>
      </w:r>
      <w:r>
        <w:rPr>
          <w:rFonts w:hint="eastAsia" w:ascii="仿宋" w:hAnsi="仿宋" w:eastAsia="仿宋" w:cs="仿宋"/>
          <w:sz w:val="24"/>
          <w:lang w:val="en-US" w:eastAsia="zh-CN"/>
        </w:rPr>
        <w:t>乙方</w:t>
      </w:r>
      <w:r>
        <w:rPr>
          <w:rFonts w:hint="eastAsia" w:ascii="仿宋" w:hAnsi="仿宋" w:eastAsia="仿宋" w:cs="仿宋"/>
          <w:sz w:val="24"/>
        </w:rPr>
        <w:t>保持正常的业务交往，按照有关法律法规和程序开展业务工作。</w:t>
      </w:r>
    </w:p>
    <w:p w14:paraId="117C1C01">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2.在商务活动中应当依法办事、廉洁自律，不得有任何涉及商业贿赂或损害企业利益的行为（包括但不限于以下情形）：</w:t>
      </w:r>
    </w:p>
    <w:p w14:paraId="30555986">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2.1向</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工作人员索要或接受</w:t>
      </w:r>
      <w:r>
        <w:rPr>
          <w:rFonts w:hint="eastAsia" w:ascii="仿宋" w:hAnsi="仿宋" w:eastAsia="仿宋" w:cs="仿宋"/>
          <w:sz w:val="24"/>
          <w:lang w:val="en-US" w:eastAsia="zh-CN"/>
        </w:rPr>
        <w:t>乙方</w:t>
      </w:r>
      <w:r>
        <w:rPr>
          <w:rFonts w:hint="eastAsia" w:ascii="仿宋" w:hAnsi="仿宋" w:eastAsia="仿宋" w:cs="仿宋"/>
          <w:sz w:val="24"/>
        </w:rPr>
        <w:t>以及</w:t>
      </w:r>
      <w:r>
        <w:rPr>
          <w:rFonts w:hint="eastAsia" w:ascii="仿宋" w:hAnsi="仿宋" w:eastAsia="仿宋" w:cs="仿宋"/>
          <w:sz w:val="24"/>
          <w:lang w:val="en-US" w:eastAsia="zh-CN"/>
        </w:rPr>
        <w:t>乙方</w:t>
      </w:r>
      <w:r>
        <w:rPr>
          <w:rFonts w:hint="eastAsia" w:ascii="仿宋" w:hAnsi="仿宋" w:eastAsia="仿宋" w:cs="仿宋"/>
          <w:sz w:val="24"/>
        </w:rPr>
        <w:t>工作人员的回扣、礼金、有价证券、贵重物品或好处费、感谢费等；</w:t>
      </w:r>
    </w:p>
    <w:p w14:paraId="250A81AA">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2.2 在业务活动中以任何理由设置障碍、态度粗鲁、刁难</w:t>
      </w:r>
      <w:r>
        <w:rPr>
          <w:rFonts w:hint="eastAsia" w:ascii="仿宋" w:hAnsi="仿宋" w:eastAsia="仿宋" w:cs="仿宋"/>
          <w:sz w:val="24"/>
          <w:lang w:val="en-US" w:eastAsia="zh-CN"/>
        </w:rPr>
        <w:t>乙方</w:t>
      </w:r>
      <w:r>
        <w:rPr>
          <w:rFonts w:hint="eastAsia" w:ascii="仿宋" w:hAnsi="仿宋" w:eastAsia="仿宋" w:cs="仿宋"/>
          <w:sz w:val="24"/>
        </w:rPr>
        <w:t>；</w:t>
      </w:r>
    </w:p>
    <w:p w14:paraId="0512416C">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2.3 在</w:t>
      </w:r>
      <w:r>
        <w:rPr>
          <w:rFonts w:hint="eastAsia" w:ascii="仿宋" w:hAnsi="仿宋" w:eastAsia="仿宋" w:cs="仿宋"/>
          <w:sz w:val="24"/>
          <w:lang w:val="en-US" w:eastAsia="zh-CN"/>
        </w:rPr>
        <w:t>乙方</w:t>
      </w:r>
      <w:r>
        <w:rPr>
          <w:rFonts w:hint="eastAsia" w:ascii="仿宋" w:hAnsi="仿宋" w:eastAsia="仿宋" w:cs="仿宋"/>
          <w:sz w:val="24"/>
        </w:rPr>
        <w:t>所在单位报销任何应由</w:t>
      </w:r>
      <w:r>
        <w:rPr>
          <w:rFonts w:hint="eastAsia" w:ascii="仿宋" w:hAnsi="仿宋" w:eastAsia="仿宋" w:cs="仿宋"/>
          <w:sz w:val="24"/>
          <w:lang w:eastAsia="zh-CN"/>
        </w:rPr>
        <w:t>甲方</w:t>
      </w:r>
      <w:r>
        <w:rPr>
          <w:rFonts w:hint="eastAsia" w:ascii="仿宋" w:hAnsi="仿宋" w:eastAsia="仿宋" w:cs="仿宋"/>
          <w:sz w:val="24"/>
        </w:rPr>
        <w:t>或</w:t>
      </w:r>
      <w:r>
        <w:rPr>
          <w:rFonts w:hint="eastAsia" w:ascii="仿宋" w:hAnsi="仿宋" w:eastAsia="仿宋" w:cs="仿宋"/>
          <w:sz w:val="24"/>
          <w:lang w:eastAsia="zh-CN"/>
        </w:rPr>
        <w:t>甲方</w:t>
      </w:r>
      <w:r>
        <w:rPr>
          <w:rFonts w:hint="eastAsia" w:ascii="仿宋" w:hAnsi="仿宋" w:eastAsia="仿宋" w:cs="仿宋"/>
          <w:sz w:val="24"/>
        </w:rPr>
        <w:t>工作人员个人支付的费用；</w:t>
      </w:r>
    </w:p>
    <w:p w14:paraId="5882564D">
      <w:pPr>
        <w:pageBreakBefore w:val="0"/>
        <w:kinsoku/>
        <w:overflowPunct/>
        <w:topLinePunct w:val="0"/>
        <w:bidi w:val="0"/>
        <w:spacing w:line="5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2.4 要求或接受</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工作人员为</w:t>
      </w:r>
      <w:r>
        <w:rPr>
          <w:rFonts w:hint="eastAsia" w:ascii="仿宋" w:hAnsi="仿宋" w:eastAsia="仿宋" w:cs="仿宋"/>
          <w:sz w:val="24"/>
          <w:lang w:eastAsia="zh-CN"/>
        </w:rPr>
        <w:t>甲方</w:t>
      </w:r>
      <w:r>
        <w:rPr>
          <w:rFonts w:hint="eastAsia" w:ascii="仿宋" w:hAnsi="仿宋" w:eastAsia="仿宋" w:cs="仿宋"/>
          <w:sz w:val="24"/>
        </w:rPr>
        <w:t>工作人员装修住房、婚丧嫁娶、或为其配偶及亲戚朋友安排工作提供方</w:t>
      </w:r>
      <w:r>
        <w:rPr>
          <w:rFonts w:hint="eastAsia" w:ascii="仿宋" w:hAnsi="仿宋" w:eastAsia="仿宋" w:cs="仿宋"/>
          <w:sz w:val="24"/>
          <w:lang w:eastAsia="zh-CN"/>
        </w:rPr>
        <w:t>；</w:t>
      </w:r>
    </w:p>
    <w:p w14:paraId="32DD1481">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2.5 参加</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工作人员安排的宴请、健身、娱乐、桑拿按摩等活动；</w:t>
      </w:r>
    </w:p>
    <w:p w14:paraId="15B820A6">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rPr>
      </w:pPr>
      <w:r>
        <w:rPr>
          <w:rFonts w:hint="eastAsia" w:ascii="仿宋" w:hAnsi="仿宋" w:eastAsia="仿宋" w:cs="仿宋"/>
          <w:sz w:val="24"/>
        </w:rPr>
        <w:t>2.6 向</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工作人员要求为</w:t>
      </w:r>
      <w:r>
        <w:rPr>
          <w:rFonts w:hint="eastAsia" w:ascii="仿宋" w:hAnsi="仿宋" w:eastAsia="仿宋" w:cs="仿宋"/>
          <w:sz w:val="24"/>
          <w:lang w:eastAsia="zh-CN"/>
        </w:rPr>
        <w:t>甲方</w:t>
      </w:r>
      <w:r>
        <w:rPr>
          <w:rFonts w:hint="eastAsia" w:ascii="仿宋" w:hAnsi="仿宋" w:eastAsia="仿宋" w:cs="仿宋"/>
          <w:sz w:val="24"/>
        </w:rPr>
        <w:t>工作人员或其配偶及亲戚朋友介绍经营业务等活动。</w:t>
      </w:r>
    </w:p>
    <w:p w14:paraId="69E4F48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第三条  </w:t>
      </w:r>
      <w:r>
        <w:rPr>
          <w:rFonts w:hint="eastAsia" w:ascii="仿宋" w:hAnsi="仿宋" w:eastAsia="仿宋" w:cs="仿宋"/>
          <w:b/>
          <w:bCs/>
          <w:sz w:val="24"/>
          <w:lang w:val="en-US" w:eastAsia="zh-CN"/>
        </w:rPr>
        <w:t>乙方</w:t>
      </w:r>
      <w:r>
        <w:rPr>
          <w:rFonts w:hint="eastAsia" w:ascii="仿宋" w:hAnsi="仿宋" w:eastAsia="仿宋" w:cs="仿宋"/>
          <w:b/>
          <w:bCs/>
          <w:sz w:val="24"/>
        </w:rPr>
        <w:t>的责任</w:t>
      </w:r>
    </w:p>
    <w:p w14:paraId="143F666F">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1.应与甲方保持正常的业务交往，按照有关法律法规和程序开展业务工作。</w:t>
      </w:r>
    </w:p>
    <w:p w14:paraId="616C5E00">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 xml:space="preserve">2.在与甲方的工作中应当依法办事、廉洁自律，不得以任何方式从事任何涉及商业贿赂或损害甲方利益的行为，包括但不限于以下情形： </w:t>
      </w:r>
    </w:p>
    <w:p w14:paraId="1121A8EA">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2.1 不准利用职务之便和工作关系，谋取私利，损害甲方的利益，杜绝行贿事件的发生。</w:t>
      </w:r>
    </w:p>
    <w:p w14:paraId="53DFC9C0">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2.2不准泄露工程各方认为需要保密的事项。</w:t>
      </w:r>
    </w:p>
    <w:p w14:paraId="288803F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2.3不准为甲方的工作人员及其亲属、朋友介绍经营业务、提供经营业务的便利条件，进行经营业务合作等活动。</w:t>
      </w:r>
    </w:p>
    <w:p w14:paraId="2363605E">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2.4工作期间午餐就餐时严禁喝酒。</w:t>
      </w:r>
    </w:p>
    <w:p w14:paraId="5A59E2C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2.5未经批准，不得在工作时间私自离开工作岗位。</w:t>
      </w:r>
    </w:p>
    <w:p w14:paraId="4122127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第四条  违约责任</w:t>
      </w:r>
    </w:p>
    <w:p w14:paraId="71004DA9">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或工作人员违反本协议第一条或第三条的，</w:t>
      </w:r>
      <w:r>
        <w:rPr>
          <w:rFonts w:hint="eastAsia" w:ascii="仿宋" w:hAnsi="仿宋" w:eastAsia="仿宋" w:cs="仿宋"/>
          <w:sz w:val="24"/>
          <w:lang w:val="en-US" w:eastAsia="zh-CN"/>
        </w:rPr>
        <w:t>乙方</w:t>
      </w:r>
      <w:r>
        <w:rPr>
          <w:rFonts w:hint="eastAsia" w:ascii="仿宋" w:hAnsi="仿宋" w:eastAsia="仿宋" w:cs="仿宋"/>
          <w:sz w:val="24"/>
        </w:rPr>
        <w:t>应赔偿</w:t>
      </w:r>
      <w:r>
        <w:rPr>
          <w:rFonts w:hint="eastAsia" w:ascii="仿宋" w:hAnsi="仿宋" w:eastAsia="仿宋" w:cs="仿宋"/>
          <w:sz w:val="24"/>
          <w:lang w:eastAsia="zh-CN"/>
        </w:rPr>
        <w:t>甲方</w:t>
      </w:r>
      <w:r>
        <w:rPr>
          <w:rFonts w:hint="eastAsia" w:ascii="仿宋" w:hAnsi="仿宋" w:eastAsia="仿宋" w:cs="仿宋"/>
          <w:sz w:val="24"/>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rPr>
        <w:t>，</w:t>
      </w:r>
      <w:r>
        <w:rPr>
          <w:rFonts w:hint="eastAsia" w:ascii="仿宋" w:hAnsi="仿宋" w:eastAsia="仿宋" w:cs="仿宋"/>
          <w:sz w:val="24"/>
          <w:lang w:eastAsia="zh-CN"/>
        </w:rPr>
        <w:t>甲方</w:t>
      </w:r>
      <w:r>
        <w:rPr>
          <w:rFonts w:hint="eastAsia" w:ascii="仿宋" w:hAnsi="仿宋" w:eastAsia="仿宋" w:cs="仿宋"/>
          <w:sz w:val="24"/>
        </w:rPr>
        <w:t>有权据此解除合同，构成犯罪的，</w:t>
      </w:r>
      <w:r>
        <w:rPr>
          <w:rFonts w:hint="eastAsia" w:ascii="仿宋" w:hAnsi="仿宋" w:eastAsia="仿宋" w:cs="仿宋"/>
          <w:sz w:val="24"/>
          <w:lang w:eastAsia="zh-CN"/>
        </w:rPr>
        <w:t>甲方</w:t>
      </w:r>
      <w:r>
        <w:rPr>
          <w:rFonts w:hint="eastAsia" w:ascii="仿宋" w:hAnsi="仿宋" w:eastAsia="仿宋" w:cs="仿宋"/>
          <w:sz w:val="24"/>
        </w:rPr>
        <w:t>将向司法机关报案，追究</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相关人员刑事责任；给</w:t>
      </w:r>
      <w:r>
        <w:rPr>
          <w:rFonts w:hint="eastAsia" w:ascii="仿宋" w:hAnsi="仿宋" w:eastAsia="仿宋" w:cs="仿宋"/>
          <w:sz w:val="24"/>
          <w:lang w:eastAsia="zh-CN"/>
        </w:rPr>
        <w:t>甲方</w:t>
      </w:r>
      <w:r>
        <w:rPr>
          <w:rFonts w:hint="eastAsia" w:ascii="仿宋" w:hAnsi="仿宋" w:eastAsia="仿宋" w:cs="仿宋"/>
          <w:sz w:val="24"/>
        </w:rPr>
        <w:t>单位造成经济损失的，还应予以赔偿。</w:t>
      </w:r>
    </w:p>
    <w:p w14:paraId="2116175D">
      <w:pPr>
        <w:pageBreakBefore w:val="0"/>
        <w:numPr>
          <w:ilvl w:val="0"/>
          <w:numId w:val="1"/>
        </w:numPr>
        <w:kinsoku/>
        <w:overflowPunct/>
        <w:topLinePunct w:val="0"/>
        <w:bidi w:val="0"/>
        <w:spacing w:line="560" w:lineRule="exact"/>
        <w:ind w:firstLine="480" w:firstLineChars="200"/>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本协议作为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 xml:space="preserve">合同附件，与合同具有同等法律效力。  </w:t>
      </w:r>
    </w:p>
    <w:p w14:paraId="2F21076A">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lang w:eastAsia="zh-CN"/>
        </w:rPr>
        <w:t>（</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 xml:space="preserve">（盖章） </w:t>
      </w:r>
      <w:r>
        <w:rPr>
          <w:rFonts w:hint="eastAsia" w:ascii="仿宋" w:hAnsi="仿宋" w:eastAsia="仿宋" w:cs="仿宋"/>
          <w:sz w:val="24"/>
          <w:lang w:val="en-US" w:eastAsia="zh-CN"/>
        </w:rPr>
        <w:t xml:space="preserve">    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1AB714AB">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法定代表人或其委托代理人：</w:t>
      </w:r>
    </w:p>
    <w:p w14:paraId="1FB1920B">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 xml:space="preserve">章）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章）</w:t>
      </w:r>
    </w:p>
    <w:p w14:paraId="5D38C3CF">
      <w:pPr>
        <w:pageBreakBefore w:val="0"/>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38E536C">
      <w:pPr>
        <w:rPr>
          <w:rFonts w:hint="eastAsia" w:ascii="仿宋" w:hAnsi="仿宋" w:eastAsia="仿宋" w:cs="仿宋"/>
          <w:sz w:val="24"/>
        </w:rPr>
      </w:pPr>
      <w:r>
        <w:rPr>
          <w:rFonts w:hint="eastAsia" w:ascii="仿宋" w:hAnsi="仿宋" w:eastAsia="仿宋" w:cs="仿宋"/>
          <w:sz w:val="24"/>
        </w:rPr>
        <w:br w:type="page"/>
      </w:r>
    </w:p>
    <w:p w14:paraId="6F172C08">
      <w:pPr>
        <w:spacing w:line="560" w:lineRule="exact"/>
        <w:jc w:val="both"/>
        <w:rPr>
          <w:rFonts w:hint="eastAsia" w:ascii="仿宋" w:hAnsi="仿宋" w:eastAsia="仿宋" w:cs="仿宋"/>
          <w:b/>
          <w:bCs/>
          <w:color w:val="000000"/>
          <w:kern w:val="0"/>
          <w:sz w:val="44"/>
          <w:szCs w:val="44"/>
          <w:u w:val="none"/>
          <w:lang w:val="en-US" w:eastAsia="zh-CN" w:bidi="ar"/>
        </w:rPr>
      </w:pPr>
    </w:p>
    <w:p w14:paraId="0E3B8EE6">
      <w:pPr>
        <w:spacing w:line="560" w:lineRule="exact"/>
        <w:jc w:val="both"/>
        <w:rPr>
          <w:rFonts w:hint="eastAsia" w:ascii="仿宋" w:hAnsi="仿宋" w:eastAsia="仿宋" w:cs="仿宋"/>
          <w:b/>
          <w:bCs/>
          <w:color w:val="000000"/>
          <w:kern w:val="0"/>
          <w:sz w:val="44"/>
          <w:szCs w:val="44"/>
          <w:u w:val="none"/>
          <w:lang w:val="en-US" w:eastAsia="zh-CN" w:bidi="ar"/>
        </w:rPr>
      </w:pPr>
    </w:p>
    <w:p w14:paraId="582A1425">
      <w:pPr>
        <w:spacing w:line="560" w:lineRule="exact"/>
        <w:jc w:val="center"/>
        <w:rPr>
          <w:rFonts w:hint="eastAsia" w:ascii="仿宋" w:hAnsi="仿宋" w:eastAsia="仿宋" w:cs="仿宋"/>
          <w:b/>
          <w:bCs/>
          <w:color w:val="000000"/>
          <w:kern w:val="0"/>
          <w:sz w:val="44"/>
          <w:szCs w:val="44"/>
          <w:u w:val="none"/>
          <w:lang w:val="en-US" w:eastAsia="zh-CN" w:bidi="ar"/>
        </w:rPr>
      </w:pPr>
      <w:r>
        <w:rPr>
          <w:rFonts w:hint="eastAsia" w:ascii="仿宋" w:hAnsi="仿宋" w:eastAsia="仿宋" w:cs="仿宋"/>
          <w:b/>
          <w:bCs/>
          <w:color w:val="000000"/>
          <w:kern w:val="0"/>
          <w:sz w:val="44"/>
          <w:szCs w:val="44"/>
          <w:u w:val="none"/>
          <w:lang w:val="en-US" w:eastAsia="zh-CN" w:bidi="ar"/>
        </w:rPr>
        <w:t>用地预审论证报告编制采购（合同包2）</w:t>
      </w:r>
    </w:p>
    <w:p w14:paraId="4344D58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rPr>
      </w:pPr>
      <w:r>
        <w:rPr>
          <w:rFonts w:hint="eastAsia" w:ascii="仿宋" w:hAnsi="仿宋" w:eastAsia="仿宋" w:cs="仿宋"/>
          <w:b/>
          <w:bCs/>
          <w:color w:val="000000"/>
          <w:kern w:val="0"/>
          <w:sz w:val="44"/>
          <w:szCs w:val="44"/>
          <w:u w:val="none"/>
          <w:lang w:val="en-US" w:eastAsia="zh-CN" w:bidi="ar"/>
        </w:rPr>
        <w:t>服务</w:t>
      </w:r>
      <w:r>
        <w:rPr>
          <w:rFonts w:hint="eastAsia" w:ascii="仿宋" w:hAnsi="仿宋" w:eastAsia="仿宋" w:cs="仿宋"/>
          <w:b/>
          <w:bCs/>
          <w:sz w:val="44"/>
          <w:szCs w:val="44"/>
        </w:rPr>
        <w:t>合同</w:t>
      </w:r>
    </w:p>
    <w:p w14:paraId="724E87B0">
      <w:pPr>
        <w:spacing w:line="560" w:lineRule="exact"/>
        <w:jc w:val="center"/>
        <w:rPr>
          <w:rFonts w:hint="eastAsia" w:ascii="仿宋" w:hAnsi="仿宋" w:eastAsia="仿宋" w:cs="仿宋"/>
          <w:b/>
          <w:sz w:val="32"/>
          <w:szCs w:val="32"/>
        </w:rPr>
      </w:pPr>
    </w:p>
    <w:p w14:paraId="084C3610">
      <w:pPr>
        <w:spacing w:line="560" w:lineRule="exact"/>
        <w:jc w:val="center"/>
        <w:rPr>
          <w:rFonts w:hint="eastAsia" w:ascii="仿宋" w:hAnsi="仿宋" w:eastAsia="仿宋" w:cs="仿宋"/>
          <w:b/>
          <w:sz w:val="32"/>
          <w:szCs w:val="32"/>
        </w:rPr>
      </w:pPr>
    </w:p>
    <w:p w14:paraId="78768980">
      <w:pPr>
        <w:pStyle w:val="3"/>
        <w:rPr>
          <w:rFonts w:hint="eastAsia" w:ascii="仿宋" w:hAnsi="仿宋" w:eastAsia="仿宋" w:cs="仿宋"/>
          <w:b/>
          <w:sz w:val="32"/>
          <w:szCs w:val="32"/>
        </w:rPr>
      </w:pPr>
    </w:p>
    <w:p w14:paraId="2ACC6C17">
      <w:pPr>
        <w:rPr>
          <w:rFonts w:hint="eastAsia" w:ascii="仿宋" w:hAnsi="仿宋" w:eastAsia="仿宋" w:cs="仿宋"/>
        </w:rPr>
      </w:pPr>
    </w:p>
    <w:p w14:paraId="5D2AC069">
      <w:pPr>
        <w:pStyle w:val="3"/>
        <w:rPr>
          <w:rFonts w:hint="eastAsia" w:ascii="仿宋" w:hAnsi="仿宋" w:eastAsia="仿宋" w:cs="仿宋"/>
        </w:rPr>
      </w:pPr>
    </w:p>
    <w:p w14:paraId="356C1E5B">
      <w:pPr>
        <w:rPr>
          <w:rFonts w:hint="eastAsia" w:ascii="仿宋" w:hAnsi="仿宋" w:eastAsia="仿宋" w:cs="仿宋"/>
        </w:rPr>
      </w:pPr>
    </w:p>
    <w:p w14:paraId="7BC24B67">
      <w:pPr>
        <w:pStyle w:val="3"/>
        <w:rPr>
          <w:rFonts w:hint="eastAsia" w:ascii="仿宋" w:hAnsi="仿宋" w:eastAsia="仿宋" w:cs="仿宋"/>
        </w:rPr>
      </w:pPr>
    </w:p>
    <w:p w14:paraId="3A285E7C">
      <w:pPr>
        <w:spacing w:line="560" w:lineRule="exact"/>
        <w:jc w:val="center"/>
        <w:rPr>
          <w:rFonts w:hint="eastAsia" w:ascii="仿宋" w:hAnsi="仿宋" w:eastAsia="仿宋" w:cs="仿宋"/>
          <w:b/>
          <w:sz w:val="32"/>
          <w:szCs w:val="32"/>
        </w:rPr>
      </w:pPr>
    </w:p>
    <w:p w14:paraId="1BF58738">
      <w:pPr>
        <w:pStyle w:val="3"/>
        <w:rPr>
          <w:rFonts w:hint="eastAsia" w:ascii="仿宋" w:hAnsi="仿宋" w:eastAsia="仿宋" w:cs="仿宋"/>
        </w:rPr>
      </w:pPr>
    </w:p>
    <w:p w14:paraId="1F8CDAE1">
      <w:pPr>
        <w:spacing w:line="560" w:lineRule="exact"/>
        <w:jc w:val="center"/>
        <w:rPr>
          <w:rFonts w:hint="eastAsia" w:ascii="仿宋" w:hAnsi="仿宋" w:eastAsia="仿宋" w:cs="仿宋"/>
          <w:b/>
          <w:sz w:val="32"/>
          <w:szCs w:val="32"/>
        </w:rPr>
      </w:pPr>
    </w:p>
    <w:p w14:paraId="15821DC4">
      <w:pPr>
        <w:spacing w:line="560" w:lineRule="exact"/>
        <w:jc w:val="both"/>
        <w:rPr>
          <w:rFonts w:hint="eastAsia" w:ascii="仿宋" w:hAnsi="仿宋" w:eastAsia="仿宋" w:cs="仿宋"/>
          <w:b/>
          <w:sz w:val="32"/>
          <w:szCs w:val="32"/>
        </w:rPr>
      </w:pPr>
    </w:p>
    <w:p w14:paraId="2D7992BD">
      <w:pPr>
        <w:pStyle w:val="9"/>
        <w:rPr>
          <w:rFonts w:hint="eastAsia" w:ascii="仿宋" w:hAnsi="仿宋" w:eastAsia="仿宋" w:cs="仿宋"/>
        </w:rPr>
      </w:pPr>
    </w:p>
    <w:p w14:paraId="35E9B4F7">
      <w:pPr>
        <w:spacing w:line="560" w:lineRule="exact"/>
        <w:jc w:val="center"/>
        <w:rPr>
          <w:rFonts w:hint="eastAsia" w:ascii="仿宋" w:hAnsi="仿宋" w:eastAsia="仿宋" w:cs="仿宋"/>
          <w:b/>
          <w:sz w:val="32"/>
          <w:szCs w:val="32"/>
        </w:rPr>
      </w:pPr>
    </w:p>
    <w:p w14:paraId="18F743C6">
      <w:pPr>
        <w:spacing w:line="560" w:lineRule="exact"/>
        <w:jc w:val="center"/>
        <w:rPr>
          <w:rFonts w:hint="eastAsia" w:ascii="仿宋" w:hAnsi="仿宋" w:eastAsia="仿宋" w:cs="仿宋"/>
          <w:b/>
          <w:sz w:val="32"/>
          <w:szCs w:val="32"/>
        </w:rPr>
      </w:pPr>
    </w:p>
    <w:p w14:paraId="401F2B2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委托人</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14:paraId="3EC2BD82">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u w:val="single"/>
        </w:rPr>
      </w:pPr>
      <w:r>
        <w:rPr>
          <w:rFonts w:hint="eastAsia" w:ascii="仿宋" w:hAnsi="仿宋" w:eastAsia="仿宋" w:cs="仿宋"/>
          <w:sz w:val="32"/>
          <w:szCs w:val="32"/>
          <w:lang w:val="en-US" w:eastAsia="zh-CN"/>
        </w:rPr>
        <w:t>咨询人</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747465BB">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签订日期：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4F41F3E6">
      <w:pPr>
        <w:pStyle w:val="9"/>
        <w:ind w:left="0" w:leftChars="0" w:firstLine="0" w:firstLineChars="0"/>
        <w:rPr>
          <w:rFonts w:hint="eastAsia" w:ascii="仿宋" w:hAnsi="仿宋" w:eastAsia="仿宋" w:cs="仿宋"/>
          <w:sz w:val="32"/>
          <w:szCs w:val="32"/>
        </w:rPr>
      </w:pPr>
    </w:p>
    <w:p w14:paraId="6724975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p>
    <w:p w14:paraId="7377464B">
      <w:pPr>
        <w:pStyle w:val="5"/>
        <w:keepNext w:val="0"/>
        <w:keepLines w:val="0"/>
        <w:pageBreakBefore w:val="0"/>
        <w:widowControl w:val="0"/>
        <w:kinsoku/>
        <w:wordWrap/>
        <w:overflowPunct/>
        <w:topLinePunct w:val="0"/>
        <w:autoSpaceDE/>
        <w:autoSpaceDN/>
        <w:bidi w:val="0"/>
        <w:adjustRightInd/>
        <w:snapToGrid w:val="0"/>
        <w:spacing w:line="360" w:lineRule="auto"/>
        <w:ind w:firstLine="720" w:firstLineChars="300"/>
        <w:textAlignment w:val="auto"/>
        <w:rPr>
          <w:rFonts w:hint="eastAsia" w:ascii="仿宋" w:hAnsi="仿宋" w:eastAsia="仿宋" w:cs="仿宋"/>
          <w:kern w:val="2"/>
          <w:sz w:val="24"/>
          <w:szCs w:val="24"/>
          <w:u w:val="none"/>
          <w:lang w:val="en-US" w:eastAsia="zh-CN" w:bidi="ar-SA"/>
        </w:rPr>
      </w:pPr>
    </w:p>
    <w:p w14:paraId="5D749EB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u w:val="none"/>
          <w:lang w:val="en-US" w:eastAsia="zh-CN" w:bidi="ar-SA"/>
        </w:rPr>
      </w:pPr>
    </w:p>
    <w:p w14:paraId="5B0A7D57">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u w:val="none"/>
          <w:lang w:val="en-US" w:eastAsia="zh-CN" w:bidi="ar-SA"/>
        </w:rPr>
      </w:pPr>
    </w:p>
    <w:p w14:paraId="61EB0E65">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u w:val="none"/>
          <w:lang w:val="en-US" w:eastAsia="zh-CN" w:bidi="ar-SA"/>
        </w:rPr>
      </w:pPr>
    </w:p>
    <w:p w14:paraId="4B535BEF">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u w:val="single"/>
          <w:lang w:val="en-US" w:eastAsia="zh-CN" w:bidi="ar-SA"/>
        </w:rPr>
      </w:pPr>
      <w:r>
        <w:rPr>
          <w:rFonts w:hint="eastAsia" w:ascii="仿宋" w:hAnsi="仿宋" w:eastAsia="仿宋" w:cs="仿宋"/>
          <w:kern w:val="2"/>
          <w:sz w:val="24"/>
          <w:szCs w:val="24"/>
          <w:u w:val="none"/>
          <w:lang w:val="en-US" w:eastAsia="zh-CN" w:bidi="ar-SA"/>
        </w:rPr>
        <w:t>委托人(甲方)：</w:t>
      </w:r>
      <w:r>
        <w:rPr>
          <w:rFonts w:hint="eastAsia" w:ascii="仿宋" w:hAnsi="仿宋" w:eastAsia="仿宋" w:cs="仿宋"/>
          <w:kern w:val="2"/>
          <w:sz w:val="24"/>
          <w:szCs w:val="24"/>
          <w:u w:val="single"/>
          <w:lang w:val="en-US" w:eastAsia="zh-CN" w:bidi="ar-SA"/>
        </w:rPr>
        <w:t xml:space="preserve">                        </w:t>
      </w:r>
    </w:p>
    <w:p w14:paraId="618C1BD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kern w:val="2"/>
          <w:sz w:val="24"/>
          <w:szCs w:val="24"/>
          <w:u w:val="single"/>
          <w:lang w:val="en-US" w:eastAsia="zh-CN" w:bidi="ar-SA"/>
        </w:rPr>
      </w:pPr>
      <w:r>
        <w:rPr>
          <w:rFonts w:hint="eastAsia" w:ascii="仿宋" w:hAnsi="仿宋" w:eastAsia="仿宋" w:cs="仿宋"/>
          <w:kern w:val="2"/>
          <w:sz w:val="24"/>
          <w:szCs w:val="24"/>
          <w:u w:val="none"/>
          <w:lang w:val="en-US" w:eastAsia="zh-CN" w:bidi="ar-SA"/>
        </w:rPr>
        <w:t>咨询人(乙方)：</w:t>
      </w:r>
      <w:r>
        <w:rPr>
          <w:rFonts w:hint="eastAsia" w:ascii="仿宋" w:hAnsi="仿宋" w:eastAsia="仿宋" w:cs="仿宋"/>
          <w:kern w:val="2"/>
          <w:sz w:val="24"/>
          <w:szCs w:val="24"/>
          <w:u w:val="single"/>
          <w:lang w:val="en-US" w:eastAsia="zh-CN" w:bidi="ar-SA"/>
        </w:rPr>
        <w:t xml:space="preserve">                        </w:t>
      </w:r>
    </w:p>
    <w:p w14:paraId="03F4D46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委托人委托咨询人进行用地预审论证报告编制及评审工作。为确保双方的权利和义务，依照《中华人民共和国</w:t>
      </w:r>
      <w:r>
        <w:rPr>
          <w:rFonts w:hint="eastAsia" w:ascii="仿宋" w:hAnsi="仿宋" w:eastAsia="仿宋" w:cs="仿宋"/>
          <w:color w:val="000000"/>
          <w:kern w:val="2"/>
          <w:sz w:val="24"/>
          <w:szCs w:val="24"/>
          <w:u w:val="none"/>
          <w:lang w:val="en-US" w:eastAsia="zh-CN" w:bidi="ar-SA"/>
        </w:rPr>
        <w:t>民法典</w:t>
      </w:r>
      <w:r>
        <w:rPr>
          <w:rFonts w:hint="eastAsia" w:ascii="仿宋" w:hAnsi="仿宋" w:eastAsia="仿宋" w:cs="仿宋"/>
          <w:kern w:val="2"/>
          <w:sz w:val="24"/>
          <w:szCs w:val="24"/>
          <w:u w:val="none"/>
          <w:lang w:val="en-US" w:eastAsia="zh-CN" w:bidi="ar-SA"/>
        </w:rPr>
        <w:t>》及有关法律、法规的规定，遵循平等、自愿、公平和诚实信用的原则，双方协商一致，达成协议如下：</w:t>
      </w:r>
    </w:p>
    <w:p w14:paraId="0BA61439">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一、工程概况:</w:t>
      </w:r>
    </w:p>
    <w:p w14:paraId="408F5F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1.项目名称：</w:t>
      </w:r>
    </w:p>
    <w:p w14:paraId="4A91007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2.项目概况：</w:t>
      </w:r>
    </w:p>
    <w:p w14:paraId="2E284187">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二、乙方工作的内容、要求和方式：</w:t>
      </w:r>
    </w:p>
    <w:p w14:paraId="061A28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2.1工作内容</w:t>
      </w:r>
    </w:p>
    <w:p w14:paraId="67487AD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编制《项目规划选址论证报告》《建设项目用地与选址意见书》（以下简称《规划选址》），应包括但不限于下列内容：</w:t>
      </w:r>
    </w:p>
    <w:p w14:paraId="4AEFEC1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u w:val="none"/>
          <w:lang w:val="en-US" w:eastAsia="zh-CN" w:bidi="ar-SA"/>
        </w:rPr>
      </w:pPr>
      <w:r>
        <w:rPr>
          <w:rFonts w:hint="eastAsia" w:ascii="仿宋" w:hAnsi="仿宋" w:eastAsia="仿宋" w:cs="仿宋"/>
          <w:kern w:val="2"/>
          <w:sz w:val="24"/>
          <w:szCs w:val="24"/>
          <w:u w:val="none"/>
          <w:lang w:val="en-US" w:eastAsia="zh-CN" w:bidi="ar-SA"/>
        </w:rPr>
        <w:t>总论、用地及建设规模、项目建设背景及必要性、编制依据及原则、建设项目选址条件论证、结论及建</w:t>
      </w:r>
      <w:r>
        <w:rPr>
          <w:rFonts w:hint="eastAsia" w:ascii="仿宋" w:hAnsi="仿宋" w:eastAsia="仿宋" w:cs="仿宋"/>
          <w:color w:val="auto"/>
          <w:kern w:val="2"/>
          <w:sz w:val="24"/>
          <w:szCs w:val="24"/>
          <w:u w:val="none"/>
          <w:lang w:val="en-US" w:eastAsia="zh-CN" w:bidi="ar-SA"/>
        </w:rPr>
        <w:t>议等。</w:t>
      </w:r>
    </w:p>
    <w:p w14:paraId="00BCBD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2.2标准及要求：</w:t>
      </w:r>
    </w:p>
    <w:p w14:paraId="100AB7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《规划选址》的内容和要求应符合并达到国家自然资源和规划局等主管部门对编制规划选址所要求的内容和深度。</w:t>
      </w:r>
    </w:p>
    <w:p w14:paraId="09D3B65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《规划选址》需通过相关审批部门认可，满足甲方对该项目各项工作使用要求。乙方需协助甲方通过规划选址专家评审会并取得相关批复。</w:t>
      </w:r>
    </w:p>
    <w:p w14:paraId="1B47874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2.3工作方式</w:t>
      </w:r>
    </w:p>
    <w:p w14:paraId="2278FD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乙方按约定时间向甲方提交《规划选址》及相应的电子文档。</w:t>
      </w:r>
    </w:p>
    <w:p w14:paraId="28DD1AF6">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三、时间节点：</w:t>
      </w:r>
    </w:p>
    <w:p w14:paraId="65FA9B9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3.1乙方在于甲方签订正式书面合同后开展《规划选址》编制工作。</w:t>
      </w:r>
    </w:p>
    <w:p w14:paraId="117266F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3.2在合同签订后30日内，乙方向甲方提交《规划选址》。</w:t>
      </w:r>
    </w:p>
    <w:p w14:paraId="01C420F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3.3乙方应在收到专家修改意见之后5个工作日内更改完善规划选址，并向甲方提交《规划选址》正式书面文本</w:t>
      </w:r>
      <w:r>
        <w:rPr>
          <w:rFonts w:hint="eastAsia" w:ascii="仿宋" w:hAnsi="仿宋" w:eastAsia="仿宋" w:cs="仿宋"/>
          <w:kern w:val="2"/>
          <w:sz w:val="24"/>
          <w:szCs w:val="24"/>
          <w:u w:val="single"/>
          <w:lang w:val="en-US" w:eastAsia="zh-CN" w:bidi="ar-SA"/>
        </w:rPr>
        <w:t xml:space="preserve"> 2 </w:t>
      </w:r>
      <w:r>
        <w:rPr>
          <w:rFonts w:hint="eastAsia" w:ascii="仿宋" w:hAnsi="仿宋" w:eastAsia="仿宋" w:cs="仿宋"/>
          <w:kern w:val="2"/>
          <w:sz w:val="24"/>
          <w:szCs w:val="24"/>
          <w:u w:val="none"/>
          <w:lang w:val="en-US" w:eastAsia="zh-CN" w:bidi="ar-SA"/>
        </w:rPr>
        <w:t>份。</w:t>
      </w:r>
    </w:p>
    <w:p w14:paraId="3058BFD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以上时间为《规划选址》编制的控制节点时间。乙方应根据甲方的时间要求将编制《规划选址》的工作进行分解，按所需工作的时间要求、深度要求投入相应的技术人员，确保按期完成编制工作。</w:t>
      </w:r>
    </w:p>
    <w:p w14:paraId="60AB70AA">
      <w:pPr>
        <w:keepNext w:val="0"/>
        <w:keepLines w:val="0"/>
        <w:pageBreakBefore w:val="0"/>
        <w:widowControl w:val="0"/>
        <w:numPr>
          <w:ilvl w:val="0"/>
          <w:numId w:val="2"/>
        </w:numPr>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lang w:val="en-US" w:eastAsia="zh-CN"/>
        </w:rPr>
        <w:t>双</w:t>
      </w:r>
      <w:r>
        <w:rPr>
          <w:rFonts w:hint="eastAsia" w:ascii="仿宋" w:hAnsi="仿宋" w:eastAsia="仿宋" w:cs="仿宋"/>
          <w:b/>
          <w:bCs/>
          <w:sz w:val="24"/>
          <w:szCs w:val="24"/>
          <w:lang w:val="en-US" w:eastAsia="zh-Hans"/>
        </w:rPr>
        <w:t>方权利义务</w:t>
      </w:r>
      <w:r>
        <w:rPr>
          <w:rFonts w:hint="eastAsia" w:ascii="仿宋" w:hAnsi="仿宋" w:eastAsia="仿宋" w:cs="仿宋"/>
          <w:b/>
          <w:bCs/>
          <w:sz w:val="24"/>
          <w:szCs w:val="24"/>
        </w:rPr>
        <w:t>：</w:t>
      </w:r>
    </w:p>
    <w:p w14:paraId="5C5121F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2"/>
          <w:sz w:val="24"/>
          <w:szCs w:val="24"/>
          <w:u w:val="none"/>
          <w:lang w:eastAsia="zh-Hans" w:bidi="ar-SA"/>
        </w:rPr>
        <w:t>4</w:t>
      </w:r>
      <w:r>
        <w:rPr>
          <w:rFonts w:hint="eastAsia" w:ascii="仿宋" w:hAnsi="仿宋" w:eastAsia="仿宋" w:cs="仿宋"/>
          <w:kern w:val="2"/>
          <w:sz w:val="24"/>
          <w:szCs w:val="24"/>
          <w:u w:val="none"/>
          <w:lang w:val="en-US" w:eastAsia="zh-Hans" w:bidi="ar-SA"/>
        </w:rPr>
        <w:t>.</w:t>
      </w:r>
      <w:r>
        <w:rPr>
          <w:rFonts w:hint="eastAsia" w:ascii="仿宋" w:hAnsi="仿宋" w:eastAsia="仿宋" w:cs="仿宋"/>
          <w:kern w:val="2"/>
          <w:sz w:val="24"/>
          <w:szCs w:val="24"/>
          <w:u w:val="none"/>
          <w:lang w:eastAsia="zh-Hans" w:bidi="ar-SA"/>
        </w:rPr>
        <w:t>1</w:t>
      </w:r>
      <w:r>
        <w:rPr>
          <w:rFonts w:hint="eastAsia" w:ascii="仿宋" w:hAnsi="仿宋" w:eastAsia="仿宋" w:cs="仿宋"/>
          <w:b/>
          <w:bCs/>
          <w:kern w:val="2"/>
          <w:sz w:val="24"/>
          <w:szCs w:val="24"/>
          <w:u w:val="none"/>
          <w:lang w:val="en-US" w:eastAsia="zh-Hans" w:bidi="ar-SA"/>
        </w:rPr>
        <w:t>甲方权利义务</w:t>
      </w:r>
    </w:p>
    <w:p w14:paraId="354B39D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4.1.1提供必须的有关技术、基础资料；</w:t>
      </w:r>
    </w:p>
    <w:p w14:paraId="5F946CD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甲方应将所拥有的且是乙方编制《规划选址》所必需的的有关资料及时提供给乙方。对于乙方以自身的专业技能对有关资料的准确性所进行的核实工作，甲方应给予必要的协助。</w:t>
      </w:r>
    </w:p>
    <w:p w14:paraId="2B68D6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4..1.2提供相应的其他工作条件，主要包括：</w:t>
      </w:r>
    </w:p>
    <w:p w14:paraId="4213880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指定联系人配合乙方工作；</w:t>
      </w:r>
    </w:p>
    <w:p w14:paraId="71BAAB1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依照本合同约定支付乙方编制工作报酬。</w:t>
      </w:r>
    </w:p>
    <w:p w14:paraId="081F623A">
      <w:pPr>
        <w:keepNext w:val="0"/>
        <w:keepLines w:val="0"/>
        <w:pageBreakBefore w:val="0"/>
        <w:widowControl w:val="0"/>
        <w:kinsoku/>
        <w:wordWrap/>
        <w:overflowPunct/>
        <w:topLinePunct w:val="0"/>
        <w:autoSpaceDE/>
        <w:autoSpaceDN/>
        <w:bidi w:val="0"/>
        <w:adjustRightInd/>
        <w:spacing w:line="360" w:lineRule="auto"/>
        <w:ind w:firstLine="48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4.1.3甲方</w:t>
      </w:r>
      <w:r>
        <w:rPr>
          <w:rFonts w:hint="eastAsia" w:ascii="仿宋" w:hAnsi="仿宋" w:eastAsia="仿宋" w:cs="仿宋"/>
          <w:sz w:val="24"/>
          <w:szCs w:val="24"/>
        </w:rPr>
        <w:t>为</w:t>
      </w:r>
      <w:r>
        <w:rPr>
          <w:rFonts w:hint="eastAsia" w:ascii="仿宋" w:hAnsi="仿宋" w:eastAsia="仿宋" w:cs="仿宋"/>
          <w:kern w:val="2"/>
          <w:sz w:val="24"/>
          <w:szCs w:val="24"/>
          <w:u w:val="none"/>
          <w:lang w:val="en-US" w:eastAsia="zh-Hans" w:bidi="ar-SA"/>
        </w:rPr>
        <w:t>本合同项目</w:t>
      </w:r>
      <w:r>
        <w:rPr>
          <w:rFonts w:hint="eastAsia" w:ascii="仿宋" w:hAnsi="仿宋" w:eastAsia="仿宋" w:cs="仿宋"/>
          <w:kern w:val="2"/>
          <w:sz w:val="24"/>
          <w:szCs w:val="24"/>
          <w:u w:val="none"/>
          <w:lang w:val="en-US" w:eastAsia="zh-CN" w:bidi="ar-SA"/>
        </w:rPr>
        <w:t>规划选址的</w:t>
      </w:r>
      <w:r>
        <w:rPr>
          <w:rFonts w:hint="eastAsia" w:ascii="仿宋" w:hAnsi="仿宋" w:eastAsia="仿宋" w:cs="仿宋"/>
          <w:b w:val="0"/>
          <w:bCs/>
          <w:color w:val="auto"/>
          <w:sz w:val="24"/>
          <w:szCs w:val="24"/>
          <w:lang w:val="en-US" w:eastAsia="zh-CN"/>
        </w:rPr>
        <w:t>委托</w:t>
      </w:r>
      <w:r>
        <w:rPr>
          <w:rFonts w:hint="eastAsia" w:ascii="仿宋" w:hAnsi="仿宋" w:eastAsia="仿宋" w:cs="仿宋"/>
          <w:sz w:val="24"/>
          <w:szCs w:val="24"/>
        </w:rPr>
        <w:t>单位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负责全面实施该项目的相关工作</w:t>
      </w:r>
      <w:r>
        <w:rPr>
          <w:rFonts w:hint="eastAsia" w:ascii="仿宋" w:hAnsi="仿宋" w:eastAsia="仿宋" w:cs="仿宋"/>
          <w:sz w:val="24"/>
          <w:szCs w:val="24"/>
        </w:rPr>
        <w:t>。</w:t>
      </w:r>
    </w:p>
    <w:p w14:paraId="6D04283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4.1.4</w:t>
      </w:r>
      <w:r>
        <w:rPr>
          <w:rFonts w:hint="eastAsia" w:ascii="仿宋" w:hAnsi="仿宋" w:eastAsia="仿宋" w:cs="仿宋"/>
          <w:sz w:val="24"/>
          <w:szCs w:val="24"/>
        </w:rPr>
        <w:t>甲方</w:t>
      </w:r>
      <w:r>
        <w:rPr>
          <w:rFonts w:hint="eastAsia" w:ascii="仿宋" w:hAnsi="仿宋" w:eastAsia="仿宋" w:cs="仿宋"/>
          <w:sz w:val="24"/>
          <w:szCs w:val="24"/>
          <w:lang w:val="en-US" w:eastAsia="zh-Hans"/>
        </w:rPr>
        <w:t>负责对乙方</w:t>
      </w:r>
      <w:r>
        <w:rPr>
          <w:rFonts w:hint="eastAsia" w:ascii="仿宋" w:hAnsi="仿宋" w:eastAsia="仿宋" w:cs="仿宋"/>
          <w:sz w:val="24"/>
          <w:szCs w:val="24"/>
          <w:lang w:eastAsia="zh-Hans"/>
        </w:rPr>
        <w:t>、</w:t>
      </w:r>
      <w:r>
        <w:rPr>
          <w:rFonts w:hint="eastAsia" w:ascii="仿宋" w:hAnsi="仿宋" w:eastAsia="仿宋" w:cs="仿宋"/>
          <w:sz w:val="24"/>
          <w:szCs w:val="24"/>
          <w:lang w:val="en-US" w:eastAsia="zh-Hans"/>
        </w:rPr>
        <w:t>丙方的工作进行</w:t>
      </w:r>
      <w:r>
        <w:rPr>
          <w:rFonts w:hint="eastAsia" w:ascii="仿宋" w:hAnsi="仿宋" w:eastAsia="仿宋" w:cs="仿宋"/>
          <w:sz w:val="24"/>
          <w:szCs w:val="24"/>
          <w:lang w:val="en-US" w:eastAsia="zh-CN"/>
        </w:rPr>
        <w:t>监管</w:t>
      </w:r>
      <w:r>
        <w:rPr>
          <w:rFonts w:hint="eastAsia" w:ascii="仿宋" w:hAnsi="仿宋" w:eastAsia="仿宋" w:cs="仿宋"/>
          <w:sz w:val="24"/>
          <w:szCs w:val="24"/>
        </w:rPr>
        <w:t>。</w:t>
      </w:r>
    </w:p>
    <w:p w14:paraId="09663927">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lang w:val="en-US" w:eastAsia="zh-Hans"/>
        </w:rPr>
      </w:pPr>
      <w:r>
        <w:rPr>
          <w:rFonts w:hint="eastAsia" w:ascii="仿宋" w:hAnsi="仿宋" w:eastAsia="仿宋" w:cs="仿宋"/>
          <w:sz w:val="24"/>
          <w:szCs w:val="24"/>
        </w:rPr>
        <w:t>4</w:t>
      </w:r>
      <w:r>
        <w:rPr>
          <w:rFonts w:hint="eastAsia" w:ascii="仿宋" w:hAnsi="仿宋" w:eastAsia="仿宋" w:cs="仿宋"/>
          <w:sz w:val="24"/>
          <w:szCs w:val="24"/>
          <w:lang w:val="en-US" w:eastAsia="zh-Hans"/>
        </w:rPr>
        <w:t>.</w:t>
      </w:r>
      <w:r>
        <w:rPr>
          <w:rFonts w:hint="eastAsia" w:ascii="仿宋" w:hAnsi="仿宋" w:eastAsia="仿宋" w:cs="仿宋"/>
          <w:sz w:val="24"/>
          <w:szCs w:val="24"/>
          <w:lang w:eastAsia="zh-Hans"/>
        </w:rPr>
        <w:t>2</w:t>
      </w:r>
      <w:r>
        <w:rPr>
          <w:rFonts w:hint="eastAsia" w:ascii="仿宋" w:hAnsi="仿宋" w:eastAsia="仿宋" w:cs="仿宋"/>
          <w:b/>
          <w:bCs/>
          <w:sz w:val="24"/>
          <w:szCs w:val="24"/>
          <w:lang w:val="en-US" w:eastAsia="zh-Hans"/>
        </w:rPr>
        <w:t>乙方权利义务</w:t>
      </w:r>
    </w:p>
    <w:p w14:paraId="56EA8EEE">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lang w:eastAsia="zh-Hans"/>
        </w:rPr>
      </w:pPr>
      <w:r>
        <w:rPr>
          <w:rFonts w:hint="eastAsia" w:ascii="仿宋" w:hAnsi="仿宋" w:eastAsia="仿宋" w:cs="仿宋"/>
          <w:sz w:val="24"/>
          <w:szCs w:val="24"/>
          <w:lang w:eastAsia="zh-Hans"/>
        </w:rPr>
        <w:t>4</w:t>
      </w:r>
      <w:r>
        <w:rPr>
          <w:rFonts w:hint="eastAsia" w:ascii="仿宋" w:hAnsi="仿宋" w:eastAsia="仿宋" w:cs="仿宋"/>
          <w:sz w:val="24"/>
          <w:szCs w:val="24"/>
          <w:lang w:val="en-US" w:eastAsia="zh-Hans"/>
        </w:rPr>
        <w:t>.</w:t>
      </w:r>
      <w:r>
        <w:rPr>
          <w:rFonts w:hint="eastAsia" w:ascii="仿宋" w:hAnsi="仿宋" w:eastAsia="仿宋" w:cs="仿宋"/>
          <w:sz w:val="24"/>
          <w:szCs w:val="24"/>
          <w:lang w:eastAsia="zh-Hans"/>
        </w:rPr>
        <w:t>2</w:t>
      </w:r>
      <w:r>
        <w:rPr>
          <w:rFonts w:hint="eastAsia" w:ascii="仿宋" w:hAnsi="仿宋" w:eastAsia="仿宋" w:cs="仿宋"/>
          <w:sz w:val="24"/>
          <w:szCs w:val="24"/>
          <w:lang w:val="en-US" w:eastAsia="zh-Hans"/>
        </w:rPr>
        <w:t>.</w:t>
      </w:r>
      <w:r>
        <w:rPr>
          <w:rFonts w:hint="eastAsia" w:ascii="仿宋" w:hAnsi="仿宋" w:eastAsia="仿宋" w:cs="仿宋"/>
          <w:sz w:val="24"/>
          <w:szCs w:val="24"/>
          <w:lang w:eastAsia="zh-Hans"/>
        </w:rPr>
        <w:t>1</w:t>
      </w:r>
      <w:r>
        <w:rPr>
          <w:rFonts w:hint="eastAsia" w:ascii="仿宋" w:hAnsi="仿宋" w:eastAsia="仿宋" w:cs="仿宋"/>
          <w:sz w:val="24"/>
          <w:szCs w:val="24"/>
          <w:lang w:val="en-US" w:eastAsia="zh-Hans"/>
        </w:rPr>
        <w:t>乙方</w:t>
      </w:r>
      <w:r>
        <w:rPr>
          <w:rFonts w:hint="eastAsia" w:ascii="仿宋" w:hAnsi="仿宋" w:eastAsia="仿宋" w:cs="仿宋"/>
          <w:sz w:val="24"/>
          <w:szCs w:val="24"/>
          <w:lang w:eastAsia="zh-Hans"/>
        </w:rPr>
        <w:t>应按照本合同的约定</w:t>
      </w:r>
      <w:r>
        <w:rPr>
          <w:rFonts w:hint="eastAsia" w:ascii="仿宋" w:hAnsi="仿宋" w:eastAsia="仿宋" w:cs="仿宋"/>
          <w:sz w:val="24"/>
          <w:szCs w:val="24"/>
          <w:lang w:val="en-US" w:eastAsia="zh-Hans"/>
        </w:rPr>
        <w:t>完成</w:t>
      </w:r>
      <w:r>
        <w:rPr>
          <w:rFonts w:hint="eastAsia" w:ascii="仿宋" w:hAnsi="仿宋" w:eastAsia="仿宋" w:cs="仿宋"/>
          <w:sz w:val="24"/>
          <w:szCs w:val="24"/>
          <w:lang w:eastAsia="zh-Hans"/>
        </w:rPr>
        <w:t>该项目的</w:t>
      </w:r>
      <w:r>
        <w:rPr>
          <w:rFonts w:hint="eastAsia" w:ascii="仿宋" w:hAnsi="仿宋" w:eastAsia="仿宋" w:cs="仿宋"/>
          <w:sz w:val="24"/>
          <w:szCs w:val="24"/>
          <w:lang w:val="en-US" w:eastAsia="zh-Hans"/>
        </w:rPr>
        <w:t>咨询</w:t>
      </w:r>
      <w:r>
        <w:rPr>
          <w:rFonts w:hint="eastAsia" w:ascii="仿宋" w:hAnsi="仿宋" w:eastAsia="仿宋" w:cs="仿宋"/>
          <w:sz w:val="24"/>
          <w:szCs w:val="24"/>
          <w:lang w:eastAsia="zh-Hans"/>
        </w:rPr>
        <w:t>工作。</w:t>
      </w:r>
    </w:p>
    <w:p w14:paraId="497E8DBA">
      <w:pPr>
        <w:pStyle w:val="5"/>
        <w:keepNext w:val="0"/>
        <w:keepLines w:val="0"/>
        <w:pageBreakBefore w:val="0"/>
        <w:widowControl w:val="0"/>
        <w:numPr>
          <w:ilvl w:val="0"/>
          <w:numId w:val="0"/>
        </w:numPr>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kern w:val="2"/>
          <w:sz w:val="24"/>
          <w:szCs w:val="24"/>
          <w:u w:val="none"/>
          <w:lang w:eastAsia="zh-CN" w:bidi="ar-SA"/>
        </w:rPr>
      </w:pPr>
      <w:r>
        <w:rPr>
          <w:rFonts w:hint="eastAsia" w:ascii="仿宋" w:hAnsi="仿宋" w:eastAsia="仿宋" w:cs="仿宋"/>
          <w:sz w:val="24"/>
          <w:szCs w:val="24"/>
          <w:lang w:eastAsia="zh-Hans"/>
        </w:rPr>
        <w:t>4</w:t>
      </w:r>
      <w:r>
        <w:rPr>
          <w:rFonts w:hint="eastAsia" w:ascii="仿宋" w:hAnsi="仿宋" w:eastAsia="仿宋" w:cs="仿宋"/>
          <w:sz w:val="24"/>
          <w:szCs w:val="24"/>
          <w:lang w:val="en-US" w:eastAsia="zh-Hans"/>
        </w:rPr>
        <w:t>.</w:t>
      </w:r>
      <w:r>
        <w:rPr>
          <w:rFonts w:hint="eastAsia" w:ascii="仿宋" w:hAnsi="仿宋" w:eastAsia="仿宋" w:cs="仿宋"/>
          <w:sz w:val="24"/>
          <w:szCs w:val="24"/>
          <w:lang w:eastAsia="zh-Hans"/>
        </w:rPr>
        <w:t>2</w:t>
      </w:r>
      <w:r>
        <w:rPr>
          <w:rFonts w:hint="eastAsia" w:ascii="仿宋" w:hAnsi="仿宋" w:eastAsia="仿宋" w:cs="仿宋"/>
          <w:sz w:val="24"/>
          <w:szCs w:val="24"/>
          <w:lang w:val="en-US" w:eastAsia="zh-Hans"/>
        </w:rPr>
        <w:t>.</w:t>
      </w:r>
      <w:r>
        <w:rPr>
          <w:rFonts w:hint="eastAsia" w:ascii="仿宋" w:hAnsi="仿宋" w:eastAsia="仿宋" w:cs="仿宋"/>
          <w:sz w:val="24"/>
          <w:szCs w:val="24"/>
          <w:lang w:eastAsia="zh-Hans"/>
        </w:rPr>
        <w:t>2</w:t>
      </w:r>
      <w:r>
        <w:rPr>
          <w:rFonts w:hint="eastAsia" w:ascii="仿宋" w:hAnsi="仿宋" w:eastAsia="仿宋" w:cs="仿宋"/>
          <w:sz w:val="24"/>
          <w:szCs w:val="24"/>
          <w:lang w:val="en-US" w:eastAsia="zh-Hans"/>
        </w:rPr>
        <w:t>乙方编制的</w:t>
      </w:r>
      <w:r>
        <w:rPr>
          <w:rFonts w:hint="eastAsia" w:ascii="仿宋" w:hAnsi="仿宋" w:eastAsia="仿宋" w:cs="仿宋"/>
          <w:sz w:val="24"/>
          <w:szCs w:val="24"/>
          <w:lang w:eastAsia="zh-Hans"/>
        </w:rPr>
        <w:t>《</w:t>
      </w:r>
      <w:r>
        <w:rPr>
          <w:rFonts w:hint="eastAsia" w:ascii="仿宋" w:hAnsi="仿宋" w:eastAsia="仿宋" w:cs="仿宋"/>
          <w:kern w:val="2"/>
          <w:sz w:val="24"/>
          <w:szCs w:val="24"/>
          <w:u w:val="none"/>
          <w:lang w:val="en-US" w:eastAsia="zh-CN" w:bidi="ar-SA"/>
        </w:rPr>
        <w:t>规划选址</w:t>
      </w:r>
      <w:r>
        <w:rPr>
          <w:rFonts w:hint="eastAsia" w:ascii="仿宋" w:hAnsi="仿宋" w:eastAsia="仿宋" w:cs="仿宋"/>
          <w:sz w:val="24"/>
          <w:szCs w:val="24"/>
          <w:lang w:eastAsia="zh-Hans"/>
        </w:rPr>
        <w:t>》</w:t>
      </w:r>
      <w:r>
        <w:rPr>
          <w:rFonts w:hint="eastAsia" w:ascii="仿宋" w:hAnsi="仿宋" w:eastAsia="仿宋" w:cs="仿宋"/>
          <w:sz w:val="24"/>
          <w:szCs w:val="24"/>
          <w:lang w:val="en-US" w:eastAsia="zh-Hans"/>
        </w:rPr>
        <w:t>应使项目</w:t>
      </w:r>
      <w:r>
        <w:rPr>
          <w:rFonts w:hint="eastAsia" w:ascii="仿宋" w:hAnsi="仿宋" w:eastAsia="仿宋" w:cs="仿宋"/>
          <w:kern w:val="2"/>
          <w:sz w:val="24"/>
          <w:szCs w:val="24"/>
          <w:u w:val="none"/>
          <w:lang w:val="en-US" w:eastAsia="zh-CN" w:bidi="ar-SA"/>
        </w:rPr>
        <w:t>通过规划选址专家评审会并取得相关批复</w:t>
      </w:r>
      <w:r>
        <w:rPr>
          <w:rFonts w:hint="eastAsia" w:ascii="仿宋" w:hAnsi="仿宋" w:eastAsia="仿宋" w:cs="仿宋"/>
          <w:kern w:val="2"/>
          <w:sz w:val="24"/>
          <w:szCs w:val="24"/>
          <w:u w:val="none"/>
          <w:lang w:eastAsia="zh-CN" w:bidi="ar-SA"/>
        </w:rPr>
        <w:t>。</w:t>
      </w:r>
    </w:p>
    <w:p w14:paraId="6B80B44F">
      <w:pPr>
        <w:keepNext w:val="0"/>
        <w:keepLines w:val="0"/>
        <w:pageBreakBefore w:val="0"/>
        <w:widowControl w:val="0"/>
        <w:kinsoku/>
        <w:wordWrap/>
        <w:overflowPunct/>
        <w:topLinePunct w:val="0"/>
        <w:autoSpaceDE/>
        <w:autoSpaceDN/>
        <w:bidi w:val="0"/>
        <w:adjustRightInd/>
        <w:spacing w:line="360" w:lineRule="auto"/>
        <w:jc w:val="left"/>
        <w:textAlignment w:val="auto"/>
        <w:rPr>
          <w:rFonts w:hint="eastAsia" w:ascii="仿宋" w:hAnsi="仿宋" w:eastAsia="仿宋" w:cs="仿宋"/>
          <w:b/>
          <w:bCs/>
          <w:sz w:val="24"/>
          <w:szCs w:val="24"/>
        </w:rPr>
      </w:pPr>
      <w:r>
        <w:rPr>
          <w:rFonts w:hint="eastAsia" w:ascii="仿宋" w:hAnsi="仿宋" w:eastAsia="仿宋" w:cs="仿宋"/>
          <w:b/>
          <w:bCs/>
          <w:sz w:val="24"/>
          <w:szCs w:val="24"/>
        </w:rPr>
        <w:t>五、编制工作成果形式、验收标准、方式:</w:t>
      </w:r>
    </w:p>
    <w:p w14:paraId="62AD610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5.1编制工作成果形式</w:t>
      </w:r>
    </w:p>
    <w:p w14:paraId="38B1B1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《项目规划选址论证报告》、《建设项目用地与选址意见书》等相关批复。</w:t>
      </w:r>
    </w:p>
    <w:p w14:paraId="1939494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5.2验收标准</w:t>
      </w:r>
    </w:p>
    <w:p w14:paraId="1604A3A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根据国家自然资源和规划局等部门对规划选址的有关规定、技术规范和要求，通过相关审批部门认可并取得规划选址批复。</w:t>
      </w:r>
    </w:p>
    <w:p w14:paraId="1DE7C3C3">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六、合同报酬及其支付方式：</w:t>
      </w:r>
    </w:p>
    <w:p w14:paraId="5993EDC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6.1合同报酬</w:t>
      </w:r>
    </w:p>
    <w:p w14:paraId="39C13C5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6.1.1本合同计价方式：</w:t>
      </w:r>
      <w:r>
        <w:rPr>
          <w:rFonts w:hint="eastAsia" w:ascii="仿宋" w:hAnsi="仿宋" w:eastAsia="仿宋" w:cs="仿宋"/>
          <w:kern w:val="2"/>
          <w:sz w:val="24"/>
          <w:szCs w:val="24"/>
          <w:u w:val="single"/>
          <w:lang w:val="en-US" w:eastAsia="zh-CN" w:bidi="ar-SA"/>
        </w:rPr>
        <w:t>固定</w:t>
      </w:r>
      <w:r>
        <w:rPr>
          <w:rFonts w:hint="eastAsia" w:ascii="仿宋" w:hAnsi="仿宋" w:eastAsia="仿宋" w:cs="仿宋"/>
          <w:kern w:val="2"/>
          <w:sz w:val="24"/>
          <w:szCs w:val="24"/>
          <w:u w:val="single"/>
          <w:lang w:val="en-US" w:eastAsia="zh-Hans" w:bidi="ar-SA"/>
        </w:rPr>
        <w:t>含税</w:t>
      </w:r>
      <w:r>
        <w:rPr>
          <w:rFonts w:hint="eastAsia" w:ascii="仿宋" w:hAnsi="仿宋" w:eastAsia="仿宋" w:cs="仿宋"/>
          <w:kern w:val="2"/>
          <w:sz w:val="24"/>
          <w:szCs w:val="24"/>
          <w:u w:val="single"/>
          <w:lang w:val="en-US" w:eastAsia="zh-CN" w:bidi="ar-SA"/>
        </w:rPr>
        <w:t>总价合同</w:t>
      </w:r>
      <w:r>
        <w:rPr>
          <w:rFonts w:hint="eastAsia" w:ascii="仿宋" w:hAnsi="仿宋" w:eastAsia="仿宋" w:cs="仿宋"/>
          <w:kern w:val="2"/>
          <w:sz w:val="24"/>
          <w:szCs w:val="24"/>
          <w:u w:val="none"/>
          <w:lang w:val="en-US" w:eastAsia="zh-CN" w:bidi="ar-SA"/>
        </w:rPr>
        <w:t>（包含完成《规划选址》编制、通过专家评审会、取得相关评审报告</w:t>
      </w:r>
      <w:r>
        <w:rPr>
          <w:rFonts w:hint="eastAsia" w:ascii="仿宋" w:hAnsi="仿宋" w:eastAsia="仿宋" w:cs="仿宋"/>
          <w:kern w:val="2"/>
          <w:sz w:val="24"/>
          <w:szCs w:val="24"/>
          <w:u w:val="none"/>
          <w:lang w:val="en-US" w:eastAsia="zh-Hans" w:bidi="ar-SA"/>
        </w:rPr>
        <w:t>及</w:t>
      </w:r>
      <w:r>
        <w:rPr>
          <w:rFonts w:hint="eastAsia" w:ascii="仿宋" w:hAnsi="仿宋" w:eastAsia="仿宋" w:cs="仿宋"/>
          <w:kern w:val="2"/>
          <w:sz w:val="24"/>
          <w:szCs w:val="24"/>
          <w:u w:val="none"/>
          <w:lang w:val="en-US" w:eastAsia="zh-CN" w:bidi="ar-SA"/>
        </w:rPr>
        <w:t>相关批复的一切费用，后期合同价款不做任何调整）</w:t>
      </w:r>
    </w:p>
    <w:p w14:paraId="34EE71D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single"/>
          <w:lang w:val="en-US" w:eastAsia="zh-CN" w:bidi="ar-SA"/>
        </w:rPr>
      </w:pPr>
      <w:r>
        <w:rPr>
          <w:rFonts w:hint="eastAsia" w:ascii="仿宋" w:hAnsi="仿宋" w:eastAsia="仿宋" w:cs="仿宋"/>
          <w:kern w:val="2"/>
          <w:sz w:val="24"/>
          <w:szCs w:val="24"/>
          <w:u w:val="none"/>
          <w:lang w:val="en-US" w:eastAsia="zh-CN" w:bidi="ar-SA"/>
        </w:rPr>
        <w:t>6.1.2本合同总价款为：</w:t>
      </w:r>
    </w:p>
    <w:p w14:paraId="17E89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color w:val="auto"/>
          <w:kern w:val="2"/>
          <w:sz w:val="24"/>
          <w:szCs w:val="24"/>
          <w:u w:val="none"/>
          <w:lang w:val="en-US" w:eastAsia="zh-CN" w:bidi="ar-SA"/>
        </w:rPr>
      </w:pPr>
      <w:r>
        <w:rPr>
          <w:rFonts w:hint="eastAsia" w:ascii="仿宋" w:hAnsi="仿宋" w:eastAsia="仿宋" w:cs="仿宋"/>
          <w:kern w:val="2"/>
          <w:sz w:val="24"/>
          <w:szCs w:val="24"/>
          <w:u w:val="none"/>
          <w:lang w:val="en-US" w:eastAsia="zh-CN" w:bidi="ar-SA"/>
        </w:rPr>
        <w:t>含税金额：￥</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元（大写人民币：</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w:t>
      </w:r>
    </w:p>
    <w:p w14:paraId="42913F5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不含税金额：￥</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元（大写人民币：</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w:t>
      </w:r>
    </w:p>
    <w:p w14:paraId="6C81AD5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single"/>
          <w:lang w:val="en-US" w:eastAsia="zh-CN" w:bidi="ar-SA"/>
        </w:rPr>
      </w:pPr>
      <w:r>
        <w:rPr>
          <w:rFonts w:hint="eastAsia" w:ascii="仿宋" w:hAnsi="仿宋" w:eastAsia="仿宋" w:cs="仿宋"/>
          <w:color w:val="auto"/>
          <w:kern w:val="2"/>
          <w:sz w:val="24"/>
          <w:szCs w:val="24"/>
          <w:u w:val="none"/>
          <w:lang w:val="en-US" w:eastAsia="zh-CN" w:bidi="ar-SA"/>
        </w:rPr>
        <w:t>增值税税额：</w:t>
      </w:r>
      <w:r>
        <w:rPr>
          <w:rFonts w:hint="eastAsia" w:ascii="仿宋" w:hAnsi="仿宋" w:eastAsia="仿宋" w:cs="仿宋"/>
          <w:kern w:val="2"/>
          <w:sz w:val="24"/>
          <w:szCs w:val="24"/>
          <w:u w:val="none"/>
          <w:lang w:val="en-US" w:eastAsia="zh-CN" w:bidi="ar-SA"/>
        </w:rPr>
        <w:t>￥</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none"/>
          <w:lang w:val="en-US" w:eastAsia="zh-CN" w:bidi="ar-SA"/>
        </w:rPr>
        <w:t>元    增值税税率：</w:t>
      </w:r>
      <w:r>
        <w:rPr>
          <w:rFonts w:hint="eastAsia" w:ascii="仿宋" w:hAnsi="仿宋" w:eastAsia="仿宋" w:cs="仿宋"/>
          <w:kern w:val="2"/>
          <w:sz w:val="24"/>
          <w:szCs w:val="24"/>
          <w:u w:val="single"/>
          <w:lang w:val="en-US" w:eastAsia="zh-CN" w:bidi="ar-SA"/>
        </w:rPr>
        <w:t xml:space="preserve">         %</w:t>
      </w:r>
    </w:p>
    <w:p w14:paraId="04B3FBEC">
      <w:pPr>
        <w:pStyle w:val="5"/>
        <w:keepNext w:val="0"/>
        <w:keepLines w:val="0"/>
        <w:pageBreakBefore w:val="0"/>
        <w:widowControl w:val="0"/>
        <w:kinsoku/>
        <w:wordWrap/>
        <w:overflowPunct/>
        <w:topLinePunct w:val="0"/>
        <w:autoSpaceDE/>
        <w:autoSpaceDN/>
        <w:bidi w:val="0"/>
        <w:adjustRightIn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如因国家政策下调增值税，则应调整税率及税额。</w:t>
      </w:r>
    </w:p>
    <w:p w14:paraId="0A953D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6.2支付期限和方式</w:t>
      </w:r>
    </w:p>
    <w:p w14:paraId="7A521FF5">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以上约定的编制工作报酬由甲方支付给乙方，具体支付时间和方式如下：</w:t>
      </w:r>
    </w:p>
    <w:p w14:paraId="33089BB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6.2.1合同签订后收到乙方开具的发票后30日内，甲方向乙方支付合同总金额的40.00%；</w:t>
      </w:r>
    </w:p>
    <w:p w14:paraId="61D8BD6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highlight w:val="none"/>
          <w:u w:val="none"/>
          <w:lang w:val="en-US" w:eastAsia="zh-CN" w:bidi="ar-SA"/>
        </w:rPr>
      </w:pPr>
      <w:r>
        <w:rPr>
          <w:rFonts w:hint="eastAsia" w:ascii="仿宋" w:hAnsi="仿宋" w:eastAsia="仿宋" w:cs="仿宋"/>
          <w:kern w:val="2"/>
          <w:sz w:val="24"/>
          <w:szCs w:val="24"/>
          <w:highlight w:val="none"/>
          <w:u w:val="none"/>
          <w:lang w:val="en-US" w:eastAsia="zh-CN" w:bidi="ar-SA"/>
        </w:rPr>
        <w:t>6.2.2乙方向甲方提交的</w:t>
      </w:r>
      <w:r>
        <w:rPr>
          <w:rFonts w:hint="eastAsia" w:ascii="仿宋" w:hAnsi="仿宋" w:eastAsia="仿宋" w:cs="仿宋"/>
          <w:kern w:val="2"/>
          <w:sz w:val="24"/>
          <w:szCs w:val="24"/>
          <w:highlight w:val="none"/>
          <w:u w:val="none"/>
          <w:lang w:val="en-US" w:eastAsia="zh-Hans" w:bidi="ar-SA"/>
        </w:rPr>
        <w:t>本合同</w:t>
      </w:r>
      <w:r>
        <w:rPr>
          <w:rFonts w:hint="eastAsia" w:ascii="仿宋" w:hAnsi="仿宋" w:eastAsia="仿宋" w:cs="仿宋"/>
          <w:kern w:val="2"/>
          <w:sz w:val="24"/>
          <w:szCs w:val="24"/>
          <w:highlight w:val="none"/>
          <w:u w:val="none"/>
          <w:lang w:val="en-US" w:eastAsia="zh-CN" w:bidi="ar-SA"/>
        </w:rPr>
        <w:t>项目的《规划选址》</w:t>
      </w:r>
      <w:r>
        <w:rPr>
          <w:rFonts w:hint="eastAsia" w:ascii="仿宋" w:hAnsi="仿宋" w:eastAsia="仿宋" w:cs="仿宋"/>
          <w:kern w:val="2"/>
          <w:sz w:val="24"/>
          <w:szCs w:val="24"/>
          <w:highlight w:val="none"/>
          <w:u w:val="none"/>
          <w:lang w:val="en-US" w:eastAsia="zh-Hans" w:bidi="ar-SA"/>
        </w:rPr>
        <w:t>全部</w:t>
      </w:r>
      <w:r>
        <w:rPr>
          <w:rFonts w:hint="eastAsia" w:ascii="仿宋" w:hAnsi="仿宋" w:eastAsia="仿宋" w:cs="仿宋"/>
          <w:kern w:val="2"/>
          <w:sz w:val="24"/>
          <w:szCs w:val="24"/>
          <w:highlight w:val="none"/>
          <w:u w:val="none"/>
          <w:lang w:val="en-US" w:eastAsia="zh-CN" w:bidi="ar-SA"/>
        </w:rPr>
        <w:t>通过专家评审会并取得规划选址批复后30日内，甲方向乙方</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color w:val="auto"/>
          <w:kern w:val="2"/>
          <w:sz w:val="24"/>
          <w:szCs w:val="24"/>
          <w:highlight w:val="none"/>
          <w:u w:val="none"/>
          <w:lang w:val="en-US" w:eastAsia="zh-CN" w:bidi="ar-SA"/>
        </w:rPr>
        <w:t>。</w:t>
      </w:r>
    </w:p>
    <w:p w14:paraId="624BFCC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kern w:val="2"/>
          <w:sz w:val="24"/>
          <w:szCs w:val="24"/>
          <w:highlight w:val="none"/>
          <w:u w:val="none"/>
          <w:lang w:val="en-US" w:eastAsia="zh-CN" w:bidi="ar-SA"/>
        </w:rPr>
        <w:t>6.2.3以上支付均以银行转账方式进行，支付至乙方合同中载明的账户，如合同账户和支付方式变更需签订补充协议另行约定，乙方须在正式转账前向甲方提供等额（分项具明细的）且合法有效的增值税发票。因乙方未提供发票或发票无法验证导致甲方拒绝付款的一切后果由乙方承担。</w:t>
      </w:r>
    </w:p>
    <w:p w14:paraId="36430C2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七、组成合同的文件：</w:t>
      </w:r>
    </w:p>
    <w:p w14:paraId="440B354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组成合同的文件包括以下文件，且组成合同的各项文件应互相解释，互为说明，除合同条款另有约定外，解释合同文件的优先顺序如下：</w:t>
      </w:r>
    </w:p>
    <w:p w14:paraId="6E455461">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1.合同；</w:t>
      </w:r>
    </w:p>
    <w:p w14:paraId="5AD1815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2.磋商文件；</w:t>
      </w:r>
    </w:p>
    <w:p w14:paraId="57B010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3.国家、省、市或行业现行的技术标准、规程、规范及相关要求；</w:t>
      </w:r>
    </w:p>
    <w:p w14:paraId="09693A3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4.双方为履行本合同的有关洽商、会议纪要等书面协议、文件。</w:t>
      </w:r>
    </w:p>
    <w:p w14:paraId="0330DDED">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八、违约责任：</w:t>
      </w:r>
    </w:p>
    <w:p w14:paraId="7F16350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8.1</w:t>
      </w:r>
      <w:r>
        <w:rPr>
          <w:rFonts w:hint="eastAsia" w:ascii="仿宋" w:hAnsi="仿宋" w:eastAsia="仿宋" w:cs="仿宋"/>
          <w:kern w:val="2"/>
          <w:sz w:val="24"/>
          <w:szCs w:val="24"/>
          <w:u w:val="none"/>
          <w:lang w:val="en-US" w:eastAsia="zh-Hans" w:bidi="ar-SA"/>
        </w:rPr>
        <w:t>本合同履行过程中乙方单方要求解除合同的</w:t>
      </w:r>
      <w:r>
        <w:rPr>
          <w:rFonts w:hint="eastAsia" w:ascii="仿宋" w:hAnsi="仿宋" w:eastAsia="仿宋" w:cs="仿宋"/>
          <w:kern w:val="2"/>
          <w:sz w:val="24"/>
          <w:szCs w:val="24"/>
          <w:u w:val="none"/>
          <w:lang w:eastAsia="zh-Hans" w:bidi="ar-SA"/>
        </w:rPr>
        <w:t>，</w:t>
      </w:r>
      <w:r>
        <w:rPr>
          <w:rFonts w:hint="eastAsia" w:ascii="仿宋" w:hAnsi="仿宋" w:eastAsia="仿宋" w:cs="仿宋"/>
          <w:kern w:val="2"/>
          <w:sz w:val="24"/>
          <w:szCs w:val="24"/>
          <w:u w:val="none"/>
          <w:lang w:val="en-US" w:eastAsia="zh-Hans" w:bidi="ar-SA"/>
        </w:rPr>
        <w:t>甲方无需支付任何费用</w:t>
      </w:r>
      <w:r>
        <w:rPr>
          <w:rFonts w:hint="eastAsia" w:ascii="仿宋" w:hAnsi="仿宋" w:eastAsia="仿宋" w:cs="仿宋"/>
          <w:kern w:val="2"/>
          <w:sz w:val="24"/>
          <w:szCs w:val="24"/>
          <w:u w:val="none"/>
          <w:lang w:eastAsia="zh-Hans" w:bidi="ar-SA"/>
        </w:rPr>
        <w:t>，</w:t>
      </w:r>
      <w:r>
        <w:rPr>
          <w:rFonts w:hint="eastAsia" w:ascii="仿宋" w:hAnsi="仿宋" w:eastAsia="仿宋" w:cs="仿宋"/>
          <w:kern w:val="2"/>
          <w:sz w:val="24"/>
          <w:szCs w:val="24"/>
          <w:u w:val="none"/>
          <w:lang w:val="en-US" w:eastAsia="zh-Hans" w:bidi="ar-SA"/>
        </w:rPr>
        <w:t>乙方应按照本合同总价款的</w:t>
      </w:r>
      <w:r>
        <w:rPr>
          <w:rFonts w:hint="eastAsia" w:ascii="仿宋" w:hAnsi="仿宋" w:eastAsia="仿宋" w:cs="仿宋"/>
          <w:kern w:val="2"/>
          <w:sz w:val="24"/>
          <w:szCs w:val="24"/>
          <w:u w:val="none"/>
          <w:lang w:eastAsia="zh-Hans" w:bidi="ar-SA"/>
        </w:rPr>
        <w:t>20%</w:t>
      </w:r>
      <w:r>
        <w:rPr>
          <w:rFonts w:hint="eastAsia" w:ascii="仿宋" w:hAnsi="仿宋" w:eastAsia="仿宋" w:cs="仿宋"/>
          <w:kern w:val="2"/>
          <w:sz w:val="24"/>
          <w:szCs w:val="24"/>
          <w:u w:val="none"/>
          <w:lang w:val="en-US" w:eastAsia="zh-Hans" w:bidi="ar-SA"/>
        </w:rPr>
        <w:t>向甲方支付违约金</w:t>
      </w:r>
      <w:r>
        <w:rPr>
          <w:rFonts w:hint="eastAsia" w:ascii="仿宋" w:hAnsi="仿宋" w:eastAsia="仿宋" w:cs="仿宋"/>
          <w:kern w:val="2"/>
          <w:sz w:val="24"/>
          <w:szCs w:val="24"/>
          <w:u w:val="none"/>
          <w:lang w:eastAsia="zh-Hans" w:bidi="ar-SA"/>
        </w:rPr>
        <w:t>，</w:t>
      </w:r>
      <w:r>
        <w:rPr>
          <w:rFonts w:hint="eastAsia" w:ascii="仿宋" w:hAnsi="仿宋" w:eastAsia="仿宋" w:cs="仿宋"/>
          <w:kern w:val="2"/>
          <w:sz w:val="24"/>
          <w:szCs w:val="24"/>
          <w:u w:val="none"/>
          <w:lang w:val="en-US" w:eastAsia="zh-Hans" w:bidi="ar-SA"/>
        </w:rPr>
        <w:t>并赔偿由此给甲方造成的损失</w:t>
      </w:r>
      <w:r>
        <w:rPr>
          <w:rFonts w:hint="eastAsia" w:ascii="仿宋" w:hAnsi="仿宋" w:eastAsia="仿宋" w:cs="仿宋"/>
          <w:kern w:val="2"/>
          <w:sz w:val="24"/>
          <w:szCs w:val="24"/>
          <w:u w:val="none"/>
          <w:lang w:val="en-US" w:eastAsia="zh-CN" w:bidi="ar-SA"/>
        </w:rPr>
        <w:t>。</w:t>
      </w:r>
    </w:p>
    <w:p w14:paraId="2CDC95E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8.2因乙方自身的原因未按合同约定的期限提交《规划选址》，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3E8457F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8.3乙方所提交的《规划选址》</w:t>
      </w:r>
      <w:r>
        <w:rPr>
          <w:rFonts w:hint="eastAsia" w:ascii="仿宋" w:hAnsi="仿宋" w:eastAsia="仿宋" w:cs="仿宋"/>
          <w:kern w:val="2"/>
          <w:sz w:val="24"/>
          <w:szCs w:val="24"/>
          <w:u w:val="none"/>
          <w:lang w:val="en-US" w:eastAsia="zh-Hans" w:bidi="ar-SA"/>
        </w:rPr>
        <w:t>未</w:t>
      </w:r>
      <w:r>
        <w:rPr>
          <w:rFonts w:hint="eastAsia" w:ascii="仿宋" w:hAnsi="仿宋" w:eastAsia="仿宋" w:cs="仿宋"/>
          <w:kern w:val="2"/>
          <w:sz w:val="24"/>
          <w:szCs w:val="24"/>
          <w:u w:val="none"/>
          <w:lang w:val="en-US" w:eastAsia="zh-CN" w:bidi="ar-SA"/>
        </w:rPr>
        <w:t>通过规划选址专家评审会并取得相关批复，属于违约行为。于此情形下，乙方除无偿返工或者采取补救措施加以完善之外，乙方还应支付合同价款的20%作为违约金，赔偿给甲方造成的损失</w:t>
      </w:r>
      <w:r>
        <w:rPr>
          <w:rFonts w:hint="eastAsia" w:ascii="仿宋" w:hAnsi="仿宋" w:eastAsia="仿宋" w:cs="仿宋"/>
          <w:kern w:val="2"/>
          <w:sz w:val="24"/>
          <w:szCs w:val="24"/>
          <w:u w:val="none"/>
          <w:lang w:eastAsia="zh-CN" w:bidi="ar-SA"/>
        </w:rPr>
        <w:t>；</w:t>
      </w:r>
      <w:r>
        <w:rPr>
          <w:rFonts w:hint="eastAsia" w:ascii="仿宋" w:hAnsi="仿宋" w:eastAsia="仿宋" w:cs="仿宋"/>
          <w:kern w:val="2"/>
          <w:sz w:val="24"/>
          <w:szCs w:val="24"/>
          <w:u w:val="none"/>
          <w:lang w:val="en-US" w:eastAsia="zh-Hans" w:bidi="ar-SA"/>
        </w:rPr>
        <w:t>若乙方完善后仍未通过专家评审会</w:t>
      </w:r>
      <w:r>
        <w:rPr>
          <w:rFonts w:hint="eastAsia" w:ascii="仿宋" w:hAnsi="仿宋" w:eastAsia="仿宋" w:cs="仿宋"/>
          <w:kern w:val="2"/>
          <w:sz w:val="24"/>
          <w:szCs w:val="24"/>
          <w:u w:val="none"/>
          <w:lang w:val="en-US" w:eastAsia="zh-CN" w:bidi="ar-SA"/>
        </w:rPr>
        <w:t>并取得相关批复</w:t>
      </w:r>
      <w:r>
        <w:rPr>
          <w:rFonts w:hint="eastAsia" w:ascii="仿宋" w:hAnsi="仿宋" w:eastAsia="仿宋" w:cs="仿宋"/>
          <w:kern w:val="2"/>
          <w:sz w:val="24"/>
          <w:szCs w:val="24"/>
          <w:u w:val="none"/>
          <w:lang w:val="en-US" w:eastAsia="zh-Hans" w:bidi="ar-SA"/>
        </w:rPr>
        <w:t>的</w:t>
      </w:r>
      <w:r>
        <w:rPr>
          <w:rFonts w:hint="eastAsia" w:ascii="仿宋" w:hAnsi="仿宋" w:eastAsia="仿宋" w:cs="仿宋"/>
          <w:kern w:val="2"/>
          <w:sz w:val="24"/>
          <w:szCs w:val="24"/>
          <w:u w:val="none"/>
          <w:lang w:eastAsia="zh-Hans" w:bidi="ar-SA"/>
        </w:rPr>
        <w:t>，</w:t>
      </w:r>
      <w:r>
        <w:rPr>
          <w:rFonts w:hint="eastAsia" w:ascii="仿宋" w:hAnsi="仿宋" w:eastAsia="仿宋" w:cs="仿宋"/>
          <w:kern w:val="2"/>
          <w:sz w:val="24"/>
          <w:szCs w:val="24"/>
          <w:u w:val="none"/>
          <w:lang w:val="en-US" w:eastAsia="zh-Hans" w:bidi="ar-SA"/>
        </w:rPr>
        <w:t>甲方有权解除本合同并不支付任何费用</w:t>
      </w:r>
      <w:r>
        <w:rPr>
          <w:rFonts w:hint="eastAsia" w:ascii="仿宋" w:hAnsi="仿宋" w:eastAsia="仿宋" w:cs="仿宋"/>
          <w:kern w:val="2"/>
          <w:sz w:val="24"/>
          <w:szCs w:val="24"/>
          <w:u w:val="none"/>
          <w:lang w:val="en-US" w:eastAsia="zh-CN" w:bidi="ar-SA"/>
        </w:rPr>
        <w:t>。</w:t>
      </w:r>
    </w:p>
    <w:p w14:paraId="5C559C4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仿宋" w:hAnsi="仿宋" w:eastAsia="仿宋" w:cs="仿宋"/>
          <w:sz w:val="24"/>
          <w:szCs w:val="24"/>
          <w:lang w:eastAsia="zh-CN"/>
        </w:rPr>
        <w:t>，</w:t>
      </w:r>
      <w:r>
        <w:rPr>
          <w:rFonts w:hint="eastAsia" w:ascii="仿宋" w:hAnsi="仿宋" w:eastAsia="仿宋" w:cs="仿宋"/>
          <w:sz w:val="24"/>
          <w:szCs w:val="24"/>
          <w:lang w:val="en-US" w:eastAsia="zh-Hans"/>
        </w:rPr>
        <w:t>乙方</w:t>
      </w:r>
      <w:r>
        <w:rPr>
          <w:rFonts w:hint="eastAsia" w:ascii="仿宋" w:hAnsi="仿宋" w:eastAsia="仿宋" w:cs="仿宋"/>
          <w:sz w:val="24"/>
          <w:szCs w:val="24"/>
          <w:lang w:eastAsia="zh-Hans"/>
        </w:rPr>
        <w:t>2</w:t>
      </w:r>
      <w:r>
        <w:rPr>
          <w:rFonts w:hint="eastAsia" w:ascii="仿宋" w:hAnsi="仿宋" w:eastAsia="仿宋" w:cs="仿宋"/>
          <w:sz w:val="24"/>
          <w:szCs w:val="24"/>
          <w:lang w:val="en-US" w:eastAsia="zh-Hans"/>
        </w:rPr>
        <w:t>次未按照甲方要求整改的</w:t>
      </w:r>
      <w:r>
        <w:rPr>
          <w:rFonts w:hint="eastAsia" w:ascii="仿宋" w:hAnsi="仿宋" w:eastAsia="仿宋" w:cs="仿宋"/>
          <w:sz w:val="24"/>
          <w:szCs w:val="24"/>
          <w:lang w:eastAsia="zh-Hans"/>
        </w:rPr>
        <w:t>，</w:t>
      </w:r>
      <w:r>
        <w:rPr>
          <w:rFonts w:hint="eastAsia" w:ascii="仿宋" w:hAnsi="仿宋" w:eastAsia="仿宋" w:cs="仿宋"/>
          <w:sz w:val="24"/>
          <w:szCs w:val="24"/>
          <w:lang w:val="en-US" w:eastAsia="zh-Hans"/>
        </w:rPr>
        <w:t>甲方有权解除本合同并要求乙方支付合同</w:t>
      </w:r>
      <w:r>
        <w:rPr>
          <w:rFonts w:hint="eastAsia" w:ascii="仿宋" w:hAnsi="仿宋" w:eastAsia="仿宋" w:cs="仿宋"/>
          <w:sz w:val="24"/>
          <w:szCs w:val="24"/>
          <w:lang w:val="en-US" w:eastAsia="zh-CN"/>
        </w:rPr>
        <w:t>总</w:t>
      </w:r>
      <w:r>
        <w:rPr>
          <w:rFonts w:hint="eastAsia" w:ascii="仿宋" w:hAnsi="仿宋" w:eastAsia="仿宋" w:cs="仿宋"/>
          <w:sz w:val="24"/>
          <w:szCs w:val="24"/>
          <w:lang w:val="en-US" w:eastAsia="zh-Hans"/>
        </w:rPr>
        <w:t>价款的20%作为违约金、并赔偿全部损失</w:t>
      </w:r>
      <w:r>
        <w:rPr>
          <w:rFonts w:hint="eastAsia" w:ascii="仿宋" w:hAnsi="仿宋" w:eastAsia="仿宋" w:cs="仿宋"/>
          <w:kern w:val="2"/>
          <w:sz w:val="24"/>
          <w:szCs w:val="24"/>
          <w:u w:val="none"/>
          <w:lang w:val="en-US" w:eastAsia="zh-CN" w:bidi="ar-SA"/>
        </w:rPr>
        <w:t>。</w:t>
      </w:r>
    </w:p>
    <w:p w14:paraId="591F779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ins w:id="0" w:author="lenovo002" w:date="2019-09-23T09:27:00Z"/>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37F9442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ins w:id="1" w:author="lenovo002" w:date="2019-09-23T09:55:00Z"/>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8.6乙方提交《规划选址》不得侵犯他人的知识产权，否则引起的一切纠纷由乙方解决并承担给甲方造成的全部损失（包括但不限于赔偿费、律师费及诉讼费等）。</w:t>
      </w:r>
    </w:p>
    <w:p w14:paraId="337E10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ins w:id="2" w:author="lenovo002" w:date="2019-09-23T09:55:00Z"/>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8.7若乙方或其工作人员违反保密条款，乙方应向甲方承担合同价款20%的违约金，乙方还应赔偿给甲方造成的损失。</w:t>
      </w:r>
    </w:p>
    <w:p w14:paraId="4341B20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8.8乙方违反合同约定产生的违约金、赔偿金、甲方有权在支付价款时予以扣除，不足部分由乙方补足。</w:t>
      </w:r>
    </w:p>
    <w:p w14:paraId="41C1C2B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九、项目联系人及其职责</w:t>
      </w:r>
      <w:r>
        <w:rPr>
          <w:rFonts w:hint="eastAsia" w:ascii="仿宋" w:hAnsi="仿宋" w:eastAsia="仿宋" w:cs="仿宋"/>
          <w:b/>
          <w:bCs/>
          <w:sz w:val="24"/>
          <w:szCs w:val="24"/>
          <w:lang w:eastAsia="zh-CN"/>
        </w:rPr>
        <w:t>：</w:t>
      </w:r>
    </w:p>
    <w:p w14:paraId="6067A33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kern w:val="2"/>
          <w:sz w:val="24"/>
          <w:szCs w:val="24"/>
          <w:u w:val="none"/>
          <w:lang w:val="en-US" w:eastAsia="zh-CN" w:bidi="ar-SA"/>
        </w:rPr>
      </w:pPr>
      <w:r>
        <w:rPr>
          <w:rFonts w:hint="eastAsia" w:ascii="仿宋" w:hAnsi="仿宋" w:eastAsia="仿宋" w:cs="仿宋"/>
          <w:b w:val="0"/>
          <w:bCs w:val="0"/>
          <w:kern w:val="2"/>
          <w:sz w:val="24"/>
          <w:szCs w:val="24"/>
          <w:u w:val="none"/>
          <w:lang w:val="en-US" w:eastAsia="zh-CN" w:bidi="ar-SA"/>
        </w:rPr>
        <w:t>双方确定，在本合同有效期内，甲方指定</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为甲方项目联系人（联系方式</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）乙方指定</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 xml:space="preserve"> 为乙方项目联系人（联系方式</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w:t>
      </w:r>
    </w:p>
    <w:p w14:paraId="4800A67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项目联系人承担以下责任：</w:t>
      </w:r>
    </w:p>
    <w:p w14:paraId="0D2B72B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（一）负责项目有关事宜的联络与沟通；</w:t>
      </w:r>
    </w:p>
    <w:p w14:paraId="488399F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（二）协助《规划选址》的上报审批工作；</w:t>
      </w:r>
    </w:p>
    <w:p w14:paraId="142F60AC">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（三）解答有关《规划选址》编制内容的问题。</w:t>
      </w:r>
    </w:p>
    <w:p w14:paraId="1BC073E4">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一方变更项目联系人的，有义务及时以书面形式通知另一方。</w:t>
      </w:r>
    </w:p>
    <w:p w14:paraId="1DC2B49B">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任何一方未履行及时通知义务，影响合同的履行并造成损失的，应承担相应的法律责任。</w:t>
      </w:r>
    </w:p>
    <w:p w14:paraId="46D37891">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rPr>
        <w:t>十、保密条款</w:t>
      </w:r>
      <w:r>
        <w:rPr>
          <w:rFonts w:hint="eastAsia" w:ascii="仿宋" w:hAnsi="仿宋" w:eastAsia="仿宋" w:cs="仿宋"/>
          <w:b/>
          <w:bCs/>
          <w:sz w:val="24"/>
          <w:szCs w:val="24"/>
          <w:lang w:eastAsia="zh-CN"/>
        </w:rPr>
        <w:t>：</w:t>
      </w:r>
    </w:p>
    <w:p w14:paraId="1782C16F">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规划选址》</w:t>
      </w:r>
      <w:r>
        <w:rPr>
          <w:rFonts w:hint="eastAsia" w:ascii="仿宋" w:hAnsi="仿宋" w:eastAsia="仿宋" w:cs="仿宋"/>
          <w:kern w:val="2"/>
          <w:sz w:val="24"/>
          <w:szCs w:val="24"/>
          <w:u w:val="none"/>
          <w:lang w:val="en-US" w:eastAsia="zh-Hans" w:bidi="ar-SA"/>
        </w:rPr>
        <w:t>泄漏给第三人或</w:t>
      </w:r>
      <w:r>
        <w:rPr>
          <w:rFonts w:hint="eastAsia" w:ascii="仿宋" w:hAnsi="仿宋" w:eastAsia="仿宋" w:cs="仿宋"/>
          <w:kern w:val="2"/>
          <w:sz w:val="24"/>
          <w:szCs w:val="24"/>
          <w:u w:val="none"/>
          <w:lang w:val="en-US" w:eastAsia="zh-CN" w:bidi="ar-SA"/>
        </w:rPr>
        <w:t>用于本项目以外的其他用途，如有违反，乙方承担全部法律责任。</w:t>
      </w:r>
    </w:p>
    <w:p w14:paraId="6B0E4DC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乙方为项目所完成的《规划选址》的所有权、知识产权归甲方所有。</w:t>
      </w:r>
    </w:p>
    <w:p w14:paraId="7F3C19EE">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十一、争议解决办法：</w:t>
      </w:r>
    </w:p>
    <w:p w14:paraId="0F947B2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11.1.本合同履行过程中发生争议的，</w:t>
      </w:r>
      <w:r>
        <w:rPr>
          <w:rFonts w:hint="eastAsia" w:ascii="仿宋" w:hAnsi="仿宋" w:eastAsia="仿宋" w:cs="仿宋"/>
          <w:kern w:val="2"/>
          <w:sz w:val="24"/>
          <w:szCs w:val="24"/>
          <w:u w:val="none"/>
          <w:lang w:val="en-US" w:eastAsia="zh-Hans" w:bidi="ar-SA"/>
        </w:rPr>
        <w:t>各方</w:t>
      </w:r>
      <w:r>
        <w:rPr>
          <w:rFonts w:hint="eastAsia" w:ascii="仿宋" w:hAnsi="仿宋" w:eastAsia="仿宋" w:cs="仿宋"/>
          <w:kern w:val="2"/>
          <w:sz w:val="24"/>
          <w:szCs w:val="24"/>
          <w:u w:val="none"/>
          <w:lang w:val="en-US" w:eastAsia="zh-CN" w:bidi="ar-SA"/>
        </w:rPr>
        <w:t>应协商解决。</w:t>
      </w:r>
    </w:p>
    <w:p w14:paraId="4041721D">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11.2.双方不愿和解或者和解不成的，</w:t>
      </w:r>
      <w:r>
        <w:rPr>
          <w:rFonts w:hint="eastAsia" w:ascii="仿宋" w:hAnsi="仿宋" w:eastAsia="仿宋" w:cs="仿宋"/>
          <w:kern w:val="2"/>
          <w:sz w:val="24"/>
          <w:szCs w:val="24"/>
          <w:u w:val="none"/>
          <w:lang w:val="en-US" w:eastAsia="zh-Hans" w:bidi="ar-SA"/>
        </w:rPr>
        <w:t>各方</w:t>
      </w:r>
      <w:r>
        <w:rPr>
          <w:rFonts w:hint="eastAsia" w:ascii="仿宋" w:hAnsi="仿宋" w:eastAsia="仿宋" w:cs="仿宋"/>
          <w:kern w:val="2"/>
          <w:sz w:val="24"/>
          <w:szCs w:val="24"/>
          <w:u w:val="none"/>
          <w:lang w:val="en-US" w:eastAsia="zh-CN" w:bidi="ar-SA"/>
        </w:rPr>
        <w:t>一致同意向甲方所在地有管辖权的人民法院起诉。</w:t>
      </w:r>
    </w:p>
    <w:p w14:paraId="65CA1FEA">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十二、其他：</w:t>
      </w:r>
    </w:p>
    <w:p w14:paraId="37935372">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12.1.本合同未尽事宜，由</w:t>
      </w:r>
      <w:r>
        <w:rPr>
          <w:rFonts w:hint="eastAsia" w:ascii="仿宋" w:hAnsi="仿宋" w:eastAsia="仿宋" w:cs="仿宋"/>
          <w:kern w:val="2"/>
          <w:sz w:val="24"/>
          <w:szCs w:val="24"/>
          <w:u w:val="none"/>
          <w:lang w:val="en-US" w:eastAsia="zh-Hans" w:bidi="ar-SA"/>
        </w:rPr>
        <w:t>各</w:t>
      </w:r>
      <w:r>
        <w:rPr>
          <w:rFonts w:hint="eastAsia" w:ascii="仿宋" w:hAnsi="仿宋" w:eastAsia="仿宋" w:cs="仿宋"/>
          <w:kern w:val="2"/>
          <w:sz w:val="24"/>
          <w:szCs w:val="24"/>
          <w:u w:val="none"/>
          <w:lang w:val="en-US" w:eastAsia="zh-CN" w:bidi="ar-SA"/>
        </w:rPr>
        <w:t>方另行协商解决或签订补充协议，补充协议与本合同具备同等法律效力。</w:t>
      </w:r>
    </w:p>
    <w:p w14:paraId="6F67713A">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12.2.本合同约定</w:t>
      </w:r>
      <w:r>
        <w:rPr>
          <w:rFonts w:hint="eastAsia" w:ascii="仿宋" w:hAnsi="仿宋" w:eastAsia="仿宋" w:cs="仿宋"/>
          <w:kern w:val="2"/>
          <w:sz w:val="24"/>
          <w:szCs w:val="24"/>
          <w:u w:val="none"/>
          <w:lang w:val="en-US" w:eastAsia="zh-Hans" w:bidi="ar-SA"/>
        </w:rPr>
        <w:t>各</w:t>
      </w:r>
      <w:r>
        <w:rPr>
          <w:rFonts w:hint="eastAsia" w:ascii="仿宋" w:hAnsi="仿宋" w:eastAsia="仿宋" w:cs="仿宋"/>
          <w:kern w:val="2"/>
          <w:sz w:val="24"/>
          <w:szCs w:val="24"/>
          <w:u w:val="none"/>
          <w:lang w:val="en-US" w:eastAsia="zh-CN" w:bidi="ar-SA"/>
        </w:rPr>
        <w:t>方法人、法定代表人或委托代理人签字并盖公章之日起生效。</w:t>
      </w:r>
    </w:p>
    <w:p w14:paraId="6EF060B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12.3.合同后附附件与本合同具有同等效力。</w:t>
      </w:r>
    </w:p>
    <w:p w14:paraId="68049F80">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12.4.合同数量：</w:t>
      </w:r>
      <w:r>
        <w:rPr>
          <w:rFonts w:hint="eastAsia" w:ascii="仿宋" w:hAnsi="仿宋" w:eastAsia="仿宋" w:cs="仿宋"/>
          <w:b w:val="0"/>
          <w:bCs w:val="0"/>
          <w:kern w:val="2"/>
          <w:sz w:val="24"/>
          <w:szCs w:val="24"/>
          <w:u w:val="none"/>
          <w:lang w:val="en-US" w:eastAsia="zh-CN" w:bidi="ar-SA"/>
        </w:rPr>
        <w:t>合同数量：共</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份。其中正本</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份，双方各持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份；副本</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份，双方各持</w:t>
      </w:r>
      <w:r>
        <w:rPr>
          <w:rFonts w:hint="eastAsia" w:ascii="仿宋" w:hAnsi="仿宋" w:eastAsia="仿宋" w:cs="仿宋"/>
          <w:b w:val="0"/>
          <w:bCs w:val="0"/>
          <w:kern w:val="2"/>
          <w:sz w:val="24"/>
          <w:szCs w:val="24"/>
          <w:u w:val="single"/>
          <w:lang w:val="en-US" w:eastAsia="zh-CN" w:bidi="ar-SA"/>
        </w:rPr>
        <w:t xml:space="preserve">   </w:t>
      </w:r>
      <w:r>
        <w:rPr>
          <w:rFonts w:hint="eastAsia" w:ascii="仿宋" w:hAnsi="仿宋" w:eastAsia="仿宋" w:cs="仿宋"/>
          <w:b w:val="0"/>
          <w:bCs w:val="0"/>
          <w:kern w:val="2"/>
          <w:sz w:val="24"/>
          <w:szCs w:val="24"/>
          <w:u w:val="none"/>
          <w:lang w:val="en-US" w:eastAsia="zh-CN" w:bidi="ar-SA"/>
        </w:rPr>
        <w:t>份。</w:t>
      </w:r>
    </w:p>
    <w:p w14:paraId="14679A30">
      <w:pPr>
        <w:pStyle w:val="5"/>
        <w:keepNext w:val="0"/>
        <w:keepLines w:val="0"/>
        <w:pageBreakBefore w:val="0"/>
        <w:widowControl w:val="0"/>
        <w:kinsoku/>
        <w:wordWrap/>
        <w:overflowPunct/>
        <w:topLinePunct w:val="0"/>
        <w:autoSpaceDE/>
        <w:autoSpaceDN/>
        <w:bidi w:val="0"/>
        <w:adjustRightInd/>
        <w:snapToGrid w:val="0"/>
        <w:spacing w:line="360" w:lineRule="auto"/>
        <w:textAlignment w:val="auto"/>
        <w:rPr>
          <w:ins w:id="3" w:author="lenovo002" w:date="2019-09-23T10:12:00Z"/>
          <w:rFonts w:hint="eastAsia" w:ascii="仿宋" w:hAnsi="仿宋" w:eastAsia="仿宋" w:cs="仿宋"/>
          <w:b/>
          <w:bCs/>
          <w:sz w:val="24"/>
          <w:szCs w:val="24"/>
          <w:lang w:eastAsia="zh-CN"/>
        </w:rPr>
      </w:pPr>
      <w:r>
        <w:rPr>
          <w:rFonts w:hint="eastAsia" w:ascii="仿宋" w:hAnsi="仿宋" w:eastAsia="仿宋" w:cs="仿宋"/>
          <w:b/>
          <w:bCs/>
          <w:sz w:val="24"/>
          <w:szCs w:val="24"/>
          <w:lang w:eastAsia="zh-CN"/>
        </w:rPr>
        <w:t>十三：通知与送达：</w:t>
      </w:r>
    </w:p>
    <w:p w14:paraId="5F2343C7">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13.1本合同列明的</w:t>
      </w:r>
      <w:r>
        <w:rPr>
          <w:rFonts w:hint="eastAsia" w:ascii="仿宋" w:hAnsi="仿宋" w:eastAsia="仿宋" w:cs="仿宋"/>
          <w:kern w:val="2"/>
          <w:sz w:val="24"/>
          <w:szCs w:val="24"/>
          <w:u w:val="none"/>
          <w:lang w:val="en-US" w:eastAsia="zh-Hans" w:bidi="ar-SA"/>
        </w:rPr>
        <w:t>各</w:t>
      </w:r>
      <w:r>
        <w:rPr>
          <w:rFonts w:hint="eastAsia" w:ascii="仿宋" w:hAnsi="仿宋" w:eastAsia="仿宋" w:cs="仿宋"/>
          <w:kern w:val="2"/>
          <w:sz w:val="24"/>
          <w:szCs w:val="24"/>
          <w:u w:val="none"/>
          <w:lang w:val="en-US" w:eastAsia="zh-CN" w:bidi="ar-SA"/>
        </w:rPr>
        <w:t>方地址为</w:t>
      </w:r>
      <w:r>
        <w:rPr>
          <w:rFonts w:hint="eastAsia" w:ascii="仿宋" w:hAnsi="仿宋" w:eastAsia="仿宋" w:cs="仿宋"/>
          <w:kern w:val="2"/>
          <w:sz w:val="24"/>
          <w:szCs w:val="24"/>
          <w:u w:val="none"/>
          <w:lang w:val="en-US" w:eastAsia="zh-Hans" w:bidi="ar-SA"/>
        </w:rPr>
        <w:t>各</w:t>
      </w:r>
      <w:r>
        <w:rPr>
          <w:rFonts w:hint="eastAsia" w:ascii="仿宋" w:hAnsi="仿宋" w:eastAsia="仿宋" w:cs="仿宋"/>
          <w:kern w:val="2"/>
          <w:sz w:val="24"/>
          <w:szCs w:val="24"/>
          <w:u w:val="none"/>
          <w:lang w:val="en-US" w:eastAsia="zh-CN" w:bidi="ar-SA"/>
        </w:rPr>
        <w:t>方确定的送达地址。如任何一方的地址有变更时，需在变更前十日以书面形式通知</w:t>
      </w:r>
      <w:r>
        <w:rPr>
          <w:rFonts w:hint="eastAsia" w:ascii="仿宋" w:hAnsi="仿宋" w:eastAsia="仿宋" w:cs="仿宋"/>
          <w:kern w:val="2"/>
          <w:sz w:val="24"/>
          <w:szCs w:val="24"/>
          <w:u w:val="none"/>
          <w:lang w:val="en-US" w:eastAsia="zh-Hans" w:bidi="ar-SA"/>
        </w:rPr>
        <w:t>其他</w:t>
      </w:r>
      <w:r>
        <w:rPr>
          <w:rFonts w:hint="eastAsia" w:ascii="仿宋" w:hAnsi="仿宋" w:eastAsia="仿宋" w:cs="仿宋"/>
          <w:kern w:val="2"/>
          <w:sz w:val="24"/>
          <w:szCs w:val="24"/>
          <w:u w:val="none"/>
          <w:lang w:val="en-US" w:eastAsia="zh-CN" w:bidi="ar-SA"/>
        </w:rPr>
        <w:t>方。</w:t>
      </w:r>
    </w:p>
    <w:p w14:paraId="1B88C186">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ins w:id="4" w:author="lenovo002" w:date="2019-09-23T10:12:00Z"/>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F5E4F69">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13.3本合同项下的通知自送达之日发生效力。</w:t>
      </w:r>
    </w:p>
    <w:p w14:paraId="5EFB8F03">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kern w:val="2"/>
          <w:sz w:val="24"/>
          <w:szCs w:val="24"/>
          <w:u w:val="none"/>
          <w:lang w:val="en-US" w:eastAsia="zh-CN" w:bidi="ar-SA"/>
        </w:rPr>
      </w:pPr>
      <w:r>
        <w:rPr>
          <w:rFonts w:hint="eastAsia" w:ascii="仿宋" w:hAnsi="仿宋" w:eastAsia="仿宋" w:cs="仿宋"/>
          <w:kern w:val="2"/>
          <w:sz w:val="24"/>
          <w:szCs w:val="24"/>
          <w:u w:val="none"/>
          <w:lang w:val="en-US" w:eastAsia="zh-CN" w:bidi="ar-SA"/>
        </w:rPr>
        <w:t>（以下无正文）</w:t>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42FF8720">
        <w:tblPrEx>
          <w:tblCellMar>
            <w:top w:w="0" w:type="dxa"/>
            <w:left w:w="108" w:type="dxa"/>
            <w:bottom w:w="0" w:type="dxa"/>
            <w:right w:w="108" w:type="dxa"/>
          </w:tblCellMar>
        </w:tblPrEx>
        <w:trPr>
          <w:trHeight w:val="90" w:hRule="atLeast"/>
        </w:trPr>
        <w:tc>
          <w:tcPr>
            <w:tcW w:w="4568" w:type="dxa"/>
            <w:noWrap w:val="0"/>
            <w:vAlign w:val="top"/>
          </w:tcPr>
          <w:p w14:paraId="39100E5F">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甲方</w:t>
            </w:r>
            <w:r>
              <w:rPr>
                <w:rFonts w:hint="eastAsia" w:ascii="仿宋" w:hAnsi="仿宋" w:eastAsia="仿宋" w:cs="仿宋"/>
                <w:color w:val="000000"/>
                <w:kern w:val="0"/>
                <w:sz w:val="24"/>
              </w:rPr>
              <w:t>：（公章）</w:t>
            </w:r>
          </w:p>
        </w:tc>
        <w:tc>
          <w:tcPr>
            <w:tcW w:w="4678" w:type="dxa"/>
            <w:noWrap w:val="0"/>
            <w:vAlign w:val="top"/>
          </w:tcPr>
          <w:p w14:paraId="17BE5DC6">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乙方</w:t>
            </w:r>
            <w:r>
              <w:rPr>
                <w:rFonts w:hint="eastAsia" w:ascii="仿宋" w:hAnsi="仿宋" w:eastAsia="仿宋" w:cs="仿宋"/>
                <w:color w:val="000000"/>
                <w:kern w:val="0"/>
                <w:sz w:val="24"/>
              </w:rPr>
              <w:t>：（公章）</w:t>
            </w:r>
          </w:p>
        </w:tc>
      </w:tr>
      <w:tr w14:paraId="4776B038">
        <w:tblPrEx>
          <w:tblCellMar>
            <w:top w:w="0" w:type="dxa"/>
            <w:left w:w="108" w:type="dxa"/>
            <w:bottom w:w="0" w:type="dxa"/>
            <w:right w:w="108" w:type="dxa"/>
          </w:tblCellMar>
        </w:tblPrEx>
        <w:trPr>
          <w:trHeight w:val="242" w:hRule="atLeast"/>
        </w:trPr>
        <w:tc>
          <w:tcPr>
            <w:tcW w:w="4568" w:type="dxa"/>
            <w:noWrap w:val="0"/>
            <w:vAlign w:val="top"/>
          </w:tcPr>
          <w:p w14:paraId="084030F9">
            <w:pPr>
              <w:pageBreakBefore w:val="0"/>
              <w:widowControl/>
              <w:kinsoku/>
              <w:overflowPunct/>
              <w:topLinePunct w:val="0"/>
              <w:bidi w:val="0"/>
              <w:adjustRightInd w:val="0"/>
              <w:snapToGrid w:val="0"/>
              <w:spacing w:line="560" w:lineRule="exact"/>
              <w:ind w:left="0" w:leftChars="0" w:firstLine="0" w:firstLineChars="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c>
          <w:tcPr>
            <w:tcW w:w="4678" w:type="dxa"/>
            <w:noWrap w:val="0"/>
            <w:vAlign w:val="top"/>
          </w:tcPr>
          <w:p w14:paraId="3604BB66">
            <w:pPr>
              <w:pageBreakBefore w:val="0"/>
              <w:widowControl/>
              <w:kinsoku/>
              <w:overflowPunct/>
              <w:topLinePunct w:val="0"/>
              <w:bidi w:val="0"/>
              <w:spacing w:line="560" w:lineRule="exact"/>
              <w:ind w:left="720" w:leftChars="0" w:hanging="720" w:hangingChars="30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r>
      <w:tr w14:paraId="10EA9DC9">
        <w:tblPrEx>
          <w:tblCellMar>
            <w:top w:w="0" w:type="dxa"/>
            <w:left w:w="108" w:type="dxa"/>
            <w:bottom w:w="0" w:type="dxa"/>
            <w:right w:w="108" w:type="dxa"/>
          </w:tblCellMar>
        </w:tblPrEx>
        <w:trPr>
          <w:trHeight w:val="121" w:hRule="atLeast"/>
        </w:trPr>
        <w:tc>
          <w:tcPr>
            <w:tcW w:w="4568" w:type="dxa"/>
            <w:noWrap w:val="0"/>
            <w:vAlign w:val="top"/>
          </w:tcPr>
          <w:p w14:paraId="56DDA1F8">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 xml:space="preserve">邮政编码：          </w:t>
            </w:r>
          </w:p>
        </w:tc>
        <w:tc>
          <w:tcPr>
            <w:tcW w:w="4678" w:type="dxa"/>
            <w:noWrap w:val="0"/>
            <w:vAlign w:val="top"/>
          </w:tcPr>
          <w:p w14:paraId="5BBA66D3">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邮政编码：</w:t>
            </w:r>
          </w:p>
        </w:tc>
      </w:tr>
      <w:tr w14:paraId="76BDABE0">
        <w:tblPrEx>
          <w:tblCellMar>
            <w:top w:w="0" w:type="dxa"/>
            <w:left w:w="108" w:type="dxa"/>
            <w:bottom w:w="0" w:type="dxa"/>
            <w:right w:w="108" w:type="dxa"/>
          </w:tblCellMar>
        </w:tblPrEx>
        <w:trPr>
          <w:trHeight w:val="121" w:hRule="atLeast"/>
        </w:trPr>
        <w:tc>
          <w:tcPr>
            <w:tcW w:w="4568" w:type="dxa"/>
            <w:noWrap w:val="0"/>
            <w:vAlign w:val="top"/>
          </w:tcPr>
          <w:p w14:paraId="2871EA04">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法定代表人（签字或盖章）：</w:t>
            </w:r>
          </w:p>
        </w:tc>
        <w:tc>
          <w:tcPr>
            <w:tcW w:w="4678" w:type="dxa"/>
            <w:noWrap w:val="0"/>
            <w:vAlign w:val="top"/>
          </w:tcPr>
          <w:p w14:paraId="108DF73A">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法定代表人（签字或盖章）：</w:t>
            </w:r>
          </w:p>
        </w:tc>
      </w:tr>
      <w:tr w14:paraId="1964D7BD">
        <w:tblPrEx>
          <w:tblCellMar>
            <w:top w:w="0" w:type="dxa"/>
            <w:left w:w="108" w:type="dxa"/>
            <w:bottom w:w="0" w:type="dxa"/>
            <w:right w:w="108" w:type="dxa"/>
          </w:tblCellMar>
        </w:tblPrEx>
        <w:trPr>
          <w:trHeight w:val="121" w:hRule="atLeast"/>
        </w:trPr>
        <w:tc>
          <w:tcPr>
            <w:tcW w:w="4568" w:type="dxa"/>
            <w:noWrap w:val="0"/>
            <w:vAlign w:val="top"/>
          </w:tcPr>
          <w:p w14:paraId="3401ACC8">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委托代理人（签字或盖章）：</w:t>
            </w:r>
          </w:p>
        </w:tc>
        <w:tc>
          <w:tcPr>
            <w:tcW w:w="4678" w:type="dxa"/>
            <w:noWrap w:val="0"/>
            <w:vAlign w:val="top"/>
          </w:tcPr>
          <w:p w14:paraId="4FAF0ED0">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委托代理人（签字或盖章）：</w:t>
            </w:r>
          </w:p>
        </w:tc>
      </w:tr>
      <w:tr w14:paraId="0BEFB01C">
        <w:tblPrEx>
          <w:tblCellMar>
            <w:top w:w="0" w:type="dxa"/>
            <w:left w:w="108" w:type="dxa"/>
            <w:bottom w:w="0" w:type="dxa"/>
            <w:right w:w="108" w:type="dxa"/>
          </w:tblCellMar>
        </w:tblPrEx>
        <w:trPr>
          <w:trHeight w:val="121" w:hRule="atLeast"/>
        </w:trPr>
        <w:tc>
          <w:tcPr>
            <w:tcW w:w="4568" w:type="dxa"/>
            <w:noWrap w:val="0"/>
            <w:vAlign w:val="top"/>
          </w:tcPr>
          <w:p w14:paraId="46C45DCE">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电话：</w:t>
            </w:r>
          </w:p>
        </w:tc>
        <w:tc>
          <w:tcPr>
            <w:tcW w:w="4678" w:type="dxa"/>
            <w:noWrap w:val="0"/>
            <w:vAlign w:val="top"/>
          </w:tcPr>
          <w:p w14:paraId="149EEA55">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电话：</w:t>
            </w:r>
          </w:p>
        </w:tc>
      </w:tr>
      <w:tr w14:paraId="2BED527C">
        <w:tblPrEx>
          <w:tblCellMar>
            <w:top w:w="0" w:type="dxa"/>
            <w:left w:w="108" w:type="dxa"/>
            <w:bottom w:w="0" w:type="dxa"/>
            <w:right w:w="108" w:type="dxa"/>
          </w:tblCellMar>
        </w:tblPrEx>
        <w:trPr>
          <w:trHeight w:val="121" w:hRule="atLeast"/>
        </w:trPr>
        <w:tc>
          <w:tcPr>
            <w:tcW w:w="4568" w:type="dxa"/>
            <w:noWrap w:val="0"/>
            <w:vAlign w:val="top"/>
          </w:tcPr>
          <w:p w14:paraId="3EC6048C">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传真：</w:t>
            </w:r>
          </w:p>
        </w:tc>
        <w:tc>
          <w:tcPr>
            <w:tcW w:w="4678" w:type="dxa"/>
            <w:noWrap w:val="0"/>
            <w:vAlign w:val="top"/>
          </w:tcPr>
          <w:p w14:paraId="484E7B94">
            <w:pPr>
              <w:widowControl/>
              <w:spacing w:line="360" w:lineRule="auto"/>
              <w:jc w:val="left"/>
              <w:rPr>
                <w:rFonts w:hint="eastAsia" w:ascii="仿宋" w:hAnsi="仿宋" w:eastAsia="仿宋" w:cs="仿宋"/>
                <w:kern w:val="0"/>
                <w:sz w:val="24"/>
                <w:lang w:val="en-US" w:eastAsia="zh-CN"/>
              </w:rPr>
            </w:pPr>
            <w:r>
              <w:rPr>
                <w:rFonts w:hint="eastAsia" w:ascii="仿宋" w:hAnsi="仿宋" w:eastAsia="仿宋" w:cs="仿宋"/>
                <w:color w:val="000000"/>
                <w:kern w:val="0"/>
                <w:sz w:val="24"/>
              </w:rPr>
              <w:t>传真：</w:t>
            </w:r>
          </w:p>
        </w:tc>
      </w:tr>
      <w:tr w14:paraId="3DF575A5">
        <w:tblPrEx>
          <w:tblCellMar>
            <w:top w:w="0" w:type="dxa"/>
            <w:left w:w="108" w:type="dxa"/>
            <w:bottom w:w="0" w:type="dxa"/>
            <w:right w:w="108" w:type="dxa"/>
          </w:tblCellMar>
        </w:tblPrEx>
        <w:trPr>
          <w:trHeight w:val="242" w:hRule="atLeast"/>
        </w:trPr>
        <w:tc>
          <w:tcPr>
            <w:tcW w:w="4568" w:type="dxa"/>
            <w:noWrap w:val="0"/>
            <w:vAlign w:val="top"/>
          </w:tcPr>
          <w:p w14:paraId="001BB84C">
            <w:pPr>
              <w:widowControl/>
              <w:spacing w:line="360" w:lineRule="auto"/>
              <w:ind w:left="1200" w:hanging="1200" w:hangingChars="500"/>
              <w:jc w:val="left"/>
              <w:rPr>
                <w:rFonts w:hint="eastAsia" w:ascii="仿宋" w:hAnsi="仿宋" w:eastAsia="仿宋" w:cs="仿宋"/>
                <w:kern w:val="0"/>
                <w:sz w:val="24"/>
              </w:rPr>
            </w:pPr>
            <w:r>
              <w:rPr>
                <w:rFonts w:hint="eastAsia" w:ascii="仿宋" w:hAnsi="仿宋" w:eastAsia="仿宋" w:cs="仿宋"/>
                <w:color w:val="000000"/>
                <w:kern w:val="0"/>
                <w:sz w:val="24"/>
              </w:rPr>
              <w:t>开户银行：</w:t>
            </w:r>
          </w:p>
        </w:tc>
        <w:tc>
          <w:tcPr>
            <w:tcW w:w="4678" w:type="dxa"/>
            <w:noWrap w:val="0"/>
            <w:vAlign w:val="top"/>
          </w:tcPr>
          <w:p w14:paraId="26D4C07D">
            <w:pPr>
              <w:widowControl/>
              <w:spacing w:line="360" w:lineRule="auto"/>
              <w:ind w:left="1200" w:hanging="1200" w:hangingChars="500"/>
              <w:jc w:val="left"/>
              <w:rPr>
                <w:rFonts w:hint="eastAsia" w:ascii="仿宋" w:hAnsi="仿宋" w:eastAsia="仿宋" w:cs="仿宋"/>
                <w:kern w:val="0"/>
                <w:sz w:val="24"/>
              </w:rPr>
            </w:pPr>
            <w:r>
              <w:rPr>
                <w:rFonts w:hint="eastAsia" w:ascii="仿宋" w:hAnsi="仿宋" w:eastAsia="仿宋" w:cs="仿宋"/>
                <w:color w:val="000000"/>
                <w:kern w:val="0"/>
                <w:sz w:val="24"/>
              </w:rPr>
              <w:t>开户银行：</w:t>
            </w:r>
          </w:p>
        </w:tc>
      </w:tr>
      <w:tr w14:paraId="1CF1A63E">
        <w:tblPrEx>
          <w:tblCellMar>
            <w:top w:w="0" w:type="dxa"/>
            <w:left w:w="108" w:type="dxa"/>
            <w:bottom w:w="0" w:type="dxa"/>
            <w:right w:w="108" w:type="dxa"/>
          </w:tblCellMar>
        </w:tblPrEx>
        <w:trPr>
          <w:trHeight w:val="121" w:hRule="atLeast"/>
        </w:trPr>
        <w:tc>
          <w:tcPr>
            <w:tcW w:w="4568" w:type="dxa"/>
            <w:noWrap w:val="0"/>
            <w:vAlign w:val="top"/>
          </w:tcPr>
          <w:p w14:paraId="4B43E02F">
            <w:pPr>
              <w:widowControl/>
              <w:tabs>
                <w:tab w:val="left" w:pos="3270"/>
              </w:tabs>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帐号：</w:t>
            </w:r>
          </w:p>
        </w:tc>
        <w:tc>
          <w:tcPr>
            <w:tcW w:w="4678" w:type="dxa"/>
            <w:noWrap w:val="0"/>
            <w:vAlign w:val="top"/>
          </w:tcPr>
          <w:p w14:paraId="45DE5043">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帐号：</w:t>
            </w:r>
          </w:p>
        </w:tc>
      </w:tr>
      <w:tr w14:paraId="795D04A4">
        <w:tblPrEx>
          <w:tblCellMar>
            <w:top w:w="0" w:type="dxa"/>
            <w:left w:w="108" w:type="dxa"/>
            <w:bottom w:w="0" w:type="dxa"/>
            <w:right w:w="108" w:type="dxa"/>
          </w:tblCellMar>
        </w:tblPrEx>
        <w:trPr>
          <w:trHeight w:val="121" w:hRule="atLeast"/>
        </w:trPr>
        <w:tc>
          <w:tcPr>
            <w:tcW w:w="4568" w:type="dxa"/>
            <w:noWrap w:val="0"/>
            <w:vAlign w:val="top"/>
          </w:tcPr>
          <w:p w14:paraId="7AE7B59D">
            <w:pPr>
              <w:widowControl/>
              <w:tabs>
                <w:tab w:val="left" w:pos="3270"/>
              </w:tabs>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c>
          <w:tcPr>
            <w:tcW w:w="4678" w:type="dxa"/>
            <w:noWrap w:val="0"/>
            <w:vAlign w:val="top"/>
          </w:tcPr>
          <w:p w14:paraId="09878E6E">
            <w:pPr>
              <w:widowControl/>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r>
    </w:tbl>
    <w:p w14:paraId="60A49794">
      <w:pPr>
        <w:rPr>
          <w:rFonts w:hint="eastAsia" w:ascii="仿宋" w:hAnsi="仿宋" w:eastAsia="仿宋" w:cs="仿宋"/>
          <w:sz w:val="24"/>
          <w:lang w:val="en-US" w:eastAsia="zh-CN"/>
        </w:rPr>
      </w:pPr>
    </w:p>
    <w:p w14:paraId="40C6E1F0">
      <w:pPr>
        <w:rPr>
          <w:rFonts w:hint="eastAsia" w:ascii="仿宋" w:hAnsi="仿宋" w:eastAsia="仿宋" w:cs="仿宋"/>
          <w:sz w:val="24"/>
          <w:lang w:val="en-US" w:eastAsia="zh-CN"/>
        </w:rPr>
      </w:pPr>
    </w:p>
    <w:p w14:paraId="1F54F3F3">
      <w:pPr>
        <w:rPr>
          <w:rFonts w:hint="eastAsia" w:ascii="仿宋" w:hAnsi="仿宋" w:eastAsia="仿宋" w:cs="仿宋"/>
          <w:sz w:val="24"/>
          <w:lang w:val="en-US" w:eastAsia="zh-CN"/>
        </w:rPr>
      </w:pPr>
      <w:r>
        <w:rPr>
          <w:rFonts w:hint="eastAsia" w:ascii="仿宋" w:hAnsi="仿宋" w:eastAsia="仿宋" w:cs="仿宋"/>
          <w:sz w:val="24"/>
          <w:szCs w:val="24"/>
          <w:highlight w:val="none"/>
          <w:lang w:val="zh-CN"/>
        </w:rPr>
        <w:t>注：本合同为示范文本，合同签订双方可根据项目的具体要求进行修改。</w:t>
      </w:r>
      <w:r>
        <w:rPr>
          <w:rFonts w:hint="eastAsia" w:ascii="仿宋" w:hAnsi="仿宋" w:eastAsia="仿宋" w:cs="仿宋"/>
          <w:sz w:val="24"/>
          <w:lang w:val="en-US" w:eastAsia="zh-CN"/>
        </w:rPr>
        <w:br w:type="page"/>
      </w:r>
    </w:p>
    <w:p w14:paraId="033F859E">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rPr>
      </w:pPr>
      <w:r>
        <w:rPr>
          <w:rFonts w:hint="eastAsia" w:ascii="仿宋" w:hAnsi="仿宋" w:eastAsia="仿宋" w:cs="仿宋"/>
          <w:b/>
        </w:rPr>
        <w:t>附件一、拟派项目人员表</w:t>
      </w:r>
    </w:p>
    <w:p w14:paraId="5C935CA8">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rPr>
      </w:pPr>
      <w:r>
        <w:rPr>
          <w:rFonts w:hint="eastAsia" w:ascii="仿宋" w:hAnsi="仿宋" w:eastAsia="仿宋" w:cs="仿宋"/>
          <w:b/>
        </w:rPr>
        <w:t>拟派</w:t>
      </w:r>
      <w:r>
        <w:rPr>
          <w:rFonts w:hint="eastAsia" w:ascii="仿宋" w:hAnsi="仿宋" w:eastAsia="仿宋" w:cs="仿宋"/>
          <w:b/>
          <w:lang w:eastAsia="zh-CN"/>
        </w:rPr>
        <w:t>项目</w:t>
      </w:r>
      <w:r>
        <w:rPr>
          <w:rFonts w:hint="eastAsia" w:ascii="仿宋" w:hAnsi="仿宋" w:eastAsia="仿宋" w:cs="仿宋"/>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3004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F8CF8DE">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序号</w:t>
            </w:r>
          </w:p>
        </w:tc>
        <w:tc>
          <w:tcPr>
            <w:tcW w:w="861" w:type="dxa"/>
            <w:noWrap w:val="0"/>
            <w:vAlign w:val="top"/>
          </w:tcPr>
          <w:p w14:paraId="700786C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姓名</w:t>
            </w:r>
          </w:p>
        </w:tc>
        <w:tc>
          <w:tcPr>
            <w:tcW w:w="1064" w:type="dxa"/>
            <w:noWrap w:val="0"/>
            <w:vAlign w:val="top"/>
          </w:tcPr>
          <w:p w14:paraId="54FF793F">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性别</w:t>
            </w:r>
          </w:p>
        </w:tc>
        <w:tc>
          <w:tcPr>
            <w:tcW w:w="877" w:type="dxa"/>
            <w:noWrap w:val="0"/>
            <w:vAlign w:val="top"/>
          </w:tcPr>
          <w:p w14:paraId="0122F78A">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年龄</w:t>
            </w:r>
          </w:p>
        </w:tc>
        <w:tc>
          <w:tcPr>
            <w:tcW w:w="1219" w:type="dxa"/>
            <w:noWrap w:val="0"/>
            <w:vAlign w:val="top"/>
          </w:tcPr>
          <w:p w14:paraId="3A19349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职称</w:t>
            </w:r>
          </w:p>
        </w:tc>
        <w:tc>
          <w:tcPr>
            <w:tcW w:w="1325" w:type="dxa"/>
            <w:noWrap w:val="0"/>
            <w:vAlign w:val="top"/>
          </w:tcPr>
          <w:p w14:paraId="17654027">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所学专业</w:t>
            </w:r>
          </w:p>
        </w:tc>
        <w:tc>
          <w:tcPr>
            <w:tcW w:w="2916" w:type="dxa"/>
            <w:noWrap w:val="0"/>
            <w:vAlign w:val="top"/>
          </w:tcPr>
          <w:p w14:paraId="5A5EA32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拟在本项目担任的工作</w:t>
            </w:r>
          </w:p>
        </w:tc>
      </w:tr>
      <w:tr w14:paraId="42EF2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9F4C059">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1</w:t>
            </w:r>
          </w:p>
        </w:tc>
        <w:tc>
          <w:tcPr>
            <w:tcW w:w="861" w:type="dxa"/>
            <w:noWrap w:val="0"/>
            <w:vAlign w:val="top"/>
          </w:tcPr>
          <w:p w14:paraId="5D261061">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99E7107">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1153BF6E">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04231106">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F29695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8F57D0D">
            <w:pPr>
              <w:pStyle w:val="7"/>
              <w:pageBreakBefore w:val="0"/>
              <w:kinsoku/>
              <w:overflowPunct/>
              <w:topLinePunct w:val="0"/>
              <w:bidi w:val="0"/>
              <w:spacing w:line="560" w:lineRule="exact"/>
              <w:textAlignment w:val="auto"/>
              <w:rPr>
                <w:rFonts w:hint="eastAsia" w:ascii="仿宋" w:hAnsi="仿宋" w:eastAsia="仿宋" w:cs="仿宋"/>
              </w:rPr>
            </w:pPr>
          </w:p>
        </w:tc>
      </w:tr>
      <w:tr w14:paraId="7414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A167282">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2</w:t>
            </w:r>
          </w:p>
        </w:tc>
        <w:tc>
          <w:tcPr>
            <w:tcW w:w="861" w:type="dxa"/>
            <w:noWrap w:val="0"/>
            <w:vAlign w:val="top"/>
          </w:tcPr>
          <w:p w14:paraId="72529500">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84D5CE2">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9DA25EB">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41F87E5">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BF53FA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CB2C543">
            <w:pPr>
              <w:pStyle w:val="7"/>
              <w:pageBreakBefore w:val="0"/>
              <w:kinsoku/>
              <w:overflowPunct/>
              <w:topLinePunct w:val="0"/>
              <w:bidi w:val="0"/>
              <w:spacing w:line="560" w:lineRule="exact"/>
              <w:textAlignment w:val="auto"/>
              <w:rPr>
                <w:rFonts w:hint="eastAsia" w:ascii="仿宋" w:hAnsi="仿宋" w:eastAsia="仿宋" w:cs="仿宋"/>
              </w:rPr>
            </w:pPr>
          </w:p>
        </w:tc>
      </w:tr>
      <w:tr w14:paraId="65E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707465F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3</w:t>
            </w:r>
          </w:p>
        </w:tc>
        <w:tc>
          <w:tcPr>
            <w:tcW w:w="861" w:type="dxa"/>
            <w:noWrap w:val="0"/>
            <w:vAlign w:val="top"/>
          </w:tcPr>
          <w:p w14:paraId="13ED207F">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638CEB1D">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7161F34">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0A87C45B">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70C50AF">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8187A42">
            <w:pPr>
              <w:pStyle w:val="7"/>
              <w:pageBreakBefore w:val="0"/>
              <w:kinsoku/>
              <w:overflowPunct/>
              <w:topLinePunct w:val="0"/>
              <w:bidi w:val="0"/>
              <w:spacing w:line="560" w:lineRule="exact"/>
              <w:textAlignment w:val="auto"/>
              <w:rPr>
                <w:rFonts w:hint="eastAsia" w:ascii="仿宋" w:hAnsi="仿宋" w:eastAsia="仿宋" w:cs="仿宋"/>
              </w:rPr>
            </w:pPr>
          </w:p>
        </w:tc>
      </w:tr>
      <w:tr w14:paraId="34B0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EBAAA3B">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4</w:t>
            </w:r>
          </w:p>
        </w:tc>
        <w:tc>
          <w:tcPr>
            <w:tcW w:w="861" w:type="dxa"/>
            <w:noWrap w:val="0"/>
            <w:vAlign w:val="top"/>
          </w:tcPr>
          <w:p w14:paraId="75784804">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0A8193D">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9294AA0">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30040C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8C63D7C">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C94EAF8">
            <w:pPr>
              <w:pStyle w:val="7"/>
              <w:pageBreakBefore w:val="0"/>
              <w:kinsoku/>
              <w:overflowPunct/>
              <w:topLinePunct w:val="0"/>
              <w:bidi w:val="0"/>
              <w:spacing w:line="560" w:lineRule="exact"/>
              <w:textAlignment w:val="auto"/>
              <w:rPr>
                <w:rFonts w:hint="eastAsia" w:ascii="仿宋" w:hAnsi="仿宋" w:eastAsia="仿宋" w:cs="仿宋"/>
              </w:rPr>
            </w:pPr>
          </w:p>
        </w:tc>
      </w:tr>
      <w:tr w14:paraId="6EDE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CC243F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5</w:t>
            </w:r>
          </w:p>
        </w:tc>
        <w:tc>
          <w:tcPr>
            <w:tcW w:w="861" w:type="dxa"/>
            <w:noWrap w:val="0"/>
            <w:vAlign w:val="top"/>
          </w:tcPr>
          <w:p w14:paraId="09BD5DB7">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29CECF74">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7D48BDE7">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9B33EB6">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9AC0584">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400D43A">
            <w:pPr>
              <w:pStyle w:val="7"/>
              <w:pageBreakBefore w:val="0"/>
              <w:kinsoku/>
              <w:overflowPunct/>
              <w:topLinePunct w:val="0"/>
              <w:bidi w:val="0"/>
              <w:spacing w:line="560" w:lineRule="exact"/>
              <w:textAlignment w:val="auto"/>
              <w:rPr>
                <w:rFonts w:hint="eastAsia" w:ascii="仿宋" w:hAnsi="仿宋" w:eastAsia="仿宋" w:cs="仿宋"/>
              </w:rPr>
            </w:pPr>
          </w:p>
        </w:tc>
      </w:tr>
      <w:tr w14:paraId="2897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7DECEC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6</w:t>
            </w:r>
          </w:p>
        </w:tc>
        <w:tc>
          <w:tcPr>
            <w:tcW w:w="861" w:type="dxa"/>
            <w:noWrap w:val="0"/>
            <w:vAlign w:val="top"/>
          </w:tcPr>
          <w:p w14:paraId="48D00B7F">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4D3FE62">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AAF4542">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47F4727">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32E859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36ED7DA">
            <w:pPr>
              <w:pStyle w:val="7"/>
              <w:pageBreakBefore w:val="0"/>
              <w:kinsoku/>
              <w:overflowPunct/>
              <w:topLinePunct w:val="0"/>
              <w:bidi w:val="0"/>
              <w:spacing w:line="560" w:lineRule="exact"/>
              <w:textAlignment w:val="auto"/>
              <w:rPr>
                <w:rFonts w:hint="eastAsia" w:ascii="仿宋" w:hAnsi="仿宋" w:eastAsia="仿宋" w:cs="仿宋"/>
              </w:rPr>
            </w:pPr>
          </w:p>
        </w:tc>
      </w:tr>
      <w:tr w14:paraId="2F52E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A54963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7</w:t>
            </w:r>
          </w:p>
        </w:tc>
        <w:tc>
          <w:tcPr>
            <w:tcW w:w="861" w:type="dxa"/>
            <w:noWrap w:val="0"/>
            <w:vAlign w:val="top"/>
          </w:tcPr>
          <w:p w14:paraId="5F79A3ED">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6EA8A1A">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64FF3D98">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F8062D6">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4D696646">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B8C564A">
            <w:pPr>
              <w:pStyle w:val="7"/>
              <w:pageBreakBefore w:val="0"/>
              <w:kinsoku/>
              <w:overflowPunct/>
              <w:topLinePunct w:val="0"/>
              <w:bidi w:val="0"/>
              <w:spacing w:line="560" w:lineRule="exact"/>
              <w:textAlignment w:val="auto"/>
              <w:rPr>
                <w:rFonts w:hint="eastAsia" w:ascii="仿宋" w:hAnsi="仿宋" w:eastAsia="仿宋" w:cs="仿宋"/>
              </w:rPr>
            </w:pPr>
          </w:p>
        </w:tc>
      </w:tr>
      <w:tr w14:paraId="0793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DCA925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8</w:t>
            </w:r>
          </w:p>
        </w:tc>
        <w:tc>
          <w:tcPr>
            <w:tcW w:w="861" w:type="dxa"/>
            <w:noWrap w:val="0"/>
            <w:vAlign w:val="top"/>
          </w:tcPr>
          <w:p w14:paraId="3CAEA81D">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28D59E31">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16B507BD">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1963966">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0C78C43">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0D37A9C">
            <w:pPr>
              <w:pStyle w:val="7"/>
              <w:pageBreakBefore w:val="0"/>
              <w:kinsoku/>
              <w:overflowPunct/>
              <w:topLinePunct w:val="0"/>
              <w:bidi w:val="0"/>
              <w:spacing w:line="560" w:lineRule="exact"/>
              <w:textAlignment w:val="auto"/>
              <w:rPr>
                <w:rFonts w:hint="eastAsia" w:ascii="仿宋" w:hAnsi="仿宋" w:eastAsia="仿宋" w:cs="仿宋"/>
              </w:rPr>
            </w:pPr>
          </w:p>
        </w:tc>
      </w:tr>
      <w:tr w14:paraId="4DD09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6DF1E39">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9</w:t>
            </w:r>
          </w:p>
        </w:tc>
        <w:tc>
          <w:tcPr>
            <w:tcW w:w="861" w:type="dxa"/>
            <w:noWrap w:val="0"/>
            <w:vAlign w:val="top"/>
          </w:tcPr>
          <w:p w14:paraId="55AC8FDB">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C49194F">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5E4AC5D">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612BCD7">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880A2E3">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1EB6214">
            <w:pPr>
              <w:pStyle w:val="7"/>
              <w:pageBreakBefore w:val="0"/>
              <w:kinsoku/>
              <w:overflowPunct/>
              <w:topLinePunct w:val="0"/>
              <w:bidi w:val="0"/>
              <w:spacing w:line="560" w:lineRule="exact"/>
              <w:textAlignment w:val="auto"/>
              <w:rPr>
                <w:rFonts w:hint="eastAsia" w:ascii="仿宋" w:hAnsi="仿宋" w:eastAsia="仿宋" w:cs="仿宋"/>
              </w:rPr>
            </w:pPr>
          </w:p>
        </w:tc>
      </w:tr>
    </w:tbl>
    <w:p w14:paraId="03D5D732">
      <w:pPr>
        <w:pageBreakBefore w:val="0"/>
        <w:kinsoku/>
        <w:overflowPunct/>
        <w:topLinePunct w:val="0"/>
        <w:bidi w:val="0"/>
        <w:spacing w:line="560" w:lineRule="exact"/>
        <w:textAlignment w:val="auto"/>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eastAsia="zh-CN"/>
        </w:rPr>
        <w:t>二</w:t>
      </w:r>
      <w:r>
        <w:rPr>
          <w:rFonts w:hint="eastAsia" w:ascii="仿宋" w:hAnsi="仿宋" w:eastAsia="仿宋" w:cs="仿宋"/>
          <w:b/>
          <w:bCs/>
          <w:sz w:val="24"/>
        </w:rPr>
        <w:t>、廉政协议书</w:t>
      </w:r>
    </w:p>
    <w:p w14:paraId="1D115C96">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rPr>
      </w:pPr>
      <w:r>
        <w:rPr>
          <w:rFonts w:hint="eastAsia" w:ascii="仿宋" w:hAnsi="仿宋" w:eastAsia="仿宋" w:cs="仿宋"/>
          <w:b/>
          <w:sz w:val="24"/>
        </w:rPr>
        <w:t xml:space="preserve"> 廉政协议书</w:t>
      </w:r>
    </w:p>
    <w:p w14:paraId="6F5A61C7">
      <w:pPr>
        <w:pageBreakBefore w:val="0"/>
        <w:kinsoku/>
        <w:overflowPunct/>
        <w:topLinePunct w:val="0"/>
        <w:bidi w:val="0"/>
        <w:spacing w:before="50" w:after="50" w:line="560" w:lineRule="exact"/>
        <w:textAlignment w:val="auto"/>
        <w:rPr>
          <w:rFonts w:hint="eastAsia" w:ascii="仿宋" w:hAnsi="仿宋" w:eastAsia="仿宋" w:cs="仿宋"/>
          <w:sz w:val="24"/>
          <w:lang w:val="en-US" w:eastAsia="zh-CN"/>
        </w:rPr>
      </w:pPr>
      <w:r>
        <w:rPr>
          <w:rFonts w:hint="eastAsia" w:ascii="仿宋" w:hAnsi="仿宋" w:eastAsia="仿宋" w:cs="仿宋"/>
          <w:sz w:val="24"/>
          <w:lang w:eastAsia="zh-CN"/>
        </w:rPr>
        <w:t>委托人（</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165FF82E">
      <w:pPr>
        <w:pageBreakBefore w:val="0"/>
        <w:kinsoku/>
        <w:overflowPunct/>
        <w:topLinePunct w:val="0"/>
        <w:bidi w:val="0"/>
        <w:spacing w:after="120" w:afterLines="50" w:line="56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p>
    <w:p w14:paraId="6055FC47">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为规范企业经营活动，维护双方的共同利益，遵循诚实信用的原则，经</w:t>
      </w:r>
      <w:r>
        <w:rPr>
          <w:rFonts w:hint="eastAsia" w:ascii="仿宋" w:hAnsi="仿宋" w:eastAsia="仿宋" w:cs="仿宋"/>
          <w:sz w:val="24"/>
          <w:lang w:val="en-US" w:eastAsia="zh-CN"/>
        </w:rPr>
        <w:t>双方</w:t>
      </w:r>
      <w:r>
        <w:rPr>
          <w:rFonts w:hint="eastAsia" w:ascii="仿宋" w:hAnsi="仿宋" w:eastAsia="仿宋" w:cs="仿宋"/>
          <w:sz w:val="24"/>
        </w:rPr>
        <w:t>友好协商，签订本协议，以便</w:t>
      </w:r>
      <w:r>
        <w:rPr>
          <w:rFonts w:hint="eastAsia" w:ascii="仿宋" w:hAnsi="仿宋" w:eastAsia="仿宋" w:cs="仿宋"/>
          <w:sz w:val="24"/>
          <w:lang w:val="en-US" w:eastAsia="zh-CN"/>
        </w:rPr>
        <w:t>各</w:t>
      </w:r>
      <w:r>
        <w:rPr>
          <w:rFonts w:hint="eastAsia" w:ascii="仿宋" w:hAnsi="仿宋" w:eastAsia="仿宋" w:cs="仿宋"/>
          <w:sz w:val="24"/>
        </w:rPr>
        <w:t>方共同遵守。</w:t>
      </w:r>
    </w:p>
    <w:p w14:paraId="62CE061B">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第一条  </w:t>
      </w:r>
      <w:r>
        <w:rPr>
          <w:rFonts w:hint="eastAsia" w:ascii="仿宋" w:hAnsi="仿宋" w:eastAsia="仿宋" w:cs="仿宋"/>
          <w:b/>
          <w:bCs/>
          <w:sz w:val="24"/>
          <w:lang w:val="en-US" w:eastAsia="zh-CN"/>
        </w:rPr>
        <w:t>双</w:t>
      </w:r>
      <w:r>
        <w:rPr>
          <w:rFonts w:hint="eastAsia" w:ascii="仿宋" w:hAnsi="仿宋" w:eastAsia="仿宋" w:cs="仿宋"/>
          <w:b/>
          <w:bCs/>
          <w:sz w:val="24"/>
        </w:rPr>
        <w:t>方的责任</w:t>
      </w:r>
    </w:p>
    <w:p w14:paraId="64CF7BCC">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1.严格遵守国家有关法律、法规。</w:t>
      </w:r>
    </w:p>
    <w:p w14:paraId="2B1A86FC">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2.严格执行</w:t>
      </w:r>
      <w:r>
        <w:rPr>
          <w:rFonts w:hint="eastAsia" w:ascii="仿宋" w:hAnsi="仿宋" w:eastAsia="仿宋" w:cs="仿宋"/>
          <w:color w:val="auto"/>
          <w:sz w:val="24"/>
          <w:lang w:val="en-US" w:eastAsia="zh-CN"/>
        </w:rPr>
        <w:t>甲方、乙方</w:t>
      </w:r>
      <w:r>
        <w:rPr>
          <w:rFonts w:hint="eastAsia" w:ascii="仿宋" w:hAnsi="仿宋" w:eastAsia="仿宋" w:cs="仿宋"/>
          <w:color w:val="auto"/>
          <w:sz w:val="24"/>
        </w:rPr>
        <w:t>签订的合同。</w:t>
      </w:r>
    </w:p>
    <w:p w14:paraId="1C179733">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3.任何一方不得为获取不正当的利益，采用任何方式损害对方的合法权益。</w:t>
      </w:r>
    </w:p>
    <w:p w14:paraId="3A24B0F6">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4.任何一方发现对方业务人员在业务活动中有违法、违规、违纪、违反本协议行为的，有义务即时向对方监督部门举报(双方监督部门电话附后)，举报时须提供相关证明材料。</w:t>
      </w:r>
    </w:p>
    <w:p w14:paraId="6111411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第二条</w:t>
      </w:r>
      <w:r>
        <w:rPr>
          <w:rFonts w:hint="eastAsia" w:ascii="仿宋" w:hAnsi="仿宋" w:eastAsia="仿宋" w:cs="仿宋"/>
          <w:b/>
          <w:bCs/>
          <w:sz w:val="24"/>
          <w:lang w:val="en-US" w:eastAsia="zh-CN"/>
        </w:rPr>
        <w:t xml:space="preserve"> </w:t>
      </w:r>
      <w:r>
        <w:rPr>
          <w:rFonts w:hint="eastAsia" w:ascii="仿宋" w:hAnsi="仿宋" w:eastAsia="仿宋" w:cs="仿宋"/>
          <w:b/>
          <w:bCs/>
          <w:sz w:val="24"/>
          <w:lang w:eastAsia="zh-CN"/>
        </w:rPr>
        <w:t>甲方</w:t>
      </w:r>
      <w:r>
        <w:rPr>
          <w:rFonts w:hint="eastAsia" w:ascii="仿宋" w:hAnsi="仿宋" w:eastAsia="仿宋" w:cs="仿宋"/>
          <w:b/>
          <w:bCs/>
          <w:sz w:val="24"/>
        </w:rPr>
        <w:t>的责任</w:t>
      </w:r>
    </w:p>
    <w:p w14:paraId="07BCFDC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1.应与</w:t>
      </w:r>
      <w:r>
        <w:rPr>
          <w:rFonts w:hint="eastAsia" w:ascii="仿宋" w:hAnsi="仿宋" w:eastAsia="仿宋" w:cs="仿宋"/>
          <w:sz w:val="24"/>
          <w:lang w:val="en-US" w:eastAsia="zh-CN"/>
        </w:rPr>
        <w:t>乙方</w:t>
      </w:r>
      <w:r>
        <w:rPr>
          <w:rFonts w:hint="eastAsia" w:ascii="仿宋" w:hAnsi="仿宋" w:eastAsia="仿宋" w:cs="仿宋"/>
          <w:sz w:val="24"/>
        </w:rPr>
        <w:t>保持正常的业务交往，按照有关法律法规和程序开展业务工作。</w:t>
      </w:r>
    </w:p>
    <w:p w14:paraId="7F99C07A">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2.在商务活动中应当依法办事、廉洁自律，不得有任何涉及商业贿赂或损害企业利益的行为（包括但不限于以下情形）：</w:t>
      </w:r>
    </w:p>
    <w:p w14:paraId="21954572">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2.1向</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工作人员索要或接受</w:t>
      </w:r>
      <w:r>
        <w:rPr>
          <w:rFonts w:hint="eastAsia" w:ascii="仿宋" w:hAnsi="仿宋" w:eastAsia="仿宋" w:cs="仿宋"/>
          <w:sz w:val="24"/>
          <w:lang w:val="en-US" w:eastAsia="zh-CN"/>
        </w:rPr>
        <w:t>乙方</w:t>
      </w:r>
      <w:r>
        <w:rPr>
          <w:rFonts w:hint="eastAsia" w:ascii="仿宋" w:hAnsi="仿宋" w:eastAsia="仿宋" w:cs="仿宋"/>
          <w:sz w:val="24"/>
        </w:rPr>
        <w:t>以及</w:t>
      </w:r>
      <w:r>
        <w:rPr>
          <w:rFonts w:hint="eastAsia" w:ascii="仿宋" w:hAnsi="仿宋" w:eastAsia="仿宋" w:cs="仿宋"/>
          <w:sz w:val="24"/>
          <w:lang w:val="en-US" w:eastAsia="zh-CN"/>
        </w:rPr>
        <w:t>乙方</w:t>
      </w:r>
      <w:r>
        <w:rPr>
          <w:rFonts w:hint="eastAsia" w:ascii="仿宋" w:hAnsi="仿宋" w:eastAsia="仿宋" w:cs="仿宋"/>
          <w:sz w:val="24"/>
        </w:rPr>
        <w:t>工作人员的回扣、礼金、有价证券、贵重物品或好处费、感谢费等；</w:t>
      </w:r>
    </w:p>
    <w:p w14:paraId="7E48976C">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2.2 在业务活动中以任何理由设置障碍、态度粗鲁、刁难</w:t>
      </w:r>
      <w:r>
        <w:rPr>
          <w:rFonts w:hint="eastAsia" w:ascii="仿宋" w:hAnsi="仿宋" w:eastAsia="仿宋" w:cs="仿宋"/>
          <w:sz w:val="24"/>
          <w:lang w:val="en-US" w:eastAsia="zh-CN"/>
        </w:rPr>
        <w:t>乙方</w:t>
      </w:r>
      <w:r>
        <w:rPr>
          <w:rFonts w:hint="eastAsia" w:ascii="仿宋" w:hAnsi="仿宋" w:eastAsia="仿宋" w:cs="仿宋"/>
          <w:sz w:val="24"/>
        </w:rPr>
        <w:t>；</w:t>
      </w:r>
    </w:p>
    <w:p w14:paraId="08ECD52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2.3 在</w:t>
      </w:r>
      <w:r>
        <w:rPr>
          <w:rFonts w:hint="eastAsia" w:ascii="仿宋" w:hAnsi="仿宋" w:eastAsia="仿宋" w:cs="仿宋"/>
          <w:sz w:val="24"/>
          <w:lang w:val="en-US" w:eastAsia="zh-CN"/>
        </w:rPr>
        <w:t>乙方</w:t>
      </w:r>
      <w:r>
        <w:rPr>
          <w:rFonts w:hint="eastAsia" w:ascii="仿宋" w:hAnsi="仿宋" w:eastAsia="仿宋" w:cs="仿宋"/>
          <w:sz w:val="24"/>
        </w:rPr>
        <w:t>所在单位报销任何应由</w:t>
      </w:r>
      <w:r>
        <w:rPr>
          <w:rFonts w:hint="eastAsia" w:ascii="仿宋" w:hAnsi="仿宋" w:eastAsia="仿宋" w:cs="仿宋"/>
          <w:sz w:val="24"/>
          <w:lang w:eastAsia="zh-CN"/>
        </w:rPr>
        <w:t>甲方</w:t>
      </w:r>
      <w:r>
        <w:rPr>
          <w:rFonts w:hint="eastAsia" w:ascii="仿宋" w:hAnsi="仿宋" w:eastAsia="仿宋" w:cs="仿宋"/>
          <w:sz w:val="24"/>
        </w:rPr>
        <w:t>或</w:t>
      </w:r>
      <w:r>
        <w:rPr>
          <w:rFonts w:hint="eastAsia" w:ascii="仿宋" w:hAnsi="仿宋" w:eastAsia="仿宋" w:cs="仿宋"/>
          <w:sz w:val="24"/>
          <w:lang w:eastAsia="zh-CN"/>
        </w:rPr>
        <w:t>甲方</w:t>
      </w:r>
      <w:r>
        <w:rPr>
          <w:rFonts w:hint="eastAsia" w:ascii="仿宋" w:hAnsi="仿宋" w:eastAsia="仿宋" w:cs="仿宋"/>
          <w:sz w:val="24"/>
        </w:rPr>
        <w:t>工作人员个人支付的费用；</w:t>
      </w:r>
    </w:p>
    <w:p w14:paraId="3B6BAD22">
      <w:pPr>
        <w:pageBreakBefore w:val="0"/>
        <w:kinsoku/>
        <w:overflowPunct/>
        <w:topLinePunct w:val="0"/>
        <w:bidi w:val="0"/>
        <w:spacing w:line="5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2.4 要求或接受</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工作人员为</w:t>
      </w:r>
      <w:r>
        <w:rPr>
          <w:rFonts w:hint="eastAsia" w:ascii="仿宋" w:hAnsi="仿宋" w:eastAsia="仿宋" w:cs="仿宋"/>
          <w:sz w:val="24"/>
          <w:lang w:eastAsia="zh-CN"/>
        </w:rPr>
        <w:t>甲方</w:t>
      </w:r>
      <w:r>
        <w:rPr>
          <w:rFonts w:hint="eastAsia" w:ascii="仿宋" w:hAnsi="仿宋" w:eastAsia="仿宋" w:cs="仿宋"/>
          <w:sz w:val="24"/>
        </w:rPr>
        <w:t>工作人员装修住房、婚丧嫁娶、或为其配偶及亲戚朋友安排工作提供方</w:t>
      </w:r>
      <w:r>
        <w:rPr>
          <w:rFonts w:hint="eastAsia" w:ascii="仿宋" w:hAnsi="仿宋" w:eastAsia="仿宋" w:cs="仿宋"/>
          <w:sz w:val="24"/>
          <w:lang w:eastAsia="zh-CN"/>
        </w:rPr>
        <w:t>；</w:t>
      </w:r>
    </w:p>
    <w:p w14:paraId="0CF2CD7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2.5 参加</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工作人员安排的宴请、健身、娱乐、桑拿按摩等活动；</w:t>
      </w:r>
    </w:p>
    <w:p w14:paraId="5DE25643">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rPr>
      </w:pPr>
      <w:r>
        <w:rPr>
          <w:rFonts w:hint="eastAsia" w:ascii="仿宋" w:hAnsi="仿宋" w:eastAsia="仿宋" w:cs="仿宋"/>
          <w:sz w:val="24"/>
        </w:rPr>
        <w:t>2.6 向</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工作人员要求为</w:t>
      </w:r>
      <w:r>
        <w:rPr>
          <w:rFonts w:hint="eastAsia" w:ascii="仿宋" w:hAnsi="仿宋" w:eastAsia="仿宋" w:cs="仿宋"/>
          <w:sz w:val="24"/>
          <w:lang w:eastAsia="zh-CN"/>
        </w:rPr>
        <w:t>甲方</w:t>
      </w:r>
      <w:r>
        <w:rPr>
          <w:rFonts w:hint="eastAsia" w:ascii="仿宋" w:hAnsi="仿宋" w:eastAsia="仿宋" w:cs="仿宋"/>
          <w:sz w:val="24"/>
        </w:rPr>
        <w:t>工作人员或其配偶及亲戚朋友介绍经营业务等活动。</w:t>
      </w:r>
    </w:p>
    <w:p w14:paraId="3894C2E7">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第三条  </w:t>
      </w:r>
      <w:r>
        <w:rPr>
          <w:rFonts w:hint="eastAsia" w:ascii="仿宋" w:hAnsi="仿宋" w:eastAsia="仿宋" w:cs="仿宋"/>
          <w:b/>
          <w:bCs/>
          <w:sz w:val="24"/>
          <w:lang w:val="en-US" w:eastAsia="zh-CN"/>
        </w:rPr>
        <w:t>乙方</w:t>
      </w:r>
      <w:r>
        <w:rPr>
          <w:rFonts w:hint="eastAsia" w:ascii="仿宋" w:hAnsi="仿宋" w:eastAsia="仿宋" w:cs="仿宋"/>
          <w:b/>
          <w:bCs/>
          <w:sz w:val="24"/>
        </w:rPr>
        <w:t>的责任</w:t>
      </w:r>
    </w:p>
    <w:p w14:paraId="619BF00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1.应与甲方保持正常的业务交往，按照有关法律法规和程序开展业务工作。</w:t>
      </w:r>
    </w:p>
    <w:p w14:paraId="299B6576">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 xml:space="preserve">2.在与甲方的工作中应当依法办事、廉洁自律，不得以任何方式从事任何涉及商业贿赂或损害甲方利益的行为，包括但不限于以下情形： </w:t>
      </w:r>
    </w:p>
    <w:p w14:paraId="50C58A3B">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2.1 不准利用职务之便和工作关系，谋取私利，损害甲方的利益，杜绝行贿事件的发生。</w:t>
      </w:r>
    </w:p>
    <w:p w14:paraId="3280AC6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2.2不准泄露工程各方认为需要保密的事项。</w:t>
      </w:r>
    </w:p>
    <w:p w14:paraId="2F6D38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2.3不准为甲方的工作人员及其亲属、朋友介绍经营业务、提供经营业务的便利条件，进行经营业务合作等活动。</w:t>
      </w:r>
    </w:p>
    <w:p w14:paraId="73781DF2">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2.4工作期间午餐就餐时严禁喝酒。</w:t>
      </w:r>
    </w:p>
    <w:p w14:paraId="788DF4F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2.5未经批准，不得在工作时间私自离开工作岗位。</w:t>
      </w:r>
    </w:p>
    <w:p w14:paraId="4185A01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第四条  违约责任</w:t>
      </w:r>
    </w:p>
    <w:p w14:paraId="083A5CE4">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或工作人员违反本协议第一条或第三条的，</w:t>
      </w:r>
      <w:r>
        <w:rPr>
          <w:rFonts w:hint="eastAsia" w:ascii="仿宋" w:hAnsi="仿宋" w:eastAsia="仿宋" w:cs="仿宋"/>
          <w:sz w:val="24"/>
          <w:lang w:val="en-US" w:eastAsia="zh-CN"/>
        </w:rPr>
        <w:t>乙方</w:t>
      </w:r>
      <w:r>
        <w:rPr>
          <w:rFonts w:hint="eastAsia" w:ascii="仿宋" w:hAnsi="仿宋" w:eastAsia="仿宋" w:cs="仿宋"/>
          <w:sz w:val="24"/>
        </w:rPr>
        <w:t>应赔偿</w:t>
      </w:r>
      <w:r>
        <w:rPr>
          <w:rFonts w:hint="eastAsia" w:ascii="仿宋" w:hAnsi="仿宋" w:eastAsia="仿宋" w:cs="仿宋"/>
          <w:sz w:val="24"/>
          <w:lang w:eastAsia="zh-CN"/>
        </w:rPr>
        <w:t>甲方</w:t>
      </w:r>
      <w:r>
        <w:rPr>
          <w:rFonts w:hint="eastAsia" w:ascii="仿宋" w:hAnsi="仿宋" w:eastAsia="仿宋" w:cs="仿宋"/>
          <w:sz w:val="24"/>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rPr>
        <w:t>，</w:t>
      </w:r>
      <w:r>
        <w:rPr>
          <w:rFonts w:hint="eastAsia" w:ascii="仿宋" w:hAnsi="仿宋" w:eastAsia="仿宋" w:cs="仿宋"/>
          <w:sz w:val="24"/>
          <w:lang w:eastAsia="zh-CN"/>
        </w:rPr>
        <w:t>甲方</w:t>
      </w:r>
      <w:r>
        <w:rPr>
          <w:rFonts w:hint="eastAsia" w:ascii="仿宋" w:hAnsi="仿宋" w:eastAsia="仿宋" w:cs="仿宋"/>
          <w:sz w:val="24"/>
        </w:rPr>
        <w:t>有权据此解除合同，构成犯罪的，</w:t>
      </w:r>
      <w:r>
        <w:rPr>
          <w:rFonts w:hint="eastAsia" w:ascii="仿宋" w:hAnsi="仿宋" w:eastAsia="仿宋" w:cs="仿宋"/>
          <w:sz w:val="24"/>
          <w:lang w:eastAsia="zh-CN"/>
        </w:rPr>
        <w:t>甲方</w:t>
      </w:r>
      <w:r>
        <w:rPr>
          <w:rFonts w:hint="eastAsia" w:ascii="仿宋" w:hAnsi="仿宋" w:eastAsia="仿宋" w:cs="仿宋"/>
          <w:sz w:val="24"/>
        </w:rPr>
        <w:t>将向司法机关报案，追究</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相关人员刑事责任；给</w:t>
      </w:r>
      <w:r>
        <w:rPr>
          <w:rFonts w:hint="eastAsia" w:ascii="仿宋" w:hAnsi="仿宋" w:eastAsia="仿宋" w:cs="仿宋"/>
          <w:sz w:val="24"/>
          <w:lang w:eastAsia="zh-CN"/>
        </w:rPr>
        <w:t>甲方</w:t>
      </w:r>
      <w:r>
        <w:rPr>
          <w:rFonts w:hint="eastAsia" w:ascii="仿宋" w:hAnsi="仿宋" w:eastAsia="仿宋" w:cs="仿宋"/>
          <w:sz w:val="24"/>
        </w:rPr>
        <w:t>单位造成经济损失的，还应予以赔偿。</w:t>
      </w:r>
    </w:p>
    <w:p w14:paraId="3D09B54D">
      <w:pPr>
        <w:pageBreakBefore w:val="0"/>
        <w:numPr>
          <w:ilvl w:val="0"/>
          <w:numId w:val="1"/>
        </w:numPr>
        <w:kinsoku/>
        <w:overflowPunct/>
        <w:topLinePunct w:val="0"/>
        <w:bidi w:val="0"/>
        <w:spacing w:line="560" w:lineRule="exact"/>
        <w:ind w:firstLine="480" w:firstLineChars="200"/>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本协议作为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 xml:space="preserve">合同附件，与合同具有同等法律效力。  </w:t>
      </w:r>
    </w:p>
    <w:p w14:paraId="1DAA1EDE">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lang w:eastAsia="zh-CN"/>
        </w:rPr>
        <w:t>（</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 xml:space="preserve">（盖章） </w:t>
      </w:r>
      <w:r>
        <w:rPr>
          <w:rFonts w:hint="eastAsia" w:ascii="仿宋" w:hAnsi="仿宋" w:eastAsia="仿宋" w:cs="仿宋"/>
          <w:sz w:val="24"/>
          <w:lang w:val="en-US" w:eastAsia="zh-CN"/>
        </w:rPr>
        <w:t xml:space="preserve">      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E5AE4B4">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法定代表人或其委托代理人：</w:t>
      </w:r>
    </w:p>
    <w:p w14:paraId="47325926">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 xml:space="preserve">章）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章）</w:t>
      </w:r>
    </w:p>
    <w:p w14:paraId="14B80C84">
      <w:pPr>
        <w:pageBreakBefore w:val="0"/>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39FC4EC">
      <w:pPr>
        <w:rPr>
          <w:rFonts w:hint="eastAsia" w:ascii="仿宋" w:hAnsi="仿宋" w:eastAsia="仿宋" w:cs="仿宋"/>
          <w:sz w:val="24"/>
        </w:rPr>
      </w:pPr>
      <w:r>
        <w:rPr>
          <w:rFonts w:hint="eastAsia" w:ascii="仿宋" w:hAnsi="仿宋" w:eastAsia="仿宋" w:cs="仿宋"/>
          <w:sz w:val="24"/>
        </w:rPr>
        <w:br w:type="page"/>
      </w:r>
    </w:p>
    <w:p w14:paraId="00EE0B5F">
      <w:pPr>
        <w:spacing w:line="560" w:lineRule="exact"/>
        <w:jc w:val="center"/>
        <w:rPr>
          <w:rFonts w:hint="eastAsia" w:ascii="仿宋" w:hAnsi="仿宋" w:eastAsia="仿宋" w:cs="仿宋"/>
          <w:b/>
          <w:bCs/>
          <w:color w:val="000000"/>
          <w:kern w:val="0"/>
          <w:sz w:val="44"/>
          <w:szCs w:val="44"/>
          <w:u w:val="none"/>
          <w:lang w:val="en-US" w:eastAsia="zh-CN" w:bidi="ar"/>
        </w:rPr>
      </w:pPr>
    </w:p>
    <w:p w14:paraId="4E688921">
      <w:pPr>
        <w:spacing w:line="560" w:lineRule="exact"/>
        <w:jc w:val="center"/>
        <w:rPr>
          <w:rFonts w:hint="eastAsia" w:ascii="仿宋" w:hAnsi="仿宋" w:eastAsia="仿宋" w:cs="仿宋"/>
          <w:b/>
          <w:bCs/>
          <w:color w:val="000000"/>
          <w:kern w:val="0"/>
          <w:sz w:val="44"/>
          <w:szCs w:val="44"/>
          <w:u w:val="none"/>
          <w:lang w:val="en-US" w:eastAsia="zh-CN" w:bidi="ar"/>
        </w:rPr>
      </w:pPr>
    </w:p>
    <w:p w14:paraId="73586A64">
      <w:pPr>
        <w:spacing w:line="560" w:lineRule="exact"/>
        <w:jc w:val="center"/>
        <w:rPr>
          <w:rFonts w:hint="eastAsia" w:ascii="仿宋" w:hAnsi="仿宋" w:eastAsia="仿宋" w:cs="仿宋"/>
          <w:b/>
          <w:bCs/>
          <w:color w:val="000000"/>
          <w:kern w:val="0"/>
          <w:sz w:val="44"/>
          <w:szCs w:val="44"/>
          <w:u w:val="none"/>
          <w:lang w:val="en-US" w:eastAsia="zh-CN" w:bidi="ar"/>
        </w:rPr>
      </w:pPr>
      <w:r>
        <w:rPr>
          <w:rFonts w:hint="eastAsia" w:ascii="仿宋" w:hAnsi="仿宋" w:eastAsia="仿宋" w:cs="仿宋"/>
          <w:b/>
          <w:bCs/>
          <w:color w:val="000000"/>
          <w:kern w:val="0"/>
          <w:sz w:val="44"/>
          <w:szCs w:val="44"/>
          <w:u w:val="none"/>
          <w:lang w:val="en-US" w:eastAsia="zh-CN" w:bidi="ar"/>
        </w:rPr>
        <w:t>社会稳定风险评估采购（合同包3）</w:t>
      </w:r>
    </w:p>
    <w:p w14:paraId="1BFCFAE3">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技术咨询合同</w:t>
      </w:r>
    </w:p>
    <w:p w14:paraId="13334CC0">
      <w:pPr>
        <w:spacing w:line="560" w:lineRule="exact"/>
        <w:jc w:val="center"/>
        <w:rPr>
          <w:rFonts w:hint="eastAsia" w:ascii="仿宋" w:hAnsi="仿宋" w:eastAsia="仿宋" w:cs="仿宋"/>
          <w:b/>
          <w:sz w:val="32"/>
          <w:szCs w:val="32"/>
        </w:rPr>
      </w:pPr>
    </w:p>
    <w:p w14:paraId="0586D0B9">
      <w:pPr>
        <w:spacing w:line="560" w:lineRule="exact"/>
        <w:jc w:val="center"/>
        <w:rPr>
          <w:rFonts w:hint="eastAsia" w:ascii="仿宋" w:hAnsi="仿宋" w:eastAsia="仿宋" w:cs="仿宋"/>
          <w:b/>
          <w:sz w:val="32"/>
          <w:szCs w:val="32"/>
        </w:rPr>
      </w:pPr>
    </w:p>
    <w:p w14:paraId="365652B6">
      <w:pPr>
        <w:pStyle w:val="3"/>
        <w:rPr>
          <w:rFonts w:hint="eastAsia" w:ascii="仿宋" w:hAnsi="仿宋" w:eastAsia="仿宋" w:cs="仿宋"/>
          <w:b/>
          <w:sz w:val="32"/>
          <w:szCs w:val="32"/>
        </w:rPr>
      </w:pPr>
    </w:p>
    <w:p w14:paraId="6BB99DEA">
      <w:pPr>
        <w:rPr>
          <w:rFonts w:hint="eastAsia" w:ascii="仿宋" w:hAnsi="仿宋" w:eastAsia="仿宋" w:cs="仿宋"/>
        </w:rPr>
      </w:pPr>
    </w:p>
    <w:p w14:paraId="2CD58025">
      <w:pPr>
        <w:pStyle w:val="3"/>
        <w:rPr>
          <w:rFonts w:hint="eastAsia" w:ascii="仿宋" w:hAnsi="仿宋" w:eastAsia="仿宋" w:cs="仿宋"/>
        </w:rPr>
      </w:pPr>
    </w:p>
    <w:p w14:paraId="20BA3831">
      <w:pPr>
        <w:rPr>
          <w:rFonts w:hint="eastAsia" w:ascii="仿宋" w:hAnsi="仿宋" w:eastAsia="仿宋" w:cs="仿宋"/>
        </w:rPr>
      </w:pPr>
    </w:p>
    <w:p w14:paraId="300B0F4D">
      <w:pPr>
        <w:pStyle w:val="3"/>
        <w:rPr>
          <w:rFonts w:hint="eastAsia" w:ascii="仿宋" w:hAnsi="仿宋" w:eastAsia="仿宋" w:cs="仿宋"/>
        </w:rPr>
      </w:pPr>
    </w:p>
    <w:p w14:paraId="7279FA3E">
      <w:pPr>
        <w:spacing w:line="560" w:lineRule="exact"/>
        <w:jc w:val="center"/>
        <w:rPr>
          <w:rFonts w:hint="eastAsia" w:ascii="仿宋" w:hAnsi="仿宋" w:eastAsia="仿宋" w:cs="仿宋"/>
          <w:b/>
          <w:sz w:val="32"/>
          <w:szCs w:val="32"/>
        </w:rPr>
      </w:pPr>
    </w:p>
    <w:p w14:paraId="6B772DC0">
      <w:pPr>
        <w:pStyle w:val="3"/>
        <w:rPr>
          <w:rFonts w:hint="eastAsia" w:ascii="仿宋" w:hAnsi="仿宋" w:eastAsia="仿宋" w:cs="仿宋"/>
        </w:rPr>
      </w:pPr>
    </w:p>
    <w:p w14:paraId="3DEA79CE">
      <w:pPr>
        <w:spacing w:line="560" w:lineRule="exact"/>
        <w:jc w:val="center"/>
        <w:rPr>
          <w:rFonts w:hint="eastAsia" w:ascii="仿宋" w:hAnsi="仿宋" w:eastAsia="仿宋" w:cs="仿宋"/>
          <w:b/>
          <w:sz w:val="32"/>
          <w:szCs w:val="32"/>
        </w:rPr>
      </w:pPr>
    </w:p>
    <w:p w14:paraId="37DED2D0">
      <w:pPr>
        <w:spacing w:line="560" w:lineRule="exact"/>
        <w:jc w:val="both"/>
        <w:rPr>
          <w:rFonts w:hint="eastAsia" w:ascii="仿宋" w:hAnsi="仿宋" w:eastAsia="仿宋" w:cs="仿宋"/>
          <w:b/>
          <w:sz w:val="32"/>
          <w:szCs w:val="32"/>
        </w:rPr>
      </w:pPr>
    </w:p>
    <w:p w14:paraId="7E49DE80">
      <w:pPr>
        <w:pStyle w:val="9"/>
        <w:rPr>
          <w:rFonts w:hint="eastAsia" w:ascii="仿宋" w:hAnsi="仿宋" w:eastAsia="仿宋" w:cs="仿宋"/>
        </w:rPr>
      </w:pPr>
    </w:p>
    <w:p w14:paraId="3B48BFEF">
      <w:pPr>
        <w:spacing w:line="560" w:lineRule="exact"/>
        <w:jc w:val="center"/>
        <w:rPr>
          <w:rFonts w:hint="eastAsia" w:ascii="仿宋" w:hAnsi="仿宋" w:eastAsia="仿宋" w:cs="仿宋"/>
          <w:b/>
          <w:sz w:val="32"/>
          <w:szCs w:val="32"/>
        </w:rPr>
      </w:pPr>
    </w:p>
    <w:p w14:paraId="56F79664">
      <w:pPr>
        <w:pStyle w:val="3"/>
        <w:rPr>
          <w:rFonts w:hint="eastAsia" w:ascii="仿宋" w:hAnsi="仿宋" w:eastAsia="仿宋" w:cs="仿宋"/>
        </w:rPr>
      </w:pPr>
    </w:p>
    <w:p w14:paraId="09E58B55">
      <w:pPr>
        <w:spacing w:line="560" w:lineRule="exact"/>
        <w:jc w:val="center"/>
        <w:rPr>
          <w:rFonts w:hint="eastAsia" w:ascii="仿宋" w:hAnsi="仿宋" w:eastAsia="仿宋" w:cs="仿宋"/>
          <w:b/>
          <w:sz w:val="32"/>
          <w:szCs w:val="32"/>
        </w:rPr>
      </w:pPr>
    </w:p>
    <w:p w14:paraId="06E0B80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委托人</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14:paraId="4DB4B53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u w:val="single"/>
        </w:rPr>
      </w:pPr>
      <w:r>
        <w:rPr>
          <w:rFonts w:hint="eastAsia" w:ascii="仿宋" w:hAnsi="仿宋" w:eastAsia="仿宋" w:cs="仿宋"/>
          <w:sz w:val="32"/>
          <w:szCs w:val="32"/>
          <w:lang w:val="en-US" w:eastAsia="zh-CN"/>
        </w:rPr>
        <w:t>咨询人</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4ED7161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签订日期：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3FB5EECF">
      <w:pPr>
        <w:rPr>
          <w:rFonts w:hint="eastAsia" w:ascii="仿宋" w:hAnsi="仿宋" w:eastAsia="仿宋" w:cs="仿宋"/>
          <w:sz w:val="32"/>
          <w:szCs w:val="32"/>
        </w:rPr>
      </w:pPr>
      <w:r>
        <w:rPr>
          <w:rFonts w:hint="eastAsia" w:ascii="仿宋" w:hAnsi="仿宋" w:eastAsia="仿宋" w:cs="仿宋"/>
          <w:sz w:val="32"/>
          <w:szCs w:val="32"/>
        </w:rPr>
        <w:br w:type="page"/>
      </w:r>
    </w:p>
    <w:p w14:paraId="28B17555">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4"/>
          <w:szCs w:val="24"/>
          <w:highlight w:val="yellow"/>
          <w:u w:val="single"/>
          <w:lang w:val="en-US" w:eastAsia="zh-CN"/>
        </w:rPr>
      </w:pPr>
      <w:r>
        <w:rPr>
          <w:rFonts w:hint="eastAsia" w:ascii="仿宋" w:hAnsi="仿宋" w:eastAsia="仿宋" w:cs="仿宋"/>
          <w:color w:val="auto"/>
          <w:sz w:val="24"/>
          <w:szCs w:val="24"/>
        </w:rPr>
        <w:t>甲方（委托方）：</w:t>
      </w:r>
      <w:r>
        <w:rPr>
          <w:rFonts w:hint="eastAsia" w:ascii="仿宋" w:hAnsi="仿宋" w:eastAsia="仿宋" w:cs="仿宋"/>
          <w:color w:val="auto"/>
          <w:sz w:val="24"/>
          <w:szCs w:val="24"/>
          <w:highlight w:val="none"/>
          <w:u w:val="single"/>
          <w:lang w:val="en-US" w:eastAsia="zh-CN"/>
        </w:rPr>
        <w:t xml:space="preserve">                         </w:t>
      </w:r>
    </w:p>
    <w:p w14:paraId="390C9F20">
      <w:pPr>
        <w:keepNext w:val="0"/>
        <w:keepLines w:val="0"/>
        <w:pageBreakBefore w:val="0"/>
        <w:widowControl w:val="0"/>
        <w:kinsoku/>
        <w:wordWrap/>
        <w:overflowPunct/>
        <w:topLinePunct w:val="0"/>
        <w:autoSpaceDE/>
        <w:autoSpaceDN/>
        <w:bidi w:val="0"/>
        <w:spacing w:line="360" w:lineRule="auto"/>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乙方（受托方）：</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p>
    <w:p w14:paraId="147AC92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甲方委托乙方承担</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社</w:t>
      </w:r>
      <w:r>
        <w:rPr>
          <w:rFonts w:hint="eastAsia" w:ascii="仿宋" w:hAnsi="仿宋" w:eastAsia="仿宋" w:cs="仿宋"/>
          <w:color w:val="auto"/>
          <w:kern w:val="0"/>
          <w:sz w:val="24"/>
          <w:szCs w:val="24"/>
        </w:rPr>
        <w:t>会稳定风险评估技术咨询服务</w:t>
      </w:r>
      <w:r>
        <w:rPr>
          <w:rFonts w:hint="eastAsia" w:ascii="仿宋" w:hAnsi="仿宋" w:eastAsia="仿宋" w:cs="仿宋"/>
          <w:color w:val="auto"/>
          <w:sz w:val="24"/>
          <w:szCs w:val="24"/>
        </w:rPr>
        <w:t>工作。为明确</w:t>
      </w:r>
      <w:r>
        <w:rPr>
          <w:rFonts w:hint="eastAsia" w:ascii="仿宋" w:hAnsi="仿宋" w:eastAsia="仿宋" w:cs="仿宋"/>
          <w:color w:val="auto"/>
          <w:sz w:val="24"/>
          <w:szCs w:val="24"/>
          <w:lang w:val="en-US" w:eastAsia="zh-CN"/>
        </w:rPr>
        <w:t>双方</w:t>
      </w:r>
      <w:r>
        <w:rPr>
          <w:rFonts w:hint="eastAsia" w:ascii="仿宋" w:hAnsi="仿宋" w:eastAsia="仿宋" w:cs="仿宋"/>
          <w:color w:val="auto"/>
          <w:sz w:val="24"/>
          <w:szCs w:val="24"/>
        </w:rPr>
        <w:t>的权利和义务，根据《中华人民共和国民法典》及相关法律法规的规定，</w:t>
      </w:r>
      <w:r>
        <w:rPr>
          <w:rFonts w:hint="eastAsia" w:ascii="仿宋" w:hAnsi="仿宋" w:eastAsia="仿宋" w:cs="仿宋"/>
          <w:color w:val="auto"/>
          <w:sz w:val="24"/>
          <w:szCs w:val="24"/>
          <w:lang w:val="en-US" w:eastAsia="zh-CN"/>
        </w:rPr>
        <w:t>双方</w:t>
      </w:r>
      <w:r>
        <w:rPr>
          <w:rFonts w:hint="eastAsia" w:ascii="仿宋" w:hAnsi="仿宋" w:eastAsia="仿宋" w:cs="仿宋"/>
          <w:color w:val="auto"/>
          <w:sz w:val="24"/>
          <w:szCs w:val="24"/>
        </w:rPr>
        <w:t>本着平等、互利、合作的原则，经协商一致，签订本合同，供各方遵照执行。</w:t>
      </w:r>
    </w:p>
    <w:p w14:paraId="23BFBD38">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一、项目概况</w:t>
      </w:r>
    </w:p>
    <w:p w14:paraId="5C0DD02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1、项目名称：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p>
    <w:p w14:paraId="1D9B1AF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工程概况</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p>
    <w:p w14:paraId="14BBBAA3">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二、委托事项</w:t>
      </w:r>
    </w:p>
    <w:p w14:paraId="2108D9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lang w:eastAsia="zh-CN"/>
        </w:rPr>
        <w:t>乙方依据《国家发展改革委办公厅关于印发&lt;重大固定资产投资项目社会稳定风险分析篇章和评估报告编制大纲（试行）&gt;的通知》（发改办投资〔2013〕428号）的有关规定，</w:t>
      </w:r>
      <w:r>
        <w:rPr>
          <w:rFonts w:hint="eastAsia" w:ascii="仿宋" w:hAnsi="仿宋" w:eastAsia="仿宋" w:cs="仿宋"/>
          <w:color w:val="auto"/>
          <w:sz w:val="24"/>
          <w:szCs w:val="24"/>
          <w:highlight w:val="none"/>
          <w:lang w:eastAsia="zh-CN"/>
        </w:rPr>
        <w:t>负</w:t>
      </w:r>
      <w:r>
        <w:rPr>
          <w:rFonts w:hint="eastAsia" w:ascii="仿宋" w:hAnsi="仿宋" w:eastAsia="仿宋" w:cs="仿宋"/>
          <w:color w:val="auto"/>
          <w:sz w:val="24"/>
          <w:szCs w:val="24"/>
          <w:lang w:eastAsia="zh-CN"/>
        </w:rPr>
        <w:t>责完成</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项目</w:t>
      </w:r>
      <w:r>
        <w:rPr>
          <w:rFonts w:hint="eastAsia" w:ascii="仿宋" w:hAnsi="仿宋" w:eastAsia="仿宋" w:cs="仿宋"/>
          <w:color w:val="auto"/>
          <w:sz w:val="24"/>
          <w:szCs w:val="24"/>
          <w:u w:val="none"/>
          <w:lang w:eastAsia="zh-CN"/>
        </w:rPr>
        <w:t>社会</w:t>
      </w:r>
      <w:r>
        <w:rPr>
          <w:rFonts w:hint="eastAsia" w:ascii="仿宋" w:hAnsi="仿宋" w:eastAsia="仿宋" w:cs="仿宋"/>
          <w:color w:val="auto"/>
          <w:sz w:val="24"/>
          <w:szCs w:val="24"/>
          <w:lang w:eastAsia="zh-CN"/>
        </w:rPr>
        <w:t>稳定风险评估报告编制的技术工作，项目成果文</w:t>
      </w:r>
      <w:r>
        <w:rPr>
          <w:rFonts w:hint="eastAsia" w:ascii="仿宋" w:hAnsi="仿宋" w:eastAsia="仿宋" w:cs="仿宋"/>
          <w:color w:val="auto"/>
          <w:sz w:val="24"/>
          <w:szCs w:val="24"/>
          <w:highlight w:val="none"/>
          <w:lang w:eastAsia="zh-CN"/>
        </w:rPr>
        <w:t>件须符合相关技术规程及现行相关法律法规，并通过专家评审</w:t>
      </w:r>
      <w:r>
        <w:rPr>
          <w:rFonts w:hint="eastAsia" w:ascii="仿宋" w:hAnsi="仿宋" w:eastAsia="仿宋" w:cs="仿宋"/>
          <w:color w:val="auto"/>
          <w:sz w:val="24"/>
          <w:szCs w:val="24"/>
          <w:highlight w:val="none"/>
          <w:lang w:val="en-US" w:eastAsia="zh-CN"/>
        </w:rPr>
        <w:t>且取得政府主管部门备案批复</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达到国家有关规定的深度要求。</w:t>
      </w:r>
    </w:p>
    <w:p w14:paraId="2960E81B">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三、</w:t>
      </w:r>
      <w:r>
        <w:rPr>
          <w:rFonts w:hint="eastAsia" w:ascii="仿宋" w:hAnsi="仿宋" w:eastAsia="仿宋" w:cs="仿宋"/>
          <w:b/>
          <w:color w:val="auto"/>
          <w:sz w:val="24"/>
          <w:szCs w:val="24"/>
          <w:lang w:val="en-US" w:eastAsia="zh-CN"/>
        </w:rPr>
        <w:t>双</w:t>
      </w:r>
      <w:r>
        <w:rPr>
          <w:rFonts w:hint="eastAsia" w:ascii="仿宋" w:hAnsi="仿宋" w:eastAsia="仿宋" w:cs="仿宋"/>
          <w:b/>
          <w:color w:val="auto"/>
          <w:sz w:val="24"/>
          <w:szCs w:val="24"/>
        </w:rPr>
        <w:t>方责任</w:t>
      </w:r>
    </w:p>
    <w:p w14:paraId="4E4AB34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1、甲方责任</w:t>
      </w:r>
    </w:p>
    <w:p w14:paraId="20EB71F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（1）负责及时向乙方提供必需的事项文件及资料，负责协调现场勘察及相关支持工作，并提供以满足乙方执行本合同的必备条件。</w:t>
      </w:r>
    </w:p>
    <w:p w14:paraId="4207A80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（2）在本合同执行过程中，甲方配合乙方提供相关执行本合同所需的支持和帮助，配合乙方现场调研走访工作。</w:t>
      </w:r>
    </w:p>
    <w:p w14:paraId="1DFC88B1">
      <w:pPr>
        <w:keepNext w:val="0"/>
        <w:keepLines w:val="0"/>
        <w:pageBreakBefore w:val="0"/>
        <w:widowControl w:val="0"/>
        <w:kinsoku/>
        <w:wordWrap/>
        <w:overflowPunct/>
        <w:topLinePunct w:val="0"/>
        <w:autoSpaceDE/>
        <w:autoSpaceDN/>
        <w:bidi w:val="0"/>
        <w:spacing w:line="360" w:lineRule="auto"/>
        <w:ind w:left="279" w:leftChars="133" w:firstLine="240" w:firstLineChars="1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rPr>
        <w:t>按时支付乙方合同</w:t>
      </w:r>
      <w:r>
        <w:rPr>
          <w:rFonts w:hint="eastAsia" w:ascii="仿宋" w:hAnsi="仿宋" w:eastAsia="仿宋" w:cs="仿宋"/>
          <w:color w:val="auto"/>
          <w:sz w:val="24"/>
          <w:szCs w:val="24"/>
          <w:lang w:val="en-US" w:eastAsia="zh-CN"/>
        </w:rPr>
        <w:t>价</w:t>
      </w:r>
      <w:r>
        <w:rPr>
          <w:rFonts w:hint="eastAsia" w:ascii="仿宋" w:hAnsi="仿宋" w:eastAsia="仿宋" w:cs="仿宋"/>
          <w:color w:val="auto"/>
          <w:sz w:val="24"/>
          <w:szCs w:val="24"/>
        </w:rPr>
        <w:t>款。</w:t>
      </w:r>
    </w:p>
    <w:p w14:paraId="5B24BEA9">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2、乙方责任</w:t>
      </w:r>
    </w:p>
    <w:p w14:paraId="0F80D40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rPr>
        <w:t>（1）</w:t>
      </w:r>
      <w:r>
        <w:rPr>
          <w:rFonts w:hint="eastAsia" w:ascii="仿宋" w:hAnsi="仿宋" w:eastAsia="仿宋" w:cs="仿宋"/>
          <w:color w:val="auto"/>
          <w:sz w:val="24"/>
          <w:szCs w:val="24"/>
          <w:highlight w:val="none"/>
        </w:rPr>
        <w:t>乙方在合同双方签字生效后</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rPr>
        <w:t>个</w:t>
      </w:r>
      <w:r>
        <w:rPr>
          <w:rFonts w:hint="eastAsia" w:ascii="仿宋" w:hAnsi="仿宋" w:eastAsia="仿宋" w:cs="仿宋"/>
          <w:color w:val="auto"/>
          <w:sz w:val="24"/>
          <w:szCs w:val="24"/>
          <w:highlight w:val="none"/>
          <w:lang w:val="en-US" w:eastAsia="zh-CN"/>
        </w:rPr>
        <w:t>日历</w:t>
      </w:r>
      <w:r>
        <w:rPr>
          <w:rFonts w:hint="eastAsia" w:ascii="仿宋" w:hAnsi="仿宋" w:eastAsia="仿宋" w:cs="仿宋"/>
          <w:color w:val="auto"/>
          <w:sz w:val="24"/>
          <w:szCs w:val="24"/>
          <w:highlight w:val="none"/>
        </w:rPr>
        <w:t>日内，负责提交评估报告成果。</w:t>
      </w:r>
    </w:p>
    <w:p w14:paraId="1D110AA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报告质量达到《国家发展改革委办公厅关于印发&lt;重大固定资产投资项目社会稳定风险分析篇章和评估报告编制大纲（试行）&gt;的通知》和陕西省及西安市各级政府对社会稳定风险评估政策和有关文件的要求。</w:t>
      </w:r>
    </w:p>
    <w:p w14:paraId="6ADFC097">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（3）乙方指定</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为项目联系人，联系电话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。该项目联系人配合甲方开展本项目工作，包括资料接收、协调配合等工作。代表乙方签订合同和全权处理一切与本项目有关的事宜。</w:t>
      </w:r>
    </w:p>
    <w:p w14:paraId="6B95BD9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承担</w:t>
      </w:r>
      <w:r>
        <w:rPr>
          <w:rFonts w:hint="eastAsia" w:ascii="仿宋" w:hAnsi="仿宋" w:eastAsia="仿宋" w:cs="仿宋"/>
          <w:color w:val="auto"/>
          <w:sz w:val="24"/>
          <w:szCs w:val="24"/>
          <w:highlight w:val="none"/>
          <w:lang w:val="en-US" w:eastAsia="zh-CN"/>
        </w:rPr>
        <w:t>报告的编制</w:t>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及时根据</w:t>
      </w:r>
      <w:r>
        <w:rPr>
          <w:rFonts w:hint="eastAsia" w:ascii="仿宋" w:hAnsi="仿宋" w:eastAsia="仿宋" w:cs="仿宋"/>
          <w:color w:val="auto"/>
          <w:sz w:val="24"/>
          <w:szCs w:val="24"/>
          <w:highlight w:val="none"/>
          <w:lang w:val="en-US" w:eastAsia="zh-CN"/>
        </w:rPr>
        <w:t>分析论证会上相关部门的要求与意见</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完成报告的</w:t>
      </w:r>
      <w:r>
        <w:rPr>
          <w:rFonts w:hint="eastAsia" w:ascii="仿宋" w:hAnsi="仿宋" w:eastAsia="仿宋" w:cs="仿宋"/>
          <w:color w:val="auto"/>
          <w:sz w:val="24"/>
          <w:szCs w:val="24"/>
          <w:highlight w:val="none"/>
        </w:rPr>
        <w:t>修改</w:t>
      </w:r>
      <w:r>
        <w:rPr>
          <w:rFonts w:hint="eastAsia" w:ascii="仿宋" w:hAnsi="仿宋" w:eastAsia="仿宋" w:cs="仿宋"/>
          <w:color w:val="auto"/>
          <w:sz w:val="24"/>
          <w:szCs w:val="24"/>
          <w:highlight w:val="none"/>
          <w:lang w:val="en-US" w:eastAsia="zh-CN"/>
        </w:rPr>
        <w:t>和完</w:t>
      </w:r>
      <w:r>
        <w:rPr>
          <w:rFonts w:hint="eastAsia" w:ascii="仿宋" w:hAnsi="仿宋" w:eastAsia="仿宋" w:cs="仿宋"/>
          <w:color w:val="auto"/>
          <w:sz w:val="24"/>
          <w:szCs w:val="24"/>
          <w:highlight w:val="none"/>
        </w:rPr>
        <w:t>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并协助甲方</w:t>
      </w:r>
      <w:r>
        <w:rPr>
          <w:rFonts w:hint="eastAsia" w:ascii="仿宋" w:hAnsi="仿宋" w:eastAsia="仿宋" w:cs="仿宋"/>
          <w:color w:val="auto"/>
          <w:sz w:val="24"/>
          <w:szCs w:val="24"/>
          <w:highlight w:val="none"/>
          <w:lang w:eastAsia="zh-CN"/>
        </w:rPr>
        <w:t>取得政府主管部门</w:t>
      </w:r>
      <w:r>
        <w:rPr>
          <w:rFonts w:hint="eastAsia" w:ascii="仿宋" w:hAnsi="仿宋" w:eastAsia="仿宋" w:cs="仿宋"/>
          <w:color w:val="auto"/>
          <w:sz w:val="24"/>
          <w:szCs w:val="24"/>
          <w:highlight w:val="none"/>
        </w:rPr>
        <w:t>备案</w:t>
      </w:r>
      <w:r>
        <w:rPr>
          <w:rFonts w:hint="eastAsia" w:ascii="仿宋" w:hAnsi="仿宋" w:eastAsia="仿宋" w:cs="仿宋"/>
          <w:color w:val="auto"/>
          <w:sz w:val="24"/>
          <w:szCs w:val="24"/>
          <w:highlight w:val="none"/>
          <w:lang w:eastAsia="zh-CN"/>
        </w:rPr>
        <w:t>批复</w:t>
      </w:r>
      <w:r>
        <w:rPr>
          <w:rFonts w:hint="eastAsia" w:ascii="仿宋" w:hAnsi="仿宋" w:eastAsia="仿宋" w:cs="仿宋"/>
          <w:color w:val="auto"/>
          <w:sz w:val="24"/>
          <w:szCs w:val="24"/>
          <w:highlight w:val="none"/>
          <w:lang w:val="en-US" w:eastAsia="zh-CN"/>
        </w:rPr>
        <w:t>文件。</w:t>
      </w:r>
    </w:p>
    <w:p w14:paraId="413F7749">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）对甲方所提供的资料，乙方仅限于本项目使用，并予以保密和保护，乙方不得擅自将资料提供给第三方。</w:t>
      </w:r>
    </w:p>
    <w:p w14:paraId="0F103ECE">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四、社会稳定风险评估报告成果和交付</w:t>
      </w:r>
    </w:p>
    <w:p w14:paraId="4DE8B061">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1、甲方应全力配合乙方的工作进行，在合同签订之日起</w:t>
      </w:r>
      <w:r>
        <w:rPr>
          <w:rFonts w:hint="eastAsia" w:ascii="仿宋" w:hAnsi="仿宋" w:eastAsia="仿宋" w:cs="仿宋"/>
          <w:color w:val="auto"/>
          <w:sz w:val="24"/>
          <w:szCs w:val="24"/>
          <w:highlight w:val="none"/>
          <w:u w:val="single"/>
        </w:rPr>
        <w:t>3</w:t>
      </w:r>
      <w:r>
        <w:rPr>
          <w:rFonts w:hint="eastAsia" w:ascii="仿宋" w:hAnsi="仿宋" w:eastAsia="仿宋" w:cs="仿宋"/>
          <w:color w:val="auto"/>
          <w:sz w:val="24"/>
          <w:szCs w:val="24"/>
          <w:highlight w:val="none"/>
        </w:rPr>
        <w:t>个工作日内，及时向乙方提供与该项目评估有关的所有资料</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并对资料的准确性负责。</w:t>
      </w:r>
    </w:p>
    <w:p w14:paraId="077D745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双</w:t>
      </w:r>
      <w:r>
        <w:rPr>
          <w:rFonts w:hint="eastAsia" w:ascii="仿宋" w:hAnsi="仿宋" w:eastAsia="仿宋" w:cs="仿宋"/>
          <w:color w:val="auto"/>
          <w:sz w:val="24"/>
          <w:szCs w:val="24"/>
          <w:highlight w:val="none"/>
        </w:rPr>
        <w:t>方紧密配合，相互支持，于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w:t>
      </w:r>
      <w:r>
        <w:rPr>
          <w:rFonts w:hint="eastAsia" w:ascii="仿宋" w:hAnsi="仿宋" w:eastAsia="仿宋" w:cs="仿宋"/>
          <w:color w:val="auto"/>
          <w:sz w:val="24"/>
          <w:szCs w:val="24"/>
          <w:highlight w:val="none"/>
          <w:lang w:val="en-US" w:eastAsia="zh-CN"/>
        </w:rPr>
        <w:t>日历</w:t>
      </w:r>
      <w:r>
        <w:rPr>
          <w:rFonts w:hint="eastAsia" w:ascii="仿宋" w:hAnsi="仿宋" w:eastAsia="仿宋" w:cs="仿宋"/>
          <w:color w:val="auto"/>
          <w:sz w:val="24"/>
          <w:szCs w:val="24"/>
          <w:highlight w:val="none"/>
        </w:rPr>
        <w:t>日内完成该事项评估报告编制工作，若因甲方资料不完善，则评估工作时间顺延。</w:t>
      </w:r>
    </w:p>
    <w:p w14:paraId="3E912BF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3、评估报告完成后，乙方需向甲方提交报告正式版</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份</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Hans"/>
        </w:rPr>
        <w:t>乙方向甲方提供上述书面报告的形式可以是当面交付也可以邮寄交付，邮寄地址为本合同约定地址。</w:t>
      </w:r>
    </w:p>
    <w:p w14:paraId="3E546466">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4、如甲方变更委托评估事项、规模、条件、内容，造成乙方返工，双方另行协商签订补充协议，甲方应按乙方所增加工作量向乙方支付返工费。</w:t>
      </w:r>
    </w:p>
    <w:p w14:paraId="77B9D883">
      <w:pPr>
        <w:keepNext w:val="0"/>
        <w:keepLines w:val="0"/>
        <w:pageBreakBefore w:val="0"/>
        <w:widowControl w:val="0"/>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五、合同金额及支付方式</w:t>
      </w:r>
    </w:p>
    <w:p w14:paraId="692F70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1、本项目技术咨询服务费合同总价为：人民币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b/>
          <w:bCs/>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w:t>
      </w:r>
      <w:r>
        <w:rPr>
          <w:rFonts w:hint="eastAsia" w:ascii="仿宋" w:hAnsi="仿宋" w:eastAsia="仿宋" w:cs="仿宋"/>
          <w:color w:val="auto"/>
          <w:sz w:val="24"/>
          <w:szCs w:val="24"/>
          <w:highlight w:val="none"/>
        </w:rPr>
        <w:t>（大写）：</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val="0"/>
          <w:bCs w:val="0"/>
          <w:color w:val="auto"/>
          <w:sz w:val="24"/>
          <w:szCs w:val="24"/>
          <w:highlight w:val="none"/>
          <w:u w:val="single"/>
          <w:lang w:val="en-US" w:eastAsia="zh-CN"/>
        </w:rPr>
        <w:t>元</w:t>
      </w:r>
      <w:r>
        <w:rPr>
          <w:rFonts w:hint="eastAsia" w:ascii="仿宋" w:hAnsi="仿宋" w:eastAsia="仿宋" w:cs="仿宋"/>
          <w:bCs w:val="0"/>
          <w:color w:val="auto"/>
          <w:sz w:val="24"/>
          <w:szCs w:val="24"/>
          <w:highlight w:val="none"/>
        </w:rPr>
        <w:t>（含税价）</w:t>
      </w:r>
      <w:r>
        <w:rPr>
          <w:rFonts w:hint="eastAsia" w:ascii="仿宋" w:hAnsi="仿宋" w:eastAsia="仿宋" w:cs="仿宋"/>
          <w:bCs w:val="0"/>
          <w:color w:val="auto"/>
          <w:sz w:val="24"/>
          <w:szCs w:val="24"/>
          <w:highlight w:val="none"/>
          <w:lang w:eastAsia="zh-CN"/>
        </w:rPr>
        <w:t>，</w:t>
      </w:r>
      <w:r>
        <w:rPr>
          <w:rFonts w:hint="eastAsia" w:ascii="仿宋" w:hAnsi="仿宋" w:eastAsia="仿宋" w:cs="仿宋"/>
          <w:b w:val="0"/>
          <w:bCs w:val="0"/>
          <w:color w:val="auto"/>
          <w:sz w:val="24"/>
          <w:szCs w:val="24"/>
          <w:highlight w:val="none"/>
          <w:u w:val="none"/>
          <w:lang w:val="en-US" w:eastAsia="zh-CN"/>
        </w:rPr>
        <w:t>税率</w:t>
      </w:r>
      <w:r>
        <w:rPr>
          <w:rFonts w:hint="eastAsia" w:ascii="仿宋" w:hAnsi="仿宋" w:eastAsia="仿宋" w:cs="仿宋"/>
          <w:b w:val="0"/>
          <w:bCs w:val="0"/>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税额</w:t>
      </w:r>
      <w:r>
        <w:rPr>
          <w:rFonts w:hint="eastAsia" w:ascii="仿宋" w:hAnsi="仿宋" w:eastAsia="仿宋" w:cs="仿宋"/>
          <w:color w:val="auto"/>
          <w:sz w:val="24"/>
          <w:szCs w:val="24"/>
          <w:highlight w:val="none"/>
          <w:lang w:val="en-US" w:eastAsia="zh-CN"/>
        </w:rPr>
        <w:t>________,</w:t>
      </w: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val="en-US" w:eastAsia="zh-CN"/>
        </w:rPr>
        <w:t>按</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要求提供</w:t>
      </w:r>
      <w:r>
        <w:rPr>
          <w:rFonts w:hint="eastAsia" w:ascii="仿宋" w:hAnsi="仿宋" w:eastAsia="仿宋" w:cs="仿宋"/>
          <w:color w:val="auto"/>
          <w:sz w:val="24"/>
          <w:szCs w:val="24"/>
          <w:highlight w:val="none"/>
        </w:rPr>
        <w:t>增值税发票。</w:t>
      </w:r>
    </w:p>
    <w:p w14:paraId="617A86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w:t>
      </w:r>
    </w:p>
    <w:p w14:paraId="6931F97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color w:val="auto"/>
          <w:sz w:val="24"/>
          <w:szCs w:val="24"/>
          <w:highlight w:val="none"/>
          <w:lang w:val="en-US" w:eastAsia="zh-CN"/>
        </w:rPr>
        <w:t>2.1</w:t>
      </w:r>
      <w:r>
        <w:rPr>
          <w:rFonts w:hint="eastAsia" w:ascii="仿宋" w:hAnsi="仿宋" w:eastAsia="仿宋" w:cs="仿宋"/>
          <w:i w:val="0"/>
          <w:iCs w:val="0"/>
          <w:caps w:val="0"/>
          <w:color w:val="auto"/>
          <w:spacing w:val="0"/>
          <w:sz w:val="24"/>
          <w:szCs w:val="24"/>
          <w:highlight w:val="none"/>
          <w:shd w:val="clear" w:fill="FFFFFF"/>
        </w:rPr>
        <w:t>合同签订</w:t>
      </w:r>
      <w:r>
        <w:rPr>
          <w:rFonts w:hint="eastAsia" w:ascii="仿宋" w:hAnsi="仿宋" w:eastAsia="仿宋" w:cs="仿宋"/>
          <w:i w:val="0"/>
          <w:iCs w:val="0"/>
          <w:caps w:val="0"/>
          <w:color w:val="auto"/>
          <w:spacing w:val="0"/>
          <w:sz w:val="24"/>
          <w:szCs w:val="24"/>
          <w:highlight w:val="none"/>
          <w:shd w:val="clear" w:fill="FFFFFF"/>
          <w:lang w:val="en-US" w:eastAsia="zh-CN"/>
        </w:rPr>
        <w:t>后收到供应商开具的发票后</w:t>
      </w:r>
      <w:r>
        <w:rPr>
          <w:rFonts w:hint="eastAsia" w:ascii="仿宋" w:hAnsi="仿宋" w:eastAsia="仿宋" w:cs="仿宋"/>
          <w:i w:val="0"/>
          <w:iCs w:val="0"/>
          <w:caps w:val="0"/>
          <w:color w:val="auto"/>
          <w:spacing w:val="0"/>
          <w:sz w:val="24"/>
          <w:szCs w:val="24"/>
          <w:highlight w:val="none"/>
          <w:shd w:val="clear" w:fill="FFFFFF"/>
        </w:rPr>
        <w:t>30日</w:t>
      </w:r>
      <w:r>
        <w:rPr>
          <w:rFonts w:hint="eastAsia" w:ascii="仿宋" w:hAnsi="仿宋" w:eastAsia="仿宋" w:cs="仿宋"/>
          <w:i w:val="0"/>
          <w:iCs w:val="0"/>
          <w:caps w:val="0"/>
          <w:color w:val="auto"/>
          <w:spacing w:val="0"/>
          <w:sz w:val="24"/>
          <w:szCs w:val="24"/>
          <w:highlight w:val="none"/>
          <w:shd w:val="clear" w:fill="FFFFFF"/>
          <w:lang w:val="en-US" w:eastAsia="zh-CN"/>
        </w:rPr>
        <w:t>内</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40</w:t>
      </w:r>
      <w:r>
        <w:rPr>
          <w:rFonts w:hint="eastAsia" w:ascii="仿宋" w:hAnsi="仿宋" w:eastAsia="仿宋" w:cs="仿宋"/>
          <w:i w:val="0"/>
          <w:iCs w:val="0"/>
          <w:caps w:val="0"/>
          <w:color w:val="auto"/>
          <w:spacing w:val="0"/>
          <w:sz w:val="24"/>
          <w:szCs w:val="24"/>
          <w:highlight w:val="none"/>
          <w:shd w:val="clear" w:fill="FFFFFF"/>
        </w:rPr>
        <w:t>.00%</w:t>
      </w:r>
    </w:p>
    <w:p w14:paraId="68666E4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2.2</w:t>
      </w:r>
      <w:r>
        <w:rPr>
          <w:rFonts w:hint="eastAsia" w:ascii="仿宋" w:hAnsi="仿宋" w:eastAsia="仿宋" w:cs="仿宋"/>
          <w:color w:val="auto"/>
          <w:sz w:val="24"/>
          <w:szCs w:val="24"/>
          <w:highlight w:val="none"/>
        </w:rPr>
        <w:t>乙方完成项目社会稳定风险评估报告</w:t>
      </w:r>
      <w:r>
        <w:rPr>
          <w:rFonts w:hint="eastAsia" w:ascii="仿宋" w:hAnsi="仿宋" w:eastAsia="仿宋" w:cs="仿宋"/>
          <w:color w:val="auto"/>
          <w:sz w:val="24"/>
          <w:szCs w:val="24"/>
          <w:highlight w:val="none"/>
          <w:lang w:val="en-US" w:eastAsia="zh-CN"/>
        </w:rPr>
        <w:t>的编制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并通过分析论证会且协助甲方</w:t>
      </w:r>
      <w:r>
        <w:rPr>
          <w:rFonts w:hint="eastAsia" w:ascii="仿宋" w:hAnsi="仿宋" w:eastAsia="仿宋" w:cs="仿宋"/>
          <w:color w:val="auto"/>
          <w:sz w:val="24"/>
          <w:szCs w:val="24"/>
          <w:highlight w:val="none"/>
          <w:lang w:eastAsia="zh-CN"/>
        </w:rPr>
        <w:t>取得政府主管部门</w:t>
      </w:r>
      <w:r>
        <w:rPr>
          <w:rFonts w:hint="eastAsia" w:ascii="仿宋" w:hAnsi="仿宋" w:eastAsia="仿宋" w:cs="仿宋"/>
          <w:color w:val="auto"/>
          <w:sz w:val="24"/>
          <w:szCs w:val="24"/>
          <w:highlight w:val="none"/>
        </w:rPr>
        <w:t>备案</w:t>
      </w:r>
      <w:r>
        <w:rPr>
          <w:rFonts w:hint="eastAsia" w:ascii="仿宋" w:hAnsi="仿宋" w:eastAsia="仿宋" w:cs="仿宋"/>
          <w:color w:val="auto"/>
          <w:sz w:val="24"/>
          <w:szCs w:val="24"/>
          <w:highlight w:val="none"/>
          <w:lang w:eastAsia="zh-CN"/>
        </w:rPr>
        <w:t>批复</w:t>
      </w:r>
      <w:r>
        <w:rPr>
          <w:rFonts w:hint="eastAsia" w:ascii="仿宋" w:hAnsi="仿宋" w:eastAsia="仿宋" w:cs="仿宋"/>
          <w:color w:val="auto"/>
          <w:sz w:val="24"/>
          <w:szCs w:val="24"/>
          <w:highlight w:val="none"/>
          <w:lang w:val="en-US" w:eastAsia="zh-CN"/>
        </w:rPr>
        <w:t>文件</w:t>
      </w:r>
      <w:r>
        <w:rPr>
          <w:rFonts w:hint="eastAsia" w:ascii="仿宋" w:hAnsi="仿宋" w:eastAsia="仿宋" w:cs="仿宋"/>
          <w:color w:val="auto"/>
          <w:sz w:val="24"/>
          <w:szCs w:val="24"/>
          <w:highlight w:val="none"/>
          <w:u w:val="none"/>
        </w:rPr>
        <w:t>后</w:t>
      </w:r>
      <w:r>
        <w:rPr>
          <w:rFonts w:hint="eastAsia" w:ascii="仿宋" w:hAnsi="仿宋" w:eastAsia="仿宋" w:cs="仿宋"/>
          <w:color w:val="auto"/>
          <w:sz w:val="24"/>
          <w:szCs w:val="24"/>
          <w:highlight w:val="none"/>
          <w:u w:val="none"/>
          <w:lang w:val="en-US" w:eastAsia="zh-CN"/>
        </w:rPr>
        <w:t>30</w:t>
      </w:r>
      <w:r>
        <w:rPr>
          <w:rFonts w:hint="eastAsia" w:ascii="仿宋" w:hAnsi="仿宋" w:eastAsia="仿宋" w:cs="仿宋"/>
          <w:color w:val="auto"/>
          <w:sz w:val="24"/>
          <w:szCs w:val="24"/>
          <w:highlight w:val="none"/>
        </w:rPr>
        <w:t>日内，</w:t>
      </w:r>
      <w:r>
        <w:rPr>
          <w:rFonts w:hint="eastAsia" w:ascii="仿宋" w:hAnsi="仿宋" w:eastAsia="仿宋" w:cs="仿宋"/>
          <w:color w:val="auto"/>
          <w:kern w:val="2"/>
          <w:sz w:val="24"/>
          <w:szCs w:val="24"/>
          <w:highlight w:val="none"/>
          <w:u w:val="none"/>
          <w:lang w:val="en-US" w:eastAsia="zh-CN" w:bidi="ar-SA"/>
        </w:rPr>
        <w:t>甲方向乙方</w:t>
      </w:r>
      <w:r>
        <w:rPr>
          <w:rFonts w:hint="eastAsia" w:ascii="仿宋" w:hAnsi="仿宋" w:eastAsia="仿宋" w:cs="仿宋"/>
          <w:i w:val="0"/>
          <w:iCs w:val="0"/>
          <w:caps w:val="0"/>
          <w:color w:val="auto"/>
          <w:spacing w:val="0"/>
          <w:sz w:val="24"/>
          <w:szCs w:val="24"/>
          <w:highlight w:val="none"/>
          <w:shd w:val="clear" w:fill="FFFFFF"/>
        </w:rPr>
        <w:t>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60</w:t>
      </w:r>
      <w:r>
        <w:rPr>
          <w:rFonts w:hint="eastAsia" w:ascii="仿宋" w:hAnsi="仿宋" w:eastAsia="仿宋" w:cs="仿宋"/>
          <w:i w:val="0"/>
          <w:iCs w:val="0"/>
          <w:caps w:val="0"/>
          <w:color w:val="auto"/>
          <w:spacing w:val="0"/>
          <w:sz w:val="24"/>
          <w:szCs w:val="24"/>
          <w:highlight w:val="none"/>
          <w:shd w:val="clear" w:fill="FFFFFF"/>
        </w:rPr>
        <w:t>.00%</w:t>
      </w:r>
      <w:r>
        <w:rPr>
          <w:rFonts w:hint="eastAsia" w:ascii="仿宋" w:hAnsi="仿宋" w:eastAsia="仿宋" w:cs="仿宋"/>
          <w:color w:val="auto"/>
          <w:sz w:val="24"/>
          <w:szCs w:val="24"/>
          <w:highlight w:val="none"/>
          <w:lang w:eastAsia="zh-CN"/>
        </w:rPr>
        <w:t>。</w:t>
      </w:r>
    </w:p>
    <w:p w14:paraId="431E802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3、乙方收款账户银行名称和账号为：</w:t>
      </w:r>
    </w:p>
    <w:p w14:paraId="39EA86A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账户名称：</w:t>
      </w:r>
    </w:p>
    <w:p w14:paraId="352F1A1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p w14:paraId="075FF05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开户账号：</w:t>
      </w:r>
    </w:p>
    <w:p w14:paraId="3C5008F3">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4、 以上支付均以银行转账方式进行。</w:t>
      </w:r>
    </w:p>
    <w:p w14:paraId="59111F92">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第六条：违约责任</w:t>
      </w:r>
    </w:p>
    <w:p w14:paraId="341BE51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1、甲方如所提资料不准确或内容缺失较多，</w:t>
      </w:r>
      <w:r>
        <w:rPr>
          <w:rFonts w:hint="eastAsia" w:ascii="仿宋" w:hAnsi="仿宋" w:eastAsia="仿宋" w:cs="仿宋"/>
          <w:color w:val="auto"/>
          <w:sz w:val="24"/>
          <w:szCs w:val="24"/>
          <w:highlight w:val="none"/>
        </w:rPr>
        <w:t>影响编制工作进度</w:t>
      </w:r>
      <w:r>
        <w:rPr>
          <w:rFonts w:hint="eastAsia" w:ascii="仿宋" w:hAnsi="仿宋" w:eastAsia="仿宋" w:cs="仿宋"/>
          <w:color w:val="auto"/>
          <w:sz w:val="24"/>
          <w:szCs w:val="24"/>
        </w:rPr>
        <w:t>时，双方应协商签订补充协议，明确修订评估工作完成时间。</w:t>
      </w:r>
    </w:p>
    <w:p w14:paraId="28C2665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、若因不可预见原因或第三方原因造成拖延或工作内容、时间、要求等变动，由双方另行协商解决，可签订补充协议。</w:t>
      </w:r>
    </w:p>
    <w:p w14:paraId="53D2789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乙方未按合同约定的期限提交</w:t>
      </w:r>
      <w:r>
        <w:rPr>
          <w:rFonts w:hint="eastAsia" w:ascii="仿宋" w:hAnsi="仿宋" w:eastAsia="仿宋" w:cs="仿宋"/>
          <w:color w:val="auto"/>
          <w:sz w:val="24"/>
          <w:szCs w:val="24"/>
          <w:lang w:val="en-US" w:eastAsia="zh-CN"/>
        </w:rPr>
        <w:t>评估报告的</w:t>
      </w:r>
      <w:r>
        <w:rPr>
          <w:rFonts w:hint="eastAsia" w:ascii="仿宋" w:hAnsi="仿宋" w:eastAsia="仿宋" w:cs="仿宋"/>
          <w:color w:val="auto"/>
          <w:sz w:val="24"/>
          <w:szCs w:val="24"/>
        </w:rPr>
        <w:t>，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5937012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4、乙方所提交的评估报告未</w:t>
      </w:r>
      <w:r>
        <w:rPr>
          <w:rFonts w:hint="eastAsia" w:ascii="仿宋" w:hAnsi="仿宋" w:eastAsia="仿宋" w:cs="仿宋"/>
          <w:color w:val="auto"/>
          <w:sz w:val="24"/>
          <w:szCs w:val="24"/>
        </w:rPr>
        <w:t>通过</w:t>
      </w:r>
      <w:r>
        <w:rPr>
          <w:rFonts w:hint="eastAsia" w:ascii="仿宋" w:hAnsi="仿宋" w:eastAsia="仿宋" w:cs="仿宋"/>
          <w:color w:val="auto"/>
          <w:sz w:val="24"/>
          <w:szCs w:val="24"/>
          <w:lang w:val="en-US" w:eastAsia="zh-CN"/>
        </w:rPr>
        <w:t>分析论证会</w:t>
      </w:r>
      <w:r>
        <w:rPr>
          <w:rFonts w:hint="eastAsia" w:ascii="仿宋" w:hAnsi="仿宋" w:eastAsia="仿宋" w:cs="仿宋"/>
          <w:color w:val="auto"/>
          <w:sz w:val="24"/>
          <w:szCs w:val="24"/>
        </w:rPr>
        <w:t>且协助甲方取得政府主管部门备案批复文件</w:t>
      </w:r>
      <w:r>
        <w:rPr>
          <w:rFonts w:hint="eastAsia" w:ascii="仿宋" w:hAnsi="仿宋" w:eastAsia="仿宋" w:cs="仿宋"/>
          <w:color w:val="auto"/>
          <w:sz w:val="24"/>
          <w:szCs w:val="24"/>
          <w:lang w:val="en-US" w:eastAsia="zh-CN"/>
        </w:rPr>
        <w:t>的，属于违约行为。于此情形下，乙方除无偿返工或者采取补救措施加以完善之外，乙方还应支付合同价款的20%作为违约金，赔偿给甲方造成的损失；若乙方完善后仍未通过分析论证会的，甲方有权解除本合同并不支付任何费用。</w:t>
      </w:r>
    </w:p>
    <w:p w14:paraId="5431ADA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5、乙方应遵守保密义务，不能将甲方提交的材料用于本合同之外之目的。如出现因乙方泄密造成损失，乙方应承担违约责任。</w:t>
      </w:r>
    </w:p>
    <w:p w14:paraId="39FA8A32">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七</w:t>
      </w:r>
      <w:r>
        <w:rPr>
          <w:rFonts w:hint="eastAsia" w:ascii="仿宋" w:hAnsi="仿宋" w:eastAsia="仿宋" w:cs="仿宋"/>
          <w:b/>
          <w:color w:val="auto"/>
          <w:sz w:val="24"/>
          <w:szCs w:val="24"/>
        </w:rPr>
        <w:t>条：合同争议解决方式</w:t>
      </w:r>
    </w:p>
    <w:p w14:paraId="1B98BF7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执行本合同发生争议，由当事人双方协商解决，也可请求调解。双方协商或调解不成的，双方可向</w:t>
      </w:r>
      <w:r>
        <w:rPr>
          <w:rFonts w:hint="eastAsia" w:ascii="仿宋" w:hAnsi="仿宋" w:eastAsia="仿宋" w:cs="仿宋"/>
          <w:color w:val="auto"/>
          <w:sz w:val="24"/>
          <w:szCs w:val="24"/>
          <w:u w:val="single"/>
          <w:lang w:val="en-US" w:eastAsia="zh-CN"/>
        </w:rPr>
        <w:t>甲</w:t>
      </w:r>
      <w:r>
        <w:rPr>
          <w:rFonts w:hint="eastAsia" w:ascii="仿宋" w:hAnsi="仿宋" w:eastAsia="仿宋" w:cs="仿宋"/>
          <w:color w:val="auto"/>
          <w:sz w:val="24"/>
          <w:szCs w:val="24"/>
          <w:u w:val="single"/>
        </w:rPr>
        <w:t>方所在地人民法院提起诉讼</w:t>
      </w:r>
      <w:r>
        <w:rPr>
          <w:rFonts w:hint="eastAsia" w:ascii="仿宋" w:hAnsi="仿宋" w:eastAsia="仿宋" w:cs="仿宋"/>
          <w:color w:val="auto"/>
          <w:sz w:val="24"/>
          <w:szCs w:val="24"/>
        </w:rPr>
        <w:t>。</w:t>
      </w:r>
    </w:p>
    <w:p w14:paraId="56970516">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第九条：合同有效期限</w:t>
      </w:r>
    </w:p>
    <w:p w14:paraId="4DF9156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1、本合同各方签字盖章即生效，一式</w:t>
      </w:r>
      <w:r>
        <w:rPr>
          <w:rFonts w:hint="eastAsia" w:ascii="仿宋" w:hAnsi="仿宋" w:eastAsia="仿宋" w:cs="仿宋"/>
          <w:color w:val="auto"/>
          <w:sz w:val="24"/>
          <w:szCs w:val="24"/>
          <w:u w:val="single"/>
          <w:lang w:val="en-US" w:eastAsia="zh-CN"/>
        </w:rPr>
        <w:t>捌</w:t>
      </w:r>
      <w:r>
        <w:rPr>
          <w:rFonts w:hint="eastAsia" w:ascii="仿宋" w:hAnsi="仿宋" w:eastAsia="仿宋" w:cs="仿宋"/>
          <w:color w:val="auto"/>
          <w:sz w:val="24"/>
          <w:szCs w:val="24"/>
        </w:rPr>
        <w:t>份，具有同等法律效力。</w:t>
      </w:r>
    </w:p>
    <w:p w14:paraId="1A21B49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2、本合同有效期从签订合同之日起至项目完成。 </w:t>
      </w:r>
    </w:p>
    <w:p w14:paraId="66491875">
      <w:pPr>
        <w:keepNext w:val="0"/>
        <w:keepLines w:val="0"/>
        <w:pageBreakBefore w:val="0"/>
        <w:widowControl w:val="0"/>
        <w:kinsoku/>
        <w:wordWrap/>
        <w:overflowPunct/>
        <w:topLinePunct w:val="0"/>
        <w:autoSpaceDE/>
        <w:autoSpaceDN/>
        <w:bidi w:val="0"/>
        <w:spacing w:line="360" w:lineRule="auto"/>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第十条：通知与送达</w:t>
      </w:r>
    </w:p>
    <w:p w14:paraId="1D62B969">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本合同列明的各方地址为各方确定的送达地址。如任何一方的地址有变更时，需在变更前十日以书面形式通知其他方。</w:t>
      </w:r>
    </w:p>
    <w:p w14:paraId="3A455D94">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C04917F">
      <w:pPr>
        <w:pStyle w:val="3"/>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仿宋" w:hAnsi="仿宋" w:eastAsia="仿宋" w:cs="仿宋"/>
          <w:lang w:val="en-US"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本合同项下的通知自送达之日发生效力。（以下无正文）</w:t>
      </w:r>
    </w:p>
    <w:tbl>
      <w:tblPr>
        <w:tblStyle w:val="11"/>
        <w:tblpPr w:leftFromText="180" w:rightFromText="180" w:vertAnchor="text" w:horzAnchor="page" w:tblpX="1548" w:tblpY="830"/>
        <w:tblOverlap w:val="never"/>
        <w:tblW w:w="9246" w:type="dxa"/>
        <w:tblInd w:w="0" w:type="dxa"/>
        <w:tblLayout w:type="fixed"/>
        <w:tblCellMar>
          <w:top w:w="0" w:type="dxa"/>
          <w:left w:w="108" w:type="dxa"/>
          <w:bottom w:w="0" w:type="dxa"/>
          <w:right w:w="108" w:type="dxa"/>
        </w:tblCellMar>
      </w:tblPr>
      <w:tblGrid>
        <w:gridCol w:w="4568"/>
        <w:gridCol w:w="4678"/>
      </w:tblGrid>
      <w:tr w14:paraId="5F5051CB">
        <w:tblPrEx>
          <w:tblCellMar>
            <w:top w:w="0" w:type="dxa"/>
            <w:left w:w="108" w:type="dxa"/>
            <w:bottom w:w="0" w:type="dxa"/>
            <w:right w:w="108" w:type="dxa"/>
          </w:tblCellMar>
        </w:tblPrEx>
        <w:trPr>
          <w:trHeight w:val="743" w:hRule="atLeast"/>
        </w:trPr>
        <w:tc>
          <w:tcPr>
            <w:tcW w:w="4568" w:type="dxa"/>
            <w:shd w:val="clear" w:color="auto" w:fill="auto"/>
            <w:noWrap w:val="0"/>
            <w:vAlign w:val="top"/>
          </w:tcPr>
          <w:p w14:paraId="1105C040">
            <w:pPr>
              <w:pStyle w:val="5"/>
              <w:numPr>
                <w:ilvl w:val="-1"/>
                <w:numId w:val="0"/>
              </w:numPr>
              <w:spacing w:line="360" w:lineRule="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甲方</w:t>
            </w:r>
            <w:r>
              <w:rPr>
                <w:rFonts w:hint="eastAsia" w:ascii="仿宋" w:hAnsi="仿宋" w:eastAsia="仿宋" w:cs="仿宋"/>
                <w:color w:val="auto"/>
                <w:kern w:val="0"/>
                <w:sz w:val="24"/>
                <w:highlight w:val="none"/>
                <w:u w:val="none"/>
              </w:rPr>
              <w:t>：（公章）</w:t>
            </w:r>
          </w:p>
        </w:tc>
        <w:tc>
          <w:tcPr>
            <w:tcW w:w="4678" w:type="dxa"/>
            <w:shd w:val="clear" w:color="auto" w:fill="auto"/>
            <w:noWrap w:val="0"/>
            <w:vAlign w:val="top"/>
          </w:tcPr>
          <w:p w14:paraId="6A79AD7B">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乙方</w:t>
            </w:r>
            <w:r>
              <w:rPr>
                <w:rFonts w:hint="eastAsia" w:ascii="仿宋" w:hAnsi="仿宋" w:eastAsia="仿宋" w:cs="仿宋"/>
                <w:color w:val="auto"/>
                <w:kern w:val="0"/>
                <w:sz w:val="24"/>
                <w:highlight w:val="none"/>
              </w:rPr>
              <w:t>：（公章）</w:t>
            </w:r>
          </w:p>
        </w:tc>
      </w:tr>
      <w:tr w14:paraId="2EDAE277">
        <w:tblPrEx>
          <w:tblCellMar>
            <w:top w:w="0" w:type="dxa"/>
            <w:left w:w="108" w:type="dxa"/>
            <w:bottom w:w="0" w:type="dxa"/>
            <w:right w:w="108" w:type="dxa"/>
          </w:tblCellMar>
        </w:tblPrEx>
        <w:trPr>
          <w:trHeight w:val="631" w:hRule="atLeast"/>
        </w:trPr>
        <w:tc>
          <w:tcPr>
            <w:tcW w:w="4568" w:type="dxa"/>
            <w:shd w:val="clear" w:color="auto" w:fill="auto"/>
            <w:noWrap w:val="0"/>
            <w:vAlign w:val="top"/>
          </w:tcPr>
          <w:p w14:paraId="5FDA205C">
            <w:pPr>
              <w:widowControl/>
              <w:adjustRightInd w:val="0"/>
              <w:snapToGrid w:val="0"/>
              <w:spacing w:line="360" w:lineRule="auto"/>
              <w:ind w:left="0" w:leftChars="0" w:firstLine="0" w:firstLineChars="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地址：</w:t>
            </w:r>
          </w:p>
        </w:tc>
        <w:tc>
          <w:tcPr>
            <w:tcW w:w="4678" w:type="dxa"/>
            <w:shd w:val="clear" w:color="auto" w:fill="auto"/>
            <w:noWrap w:val="0"/>
            <w:vAlign w:val="top"/>
          </w:tcPr>
          <w:p w14:paraId="3F84E710">
            <w:pPr>
              <w:widowControl/>
              <w:spacing w:line="360" w:lineRule="auto"/>
              <w:ind w:left="720" w:leftChars="0" w:hanging="720" w:hangingChars="3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地址：</w:t>
            </w:r>
          </w:p>
        </w:tc>
      </w:tr>
      <w:tr w14:paraId="2AA30042">
        <w:tblPrEx>
          <w:tblCellMar>
            <w:top w:w="0" w:type="dxa"/>
            <w:left w:w="108" w:type="dxa"/>
            <w:bottom w:w="0" w:type="dxa"/>
            <w:right w:w="108" w:type="dxa"/>
          </w:tblCellMar>
        </w:tblPrEx>
        <w:trPr>
          <w:trHeight w:val="691" w:hRule="atLeast"/>
        </w:trPr>
        <w:tc>
          <w:tcPr>
            <w:tcW w:w="4568" w:type="dxa"/>
            <w:shd w:val="clear" w:color="auto" w:fill="auto"/>
            <w:noWrap w:val="0"/>
            <w:vAlign w:val="top"/>
          </w:tcPr>
          <w:p w14:paraId="270EAFDC">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 xml:space="preserve">邮政编码：          </w:t>
            </w:r>
          </w:p>
        </w:tc>
        <w:tc>
          <w:tcPr>
            <w:tcW w:w="4678" w:type="dxa"/>
            <w:shd w:val="clear" w:color="auto" w:fill="auto"/>
            <w:noWrap w:val="0"/>
            <w:vAlign w:val="top"/>
          </w:tcPr>
          <w:p w14:paraId="28CAF756">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邮政编码：</w:t>
            </w:r>
          </w:p>
        </w:tc>
      </w:tr>
      <w:tr w14:paraId="015F72E0">
        <w:tblPrEx>
          <w:tblCellMar>
            <w:top w:w="0" w:type="dxa"/>
            <w:left w:w="108" w:type="dxa"/>
            <w:bottom w:w="0" w:type="dxa"/>
            <w:right w:w="108" w:type="dxa"/>
          </w:tblCellMar>
        </w:tblPrEx>
        <w:trPr>
          <w:trHeight w:val="121" w:hRule="atLeast"/>
        </w:trPr>
        <w:tc>
          <w:tcPr>
            <w:tcW w:w="4568" w:type="dxa"/>
            <w:shd w:val="clear" w:color="auto" w:fill="auto"/>
            <w:noWrap w:val="0"/>
            <w:vAlign w:val="top"/>
          </w:tcPr>
          <w:p w14:paraId="0CB4B683">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val="en-US" w:eastAsia="zh-CN"/>
              </w:rPr>
              <w:t>或</w:t>
            </w:r>
            <w:r>
              <w:rPr>
                <w:rFonts w:hint="eastAsia" w:ascii="仿宋" w:hAnsi="仿宋" w:eastAsia="仿宋" w:cs="仿宋"/>
                <w:color w:val="auto"/>
                <w:kern w:val="0"/>
                <w:sz w:val="24"/>
                <w:highlight w:val="none"/>
              </w:rPr>
              <w:t>委托代理人</w:t>
            </w:r>
          </w:p>
          <w:p w14:paraId="26026AEC">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（签字或盖章）：</w:t>
            </w:r>
          </w:p>
        </w:tc>
        <w:tc>
          <w:tcPr>
            <w:tcW w:w="4678" w:type="dxa"/>
            <w:shd w:val="clear" w:color="auto" w:fill="auto"/>
            <w:noWrap w:val="0"/>
            <w:vAlign w:val="top"/>
          </w:tcPr>
          <w:p w14:paraId="269DE3D1">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w:t>
            </w:r>
            <w:r>
              <w:rPr>
                <w:rFonts w:hint="eastAsia" w:ascii="仿宋" w:hAnsi="仿宋" w:eastAsia="仿宋" w:cs="仿宋"/>
                <w:color w:val="auto"/>
                <w:kern w:val="0"/>
                <w:sz w:val="24"/>
                <w:highlight w:val="none"/>
                <w:lang w:val="en-US" w:eastAsia="zh-CN"/>
              </w:rPr>
              <w:t>或</w:t>
            </w:r>
            <w:r>
              <w:rPr>
                <w:rFonts w:hint="eastAsia" w:ascii="仿宋" w:hAnsi="仿宋" w:eastAsia="仿宋" w:cs="仿宋"/>
                <w:color w:val="auto"/>
                <w:kern w:val="0"/>
                <w:sz w:val="24"/>
                <w:highlight w:val="none"/>
              </w:rPr>
              <w:t>委托代理人</w:t>
            </w:r>
          </w:p>
          <w:p w14:paraId="178CD341">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（签字或盖章）：</w:t>
            </w:r>
          </w:p>
        </w:tc>
      </w:tr>
      <w:tr w14:paraId="63EF2FEA">
        <w:tblPrEx>
          <w:tblCellMar>
            <w:top w:w="0" w:type="dxa"/>
            <w:left w:w="108" w:type="dxa"/>
            <w:bottom w:w="0" w:type="dxa"/>
            <w:right w:w="108" w:type="dxa"/>
          </w:tblCellMar>
        </w:tblPrEx>
        <w:trPr>
          <w:trHeight w:val="586" w:hRule="atLeast"/>
        </w:trPr>
        <w:tc>
          <w:tcPr>
            <w:tcW w:w="4568" w:type="dxa"/>
            <w:shd w:val="clear" w:color="auto" w:fill="auto"/>
            <w:noWrap w:val="0"/>
            <w:vAlign w:val="top"/>
          </w:tcPr>
          <w:p w14:paraId="00CBCDAA">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电话：</w:t>
            </w:r>
          </w:p>
        </w:tc>
        <w:tc>
          <w:tcPr>
            <w:tcW w:w="4678" w:type="dxa"/>
            <w:shd w:val="clear" w:color="auto" w:fill="auto"/>
            <w:noWrap w:val="0"/>
            <w:vAlign w:val="top"/>
          </w:tcPr>
          <w:p w14:paraId="201352A7">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电话：</w:t>
            </w:r>
          </w:p>
        </w:tc>
      </w:tr>
      <w:tr w14:paraId="2B369C0E">
        <w:tblPrEx>
          <w:tblCellMar>
            <w:top w:w="0" w:type="dxa"/>
            <w:left w:w="108" w:type="dxa"/>
            <w:bottom w:w="0" w:type="dxa"/>
            <w:right w:w="108" w:type="dxa"/>
          </w:tblCellMar>
        </w:tblPrEx>
        <w:trPr>
          <w:trHeight w:val="601" w:hRule="atLeast"/>
        </w:trPr>
        <w:tc>
          <w:tcPr>
            <w:tcW w:w="4568" w:type="dxa"/>
            <w:shd w:val="clear" w:color="auto" w:fill="auto"/>
            <w:noWrap w:val="0"/>
            <w:vAlign w:val="top"/>
          </w:tcPr>
          <w:p w14:paraId="74F0DFC4">
            <w:pPr>
              <w:widowControl/>
              <w:spacing w:line="360" w:lineRule="auto"/>
              <w:ind w:left="1200" w:leftChars="0" w:hanging="1200" w:hangingChars="5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开户银行：</w:t>
            </w:r>
          </w:p>
        </w:tc>
        <w:tc>
          <w:tcPr>
            <w:tcW w:w="4678" w:type="dxa"/>
            <w:shd w:val="clear" w:color="auto" w:fill="auto"/>
            <w:noWrap w:val="0"/>
            <w:vAlign w:val="top"/>
          </w:tcPr>
          <w:p w14:paraId="001E2BEC">
            <w:pPr>
              <w:widowControl/>
              <w:spacing w:line="360" w:lineRule="auto"/>
              <w:ind w:left="1200" w:leftChars="0" w:hanging="1200" w:hangingChars="50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开户银行：</w:t>
            </w:r>
          </w:p>
        </w:tc>
      </w:tr>
      <w:tr w14:paraId="15306711">
        <w:tblPrEx>
          <w:tblCellMar>
            <w:top w:w="0" w:type="dxa"/>
            <w:left w:w="108" w:type="dxa"/>
            <w:bottom w:w="0" w:type="dxa"/>
            <w:right w:w="108" w:type="dxa"/>
          </w:tblCellMar>
        </w:tblPrEx>
        <w:trPr>
          <w:trHeight w:val="601" w:hRule="atLeast"/>
        </w:trPr>
        <w:tc>
          <w:tcPr>
            <w:tcW w:w="4568" w:type="dxa"/>
            <w:shd w:val="clear" w:color="auto" w:fill="auto"/>
            <w:noWrap w:val="0"/>
            <w:vAlign w:val="top"/>
          </w:tcPr>
          <w:p w14:paraId="494734A4">
            <w:pPr>
              <w:widowControl/>
              <w:tabs>
                <w:tab w:val="left" w:pos="3270"/>
              </w:tabs>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帐号：</w:t>
            </w:r>
          </w:p>
        </w:tc>
        <w:tc>
          <w:tcPr>
            <w:tcW w:w="4678" w:type="dxa"/>
            <w:shd w:val="clear" w:color="auto" w:fill="auto"/>
            <w:noWrap w:val="0"/>
            <w:vAlign w:val="top"/>
          </w:tcPr>
          <w:p w14:paraId="74325AAB">
            <w:pPr>
              <w:widowControl/>
              <w:spacing w:line="360" w:lineRule="auto"/>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帐号：</w:t>
            </w:r>
          </w:p>
        </w:tc>
      </w:tr>
      <w:tr w14:paraId="3359F292">
        <w:tblPrEx>
          <w:tblCellMar>
            <w:top w:w="0" w:type="dxa"/>
            <w:left w:w="108" w:type="dxa"/>
            <w:bottom w:w="0" w:type="dxa"/>
            <w:right w:w="108" w:type="dxa"/>
          </w:tblCellMar>
        </w:tblPrEx>
        <w:trPr>
          <w:trHeight w:val="601" w:hRule="atLeast"/>
        </w:trPr>
        <w:tc>
          <w:tcPr>
            <w:tcW w:w="4568" w:type="dxa"/>
            <w:noWrap w:val="0"/>
            <w:vAlign w:val="top"/>
          </w:tcPr>
          <w:p w14:paraId="150DDC79">
            <w:pPr>
              <w:widowControl/>
              <w:tabs>
                <w:tab w:val="left" w:pos="3270"/>
              </w:tabs>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经办人：</w:t>
            </w:r>
          </w:p>
        </w:tc>
        <w:tc>
          <w:tcPr>
            <w:tcW w:w="4678" w:type="dxa"/>
            <w:noWrap w:val="0"/>
            <w:vAlign w:val="top"/>
          </w:tcPr>
          <w:p w14:paraId="0CDE05D4">
            <w:pPr>
              <w:widowControl/>
              <w:spacing w:line="360" w:lineRule="auto"/>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经办人：</w:t>
            </w:r>
          </w:p>
        </w:tc>
      </w:tr>
    </w:tbl>
    <w:p w14:paraId="4DC1D653">
      <w:pPr>
        <w:ind w:firstLine="1920" w:firstLineChars="800"/>
        <w:rPr>
          <w:rFonts w:hint="eastAsia" w:ascii="仿宋" w:hAnsi="仿宋" w:eastAsia="仿宋" w:cs="仿宋"/>
          <w:lang w:val="en-US" w:eastAsia="zh-CN"/>
        </w:rPr>
      </w:pPr>
      <w:r>
        <w:rPr>
          <w:rFonts w:hint="eastAsia" w:ascii="仿宋" w:hAnsi="仿宋" w:eastAsia="仿宋" w:cs="仿宋"/>
          <w:sz w:val="24"/>
          <w:szCs w:val="24"/>
          <w:highlight w:val="none"/>
          <w:lang w:val="zh-CN"/>
        </w:rPr>
        <w:t>注：本合同为示范文本，合同签订双方可根据项目的具体要求进行修改。</w:t>
      </w:r>
      <w:r>
        <w:rPr>
          <w:rFonts w:hint="eastAsia" w:ascii="仿宋" w:hAnsi="仿宋" w:eastAsia="仿宋" w:cs="仿宋"/>
          <w:lang w:val="en-US" w:eastAsia="zh-CN"/>
        </w:rPr>
        <w:br w:type="page"/>
      </w:r>
    </w:p>
    <w:p w14:paraId="4526F030">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rPr>
      </w:pPr>
      <w:r>
        <w:rPr>
          <w:rFonts w:hint="eastAsia" w:ascii="仿宋" w:hAnsi="仿宋" w:eastAsia="仿宋" w:cs="仿宋"/>
          <w:b/>
        </w:rPr>
        <w:t>附件一、拟派项目人员表</w:t>
      </w:r>
    </w:p>
    <w:p w14:paraId="2DB136F8">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rPr>
      </w:pPr>
      <w:r>
        <w:rPr>
          <w:rFonts w:hint="eastAsia" w:ascii="仿宋" w:hAnsi="仿宋" w:eastAsia="仿宋" w:cs="仿宋"/>
          <w:b/>
        </w:rPr>
        <w:t>拟派</w:t>
      </w:r>
      <w:r>
        <w:rPr>
          <w:rFonts w:hint="eastAsia" w:ascii="仿宋" w:hAnsi="仿宋" w:eastAsia="仿宋" w:cs="仿宋"/>
          <w:b/>
          <w:lang w:eastAsia="zh-CN"/>
        </w:rPr>
        <w:t>项目</w:t>
      </w:r>
      <w:r>
        <w:rPr>
          <w:rFonts w:hint="eastAsia" w:ascii="仿宋" w:hAnsi="仿宋" w:eastAsia="仿宋" w:cs="仿宋"/>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23015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453A5CDE">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序号</w:t>
            </w:r>
          </w:p>
        </w:tc>
        <w:tc>
          <w:tcPr>
            <w:tcW w:w="861" w:type="dxa"/>
            <w:noWrap w:val="0"/>
            <w:vAlign w:val="top"/>
          </w:tcPr>
          <w:p w14:paraId="71462EE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姓名</w:t>
            </w:r>
          </w:p>
        </w:tc>
        <w:tc>
          <w:tcPr>
            <w:tcW w:w="1064" w:type="dxa"/>
            <w:noWrap w:val="0"/>
            <w:vAlign w:val="top"/>
          </w:tcPr>
          <w:p w14:paraId="523F0426">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性别</w:t>
            </w:r>
          </w:p>
        </w:tc>
        <w:tc>
          <w:tcPr>
            <w:tcW w:w="877" w:type="dxa"/>
            <w:noWrap w:val="0"/>
            <w:vAlign w:val="top"/>
          </w:tcPr>
          <w:p w14:paraId="5D32A2EC">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年龄</w:t>
            </w:r>
          </w:p>
        </w:tc>
        <w:tc>
          <w:tcPr>
            <w:tcW w:w="1219" w:type="dxa"/>
            <w:noWrap w:val="0"/>
            <w:vAlign w:val="top"/>
          </w:tcPr>
          <w:p w14:paraId="1BC29CC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职称</w:t>
            </w:r>
          </w:p>
        </w:tc>
        <w:tc>
          <w:tcPr>
            <w:tcW w:w="1325" w:type="dxa"/>
            <w:noWrap w:val="0"/>
            <w:vAlign w:val="top"/>
          </w:tcPr>
          <w:p w14:paraId="075C17D5">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所学专业</w:t>
            </w:r>
          </w:p>
        </w:tc>
        <w:tc>
          <w:tcPr>
            <w:tcW w:w="2916" w:type="dxa"/>
            <w:noWrap w:val="0"/>
            <w:vAlign w:val="top"/>
          </w:tcPr>
          <w:p w14:paraId="7EDCEB39">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拟在本项目担任的工作</w:t>
            </w:r>
          </w:p>
        </w:tc>
      </w:tr>
      <w:tr w14:paraId="4F272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19D6588">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1</w:t>
            </w:r>
          </w:p>
        </w:tc>
        <w:tc>
          <w:tcPr>
            <w:tcW w:w="861" w:type="dxa"/>
            <w:noWrap w:val="0"/>
            <w:vAlign w:val="top"/>
          </w:tcPr>
          <w:p w14:paraId="0E50BFB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DB9DE2F">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6D32784">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C73CA2E">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4914BC4E">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213D616F">
            <w:pPr>
              <w:pStyle w:val="7"/>
              <w:pageBreakBefore w:val="0"/>
              <w:kinsoku/>
              <w:overflowPunct/>
              <w:topLinePunct w:val="0"/>
              <w:bidi w:val="0"/>
              <w:spacing w:line="560" w:lineRule="exact"/>
              <w:textAlignment w:val="auto"/>
              <w:rPr>
                <w:rFonts w:hint="eastAsia" w:ascii="仿宋" w:hAnsi="仿宋" w:eastAsia="仿宋" w:cs="仿宋"/>
              </w:rPr>
            </w:pPr>
          </w:p>
        </w:tc>
      </w:tr>
      <w:tr w14:paraId="4097A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9F2C68B">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2</w:t>
            </w:r>
          </w:p>
        </w:tc>
        <w:tc>
          <w:tcPr>
            <w:tcW w:w="861" w:type="dxa"/>
            <w:noWrap w:val="0"/>
            <w:vAlign w:val="top"/>
          </w:tcPr>
          <w:p w14:paraId="1DF75CFA">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0BAB3BB1">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158D757">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A5A59E2">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D5887F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23464C8">
            <w:pPr>
              <w:pStyle w:val="7"/>
              <w:pageBreakBefore w:val="0"/>
              <w:kinsoku/>
              <w:overflowPunct/>
              <w:topLinePunct w:val="0"/>
              <w:bidi w:val="0"/>
              <w:spacing w:line="560" w:lineRule="exact"/>
              <w:textAlignment w:val="auto"/>
              <w:rPr>
                <w:rFonts w:hint="eastAsia" w:ascii="仿宋" w:hAnsi="仿宋" w:eastAsia="仿宋" w:cs="仿宋"/>
              </w:rPr>
            </w:pPr>
          </w:p>
        </w:tc>
      </w:tr>
      <w:tr w14:paraId="037C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2C0AF5">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3</w:t>
            </w:r>
          </w:p>
        </w:tc>
        <w:tc>
          <w:tcPr>
            <w:tcW w:w="861" w:type="dxa"/>
            <w:noWrap w:val="0"/>
            <w:vAlign w:val="top"/>
          </w:tcPr>
          <w:p w14:paraId="2ABFFA3C">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F8B8D0C">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6FCC1E60">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6B99DB5">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292BEB6">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0EB27BD">
            <w:pPr>
              <w:pStyle w:val="7"/>
              <w:pageBreakBefore w:val="0"/>
              <w:kinsoku/>
              <w:overflowPunct/>
              <w:topLinePunct w:val="0"/>
              <w:bidi w:val="0"/>
              <w:spacing w:line="560" w:lineRule="exact"/>
              <w:textAlignment w:val="auto"/>
              <w:rPr>
                <w:rFonts w:hint="eastAsia" w:ascii="仿宋" w:hAnsi="仿宋" w:eastAsia="仿宋" w:cs="仿宋"/>
              </w:rPr>
            </w:pPr>
          </w:p>
        </w:tc>
      </w:tr>
      <w:tr w14:paraId="742B5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15795AB">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4</w:t>
            </w:r>
          </w:p>
        </w:tc>
        <w:tc>
          <w:tcPr>
            <w:tcW w:w="861" w:type="dxa"/>
            <w:noWrap w:val="0"/>
            <w:vAlign w:val="top"/>
          </w:tcPr>
          <w:p w14:paraId="50244233">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21258DB">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4339288">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1CBE927C">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ED002C5">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2BA6B30">
            <w:pPr>
              <w:pStyle w:val="7"/>
              <w:pageBreakBefore w:val="0"/>
              <w:kinsoku/>
              <w:overflowPunct/>
              <w:topLinePunct w:val="0"/>
              <w:bidi w:val="0"/>
              <w:spacing w:line="560" w:lineRule="exact"/>
              <w:textAlignment w:val="auto"/>
              <w:rPr>
                <w:rFonts w:hint="eastAsia" w:ascii="仿宋" w:hAnsi="仿宋" w:eastAsia="仿宋" w:cs="仿宋"/>
              </w:rPr>
            </w:pPr>
          </w:p>
        </w:tc>
      </w:tr>
      <w:tr w14:paraId="3EA6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C5ED1D0">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5</w:t>
            </w:r>
          </w:p>
        </w:tc>
        <w:tc>
          <w:tcPr>
            <w:tcW w:w="861" w:type="dxa"/>
            <w:noWrap w:val="0"/>
            <w:vAlign w:val="top"/>
          </w:tcPr>
          <w:p w14:paraId="151C465A">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1296D9E6">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6EEF23E4">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4296A53">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4F9EEA4C">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31BF7F6">
            <w:pPr>
              <w:pStyle w:val="7"/>
              <w:pageBreakBefore w:val="0"/>
              <w:kinsoku/>
              <w:overflowPunct/>
              <w:topLinePunct w:val="0"/>
              <w:bidi w:val="0"/>
              <w:spacing w:line="560" w:lineRule="exact"/>
              <w:textAlignment w:val="auto"/>
              <w:rPr>
                <w:rFonts w:hint="eastAsia" w:ascii="仿宋" w:hAnsi="仿宋" w:eastAsia="仿宋" w:cs="仿宋"/>
              </w:rPr>
            </w:pPr>
          </w:p>
        </w:tc>
      </w:tr>
      <w:tr w14:paraId="4772F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6F0BEE2">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6</w:t>
            </w:r>
          </w:p>
        </w:tc>
        <w:tc>
          <w:tcPr>
            <w:tcW w:w="861" w:type="dxa"/>
            <w:noWrap w:val="0"/>
            <w:vAlign w:val="top"/>
          </w:tcPr>
          <w:p w14:paraId="5540EBF2">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D1E6D03">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9627862">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040010A">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4697C595">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7F4097C">
            <w:pPr>
              <w:pStyle w:val="7"/>
              <w:pageBreakBefore w:val="0"/>
              <w:kinsoku/>
              <w:overflowPunct/>
              <w:topLinePunct w:val="0"/>
              <w:bidi w:val="0"/>
              <w:spacing w:line="560" w:lineRule="exact"/>
              <w:textAlignment w:val="auto"/>
              <w:rPr>
                <w:rFonts w:hint="eastAsia" w:ascii="仿宋" w:hAnsi="仿宋" w:eastAsia="仿宋" w:cs="仿宋"/>
              </w:rPr>
            </w:pPr>
          </w:p>
        </w:tc>
      </w:tr>
      <w:tr w14:paraId="24E7D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C25213C">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7</w:t>
            </w:r>
          </w:p>
        </w:tc>
        <w:tc>
          <w:tcPr>
            <w:tcW w:w="861" w:type="dxa"/>
            <w:noWrap w:val="0"/>
            <w:vAlign w:val="top"/>
          </w:tcPr>
          <w:p w14:paraId="05ADF087">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03334CB">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1B8B203">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E34BF0D">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9417938">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5D21FE3">
            <w:pPr>
              <w:pStyle w:val="7"/>
              <w:pageBreakBefore w:val="0"/>
              <w:kinsoku/>
              <w:overflowPunct/>
              <w:topLinePunct w:val="0"/>
              <w:bidi w:val="0"/>
              <w:spacing w:line="560" w:lineRule="exact"/>
              <w:textAlignment w:val="auto"/>
              <w:rPr>
                <w:rFonts w:hint="eastAsia" w:ascii="仿宋" w:hAnsi="仿宋" w:eastAsia="仿宋" w:cs="仿宋"/>
              </w:rPr>
            </w:pPr>
          </w:p>
        </w:tc>
      </w:tr>
      <w:tr w14:paraId="7C53F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AA5E85C">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8</w:t>
            </w:r>
          </w:p>
        </w:tc>
        <w:tc>
          <w:tcPr>
            <w:tcW w:w="861" w:type="dxa"/>
            <w:noWrap w:val="0"/>
            <w:vAlign w:val="top"/>
          </w:tcPr>
          <w:p w14:paraId="37266B3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9C2861C">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7AD8CC12">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138627F">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33B56B7">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5B18974">
            <w:pPr>
              <w:pStyle w:val="7"/>
              <w:pageBreakBefore w:val="0"/>
              <w:kinsoku/>
              <w:overflowPunct/>
              <w:topLinePunct w:val="0"/>
              <w:bidi w:val="0"/>
              <w:spacing w:line="560" w:lineRule="exact"/>
              <w:textAlignment w:val="auto"/>
              <w:rPr>
                <w:rFonts w:hint="eastAsia" w:ascii="仿宋" w:hAnsi="仿宋" w:eastAsia="仿宋" w:cs="仿宋"/>
              </w:rPr>
            </w:pPr>
          </w:p>
        </w:tc>
      </w:tr>
      <w:tr w14:paraId="4647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8C310E0">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9</w:t>
            </w:r>
          </w:p>
        </w:tc>
        <w:tc>
          <w:tcPr>
            <w:tcW w:w="861" w:type="dxa"/>
            <w:noWrap w:val="0"/>
            <w:vAlign w:val="top"/>
          </w:tcPr>
          <w:p w14:paraId="7FF7DA5C">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2854E99">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900F3B5">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1AB29FF">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60E43359">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2EB46ECB">
            <w:pPr>
              <w:pStyle w:val="7"/>
              <w:pageBreakBefore w:val="0"/>
              <w:kinsoku/>
              <w:overflowPunct/>
              <w:topLinePunct w:val="0"/>
              <w:bidi w:val="0"/>
              <w:spacing w:line="560" w:lineRule="exact"/>
              <w:textAlignment w:val="auto"/>
              <w:rPr>
                <w:rFonts w:hint="eastAsia" w:ascii="仿宋" w:hAnsi="仿宋" w:eastAsia="仿宋" w:cs="仿宋"/>
              </w:rPr>
            </w:pPr>
          </w:p>
        </w:tc>
      </w:tr>
    </w:tbl>
    <w:p w14:paraId="39F31B4C">
      <w:pPr>
        <w:pageBreakBefore w:val="0"/>
        <w:kinsoku/>
        <w:overflowPunct/>
        <w:topLinePunct w:val="0"/>
        <w:bidi w:val="0"/>
        <w:spacing w:line="560" w:lineRule="exact"/>
        <w:textAlignment w:val="auto"/>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eastAsia="zh-CN"/>
        </w:rPr>
        <w:t>二</w:t>
      </w:r>
      <w:r>
        <w:rPr>
          <w:rFonts w:hint="eastAsia" w:ascii="仿宋" w:hAnsi="仿宋" w:eastAsia="仿宋" w:cs="仿宋"/>
          <w:b/>
          <w:bCs/>
          <w:sz w:val="24"/>
        </w:rPr>
        <w:t>、廉政协议书</w:t>
      </w:r>
    </w:p>
    <w:p w14:paraId="70B83C9F">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rPr>
      </w:pPr>
      <w:r>
        <w:rPr>
          <w:rFonts w:hint="eastAsia" w:ascii="仿宋" w:hAnsi="仿宋" w:eastAsia="仿宋" w:cs="仿宋"/>
          <w:b/>
          <w:sz w:val="24"/>
        </w:rPr>
        <w:t xml:space="preserve"> 廉政协议书</w:t>
      </w:r>
    </w:p>
    <w:p w14:paraId="27C39AD1">
      <w:pPr>
        <w:pageBreakBefore w:val="0"/>
        <w:kinsoku/>
        <w:overflowPunct/>
        <w:topLinePunct w:val="0"/>
        <w:bidi w:val="0"/>
        <w:spacing w:before="50" w:after="50" w:line="560" w:lineRule="exact"/>
        <w:textAlignment w:val="auto"/>
        <w:rPr>
          <w:rFonts w:hint="eastAsia" w:ascii="仿宋" w:hAnsi="仿宋" w:eastAsia="仿宋" w:cs="仿宋"/>
          <w:sz w:val="24"/>
          <w:lang w:val="en-US" w:eastAsia="zh-CN"/>
        </w:rPr>
      </w:pPr>
      <w:r>
        <w:rPr>
          <w:rFonts w:hint="eastAsia" w:ascii="仿宋" w:hAnsi="仿宋" w:eastAsia="仿宋" w:cs="仿宋"/>
          <w:sz w:val="24"/>
          <w:lang w:eastAsia="zh-CN"/>
        </w:rPr>
        <w:t>委托人（</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137911CA">
      <w:pPr>
        <w:pageBreakBefore w:val="0"/>
        <w:kinsoku/>
        <w:overflowPunct/>
        <w:topLinePunct w:val="0"/>
        <w:bidi w:val="0"/>
        <w:spacing w:after="120" w:afterLines="50" w:line="56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p>
    <w:p w14:paraId="00AEA8B2">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为规范企业经营活动，维护双方的共同利益，遵循诚实信用的原则，经</w:t>
      </w:r>
      <w:r>
        <w:rPr>
          <w:rFonts w:hint="eastAsia" w:ascii="仿宋" w:hAnsi="仿宋" w:eastAsia="仿宋" w:cs="仿宋"/>
          <w:sz w:val="24"/>
          <w:lang w:val="en-US" w:eastAsia="zh-CN"/>
        </w:rPr>
        <w:t>双方</w:t>
      </w:r>
      <w:r>
        <w:rPr>
          <w:rFonts w:hint="eastAsia" w:ascii="仿宋" w:hAnsi="仿宋" w:eastAsia="仿宋" w:cs="仿宋"/>
          <w:sz w:val="24"/>
        </w:rPr>
        <w:t>友好协商，签订本协议，以便</w:t>
      </w:r>
      <w:r>
        <w:rPr>
          <w:rFonts w:hint="eastAsia" w:ascii="仿宋" w:hAnsi="仿宋" w:eastAsia="仿宋" w:cs="仿宋"/>
          <w:sz w:val="24"/>
          <w:lang w:val="en-US" w:eastAsia="zh-CN"/>
        </w:rPr>
        <w:t>各</w:t>
      </w:r>
      <w:r>
        <w:rPr>
          <w:rFonts w:hint="eastAsia" w:ascii="仿宋" w:hAnsi="仿宋" w:eastAsia="仿宋" w:cs="仿宋"/>
          <w:sz w:val="24"/>
        </w:rPr>
        <w:t>方共同遵守。</w:t>
      </w:r>
    </w:p>
    <w:p w14:paraId="01DED211">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第一条  </w:t>
      </w:r>
      <w:r>
        <w:rPr>
          <w:rFonts w:hint="eastAsia" w:ascii="仿宋" w:hAnsi="仿宋" w:eastAsia="仿宋" w:cs="仿宋"/>
          <w:b/>
          <w:bCs/>
          <w:sz w:val="24"/>
          <w:lang w:val="en-US" w:eastAsia="zh-CN"/>
        </w:rPr>
        <w:t>双</w:t>
      </w:r>
      <w:r>
        <w:rPr>
          <w:rFonts w:hint="eastAsia" w:ascii="仿宋" w:hAnsi="仿宋" w:eastAsia="仿宋" w:cs="仿宋"/>
          <w:b/>
          <w:bCs/>
          <w:sz w:val="24"/>
        </w:rPr>
        <w:t>方的责任</w:t>
      </w:r>
    </w:p>
    <w:p w14:paraId="20268B02">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1.严格遵守国家有关法律、法规。</w:t>
      </w:r>
    </w:p>
    <w:p w14:paraId="17EB4CDD">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2.严格执行</w:t>
      </w:r>
      <w:r>
        <w:rPr>
          <w:rFonts w:hint="eastAsia" w:ascii="仿宋" w:hAnsi="仿宋" w:eastAsia="仿宋" w:cs="仿宋"/>
          <w:color w:val="auto"/>
          <w:sz w:val="24"/>
          <w:lang w:val="en-US" w:eastAsia="zh-CN"/>
        </w:rPr>
        <w:t>甲方、乙方</w:t>
      </w:r>
      <w:r>
        <w:rPr>
          <w:rFonts w:hint="eastAsia" w:ascii="仿宋" w:hAnsi="仿宋" w:eastAsia="仿宋" w:cs="仿宋"/>
          <w:color w:val="auto"/>
          <w:sz w:val="24"/>
        </w:rPr>
        <w:t>签订的合同。</w:t>
      </w:r>
    </w:p>
    <w:p w14:paraId="42EB907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3.任何一方不得为获取不正当的利益，采用任何方式损害对方的合法权益。</w:t>
      </w:r>
    </w:p>
    <w:p w14:paraId="1305F6F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4.任何一方发现对方业务人员在业务活动中有违法、违规、违纪、违反本协议行为的，有义务即时向对方监督部门举报(双方监督部门电话附后)，举报时须提供相关证明材料。</w:t>
      </w:r>
    </w:p>
    <w:p w14:paraId="6BCDF268">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第二条</w:t>
      </w:r>
      <w:r>
        <w:rPr>
          <w:rFonts w:hint="eastAsia" w:ascii="仿宋" w:hAnsi="仿宋" w:eastAsia="仿宋" w:cs="仿宋"/>
          <w:b/>
          <w:bCs/>
          <w:sz w:val="24"/>
          <w:lang w:val="en-US" w:eastAsia="zh-CN"/>
        </w:rPr>
        <w:t xml:space="preserve"> </w:t>
      </w:r>
      <w:r>
        <w:rPr>
          <w:rFonts w:hint="eastAsia" w:ascii="仿宋" w:hAnsi="仿宋" w:eastAsia="仿宋" w:cs="仿宋"/>
          <w:b/>
          <w:bCs/>
          <w:sz w:val="24"/>
          <w:lang w:eastAsia="zh-CN"/>
        </w:rPr>
        <w:t>甲方</w:t>
      </w:r>
      <w:r>
        <w:rPr>
          <w:rFonts w:hint="eastAsia" w:ascii="仿宋" w:hAnsi="仿宋" w:eastAsia="仿宋" w:cs="仿宋"/>
          <w:b/>
          <w:bCs/>
          <w:sz w:val="24"/>
        </w:rPr>
        <w:t>的责任</w:t>
      </w:r>
    </w:p>
    <w:p w14:paraId="39248E7E">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1.应与</w:t>
      </w:r>
      <w:r>
        <w:rPr>
          <w:rFonts w:hint="eastAsia" w:ascii="仿宋" w:hAnsi="仿宋" w:eastAsia="仿宋" w:cs="仿宋"/>
          <w:sz w:val="24"/>
          <w:lang w:val="en-US" w:eastAsia="zh-CN"/>
        </w:rPr>
        <w:t>乙方</w:t>
      </w:r>
      <w:r>
        <w:rPr>
          <w:rFonts w:hint="eastAsia" w:ascii="仿宋" w:hAnsi="仿宋" w:eastAsia="仿宋" w:cs="仿宋"/>
          <w:sz w:val="24"/>
        </w:rPr>
        <w:t>保持正常的业务交往，按照有关法律法规和程序开展业务工作。</w:t>
      </w:r>
    </w:p>
    <w:p w14:paraId="7CC741EA">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2.在商务活动中应当依法办事、廉洁自律，不得有任何涉及商业贿赂或损害企业利益的行为（包括但不限于以下情形）：</w:t>
      </w:r>
    </w:p>
    <w:p w14:paraId="3BDC02C3">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2.1向</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工作人员索要或接受</w:t>
      </w:r>
      <w:r>
        <w:rPr>
          <w:rFonts w:hint="eastAsia" w:ascii="仿宋" w:hAnsi="仿宋" w:eastAsia="仿宋" w:cs="仿宋"/>
          <w:sz w:val="24"/>
          <w:lang w:val="en-US" w:eastAsia="zh-CN"/>
        </w:rPr>
        <w:t>乙方</w:t>
      </w:r>
      <w:r>
        <w:rPr>
          <w:rFonts w:hint="eastAsia" w:ascii="仿宋" w:hAnsi="仿宋" w:eastAsia="仿宋" w:cs="仿宋"/>
          <w:sz w:val="24"/>
        </w:rPr>
        <w:t>以及</w:t>
      </w:r>
      <w:r>
        <w:rPr>
          <w:rFonts w:hint="eastAsia" w:ascii="仿宋" w:hAnsi="仿宋" w:eastAsia="仿宋" w:cs="仿宋"/>
          <w:sz w:val="24"/>
          <w:lang w:val="en-US" w:eastAsia="zh-CN"/>
        </w:rPr>
        <w:t>乙方</w:t>
      </w:r>
      <w:r>
        <w:rPr>
          <w:rFonts w:hint="eastAsia" w:ascii="仿宋" w:hAnsi="仿宋" w:eastAsia="仿宋" w:cs="仿宋"/>
          <w:sz w:val="24"/>
        </w:rPr>
        <w:t>工作人员的回扣、礼金、有价证券、贵重物品或好处费、感谢费等；</w:t>
      </w:r>
    </w:p>
    <w:p w14:paraId="3B0C1BCA">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2.2 在业务活动中以任何理由设置障碍、态度粗鲁、刁难</w:t>
      </w:r>
      <w:r>
        <w:rPr>
          <w:rFonts w:hint="eastAsia" w:ascii="仿宋" w:hAnsi="仿宋" w:eastAsia="仿宋" w:cs="仿宋"/>
          <w:sz w:val="24"/>
          <w:lang w:val="en-US" w:eastAsia="zh-CN"/>
        </w:rPr>
        <w:t>乙方</w:t>
      </w:r>
      <w:r>
        <w:rPr>
          <w:rFonts w:hint="eastAsia" w:ascii="仿宋" w:hAnsi="仿宋" w:eastAsia="仿宋" w:cs="仿宋"/>
          <w:sz w:val="24"/>
        </w:rPr>
        <w:t>；</w:t>
      </w:r>
    </w:p>
    <w:p w14:paraId="6DF2DE9E">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2.3 在</w:t>
      </w:r>
      <w:r>
        <w:rPr>
          <w:rFonts w:hint="eastAsia" w:ascii="仿宋" w:hAnsi="仿宋" w:eastAsia="仿宋" w:cs="仿宋"/>
          <w:sz w:val="24"/>
          <w:lang w:val="en-US" w:eastAsia="zh-CN"/>
        </w:rPr>
        <w:t>乙方</w:t>
      </w:r>
      <w:r>
        <w:rPr>
          <w:rFonts w:hint="eastAsia" w:ascii="仿宋" w:hAnsi="仿宋" w:eastAsia="仿宋" w:cs="仿宋"/>
          <w:sz w:val="24"/>
        </w:rPr>
        <w:t>所在单位报销任何应由</w:t>
      </w:r>
      <w:r>
        <w:rPr>
          <w:rFonts w:hint="eastAsia" w:ascii="仿宋" w:hAnsi="仿宋" w:eastAsia="仿宋" w:cs="仿宋"/>
          <w:sz w:val="24"/>
          <w:lang w:eastAsia="zh-CN"/>
        </w:rPr>
        <w:t>甲方</w:t>
      </w:r>
      <w:r>
        <w:rPr>
          <w:rFonts w:hint="eastAsia" w:ascii="仿宋" w:hAnsi="仿宋" w:eastAsia="仿宋" w:cs="仿宋"/>
          <w:sz w:val="24"/>
        </w:rPr>
        <w:t>或</w:t>
      </w:r>
      <w:r>
        <w:rPr>
          <w:rFonts w:hint="eastAsia" w:ascii="仿宋" w:hAnsi="仿宋" w:eastAsia="仿宋" w:cs="仿宋"/>
          <w:sz w:val="24"/>
          <w:lang w:eastAsia="zh-CN"/>
        </w:rPr>
        <w:t>甲方</w:t>
      </w:r>
      <w:r>
        <w:rPr>
          <w:rFonts w:hint="eastAsia" w:ascii="仿宋" w:hAnsi="仿宋" w:eastAsia="仿宋" w:cs="仿宋"/>
          <w:sz w:val="24"/>
        </w:rPr>
        <w:t>工作人员个人支付的费用；</w:t>
      </w:r>
    </w:p>
    <w:p w14:paraId="3CA06182">
      <w:pPr>
        <w:pageBreakBefore w:val="0"/>
        <w:kinsoku/>
        <w:overflowPunct/>
        <w:topLinePunct w:val="0"/>
        <w:bidi w:val="0"/>
        <w:spacing w:line="5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2.4 要求或接受</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工作人员为</w:t>
      </w:r>
      <w:r>
        <w:rPr>
          <w:rFonts w:hint="eastAsia" w:ascii="仿宋" w:hAnsi="仿宋" w:eastAsia="仿宋" w:cs="仿宋"/>
          <w:sz w:val="24"/>
          <w:lang w:eastAsia="zh-CN"/>
        </w:rPr>
        <w:t>甲方</w:t>
      </w:r>
      <w:r>
        <w:rPr>
          <w:rFonts w:hint="eastAsia" w:ascii="仿宋" w:hAnsi="仿宋" w:eastAsia="仿宋" w:cs="仿宋"/>
          <w:sz w:val="24"/>
        </w:rPr>
        <w:t>工作人员装修住房、婚丧嫁娶、或为其配偶及亲戚朋友安排工作提供方</w:t>
      </w:r>
      <w:r>
        <w:rPr>
          <w:rFonts w:hint="eastAsia" w:ascii="仿宋" w:hAnsi="仿宋" w:eastAsia="仿宋" w:cs="仿宋"/>
          <w:sz w:val="24"/>
          <w:lang w:eastAsia="zh-CN"/>
        </w:rPr>
        <w:t>；</w:t>
      </w:r>
    </w:p>
    <w:p w14:paraId="2377E404">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2.5 参加</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工作人员安排的宴请、健身、娱乐、桑拿按摩等活动；</w:t>
      </w:r>
    </w:p>
    <w:p w14:paraId="4561F471">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rPr>
      </w:pPr>
      <w:r>
        <w:rPr>
          <w:rFonts w:hint="eastAsia" w:ascii="仿宋" w:hAnsi="仿宋" w:eastAsia="仿宋" w:cs="仿宋"/>
          <w:sz w:val="24"/>
        </w:rPr>
        <w:t>2.6 向</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工作人员要求为</w:t>
      </w:r>
      <w:r>
        <w:rPr>
          <w:rFonts w:hint="eastAsia" w:ascii="仿宋" w:hAnsi="仿宋" w:eastAsia="仿宋" w:cs="仿宋"/>
          <w:sz w:val="24"/>
          <w:lang w:eastAsia="zh-CN"/>
        </w:rPr>
        <w:t>甲方</w:t>
      </w:r>
      <w:r>
        <w:rPr>
          <w:rFonts w:hint="eastAsia" w:ascii="仿宋" w:hAnsi="仿宋" w:eastAsia="仿宋" w:cs="仿宋"/>
          <w:sz w:val="24"/>
        </w:rPr>
        <w:t>工作人员或其配偶及亲戚朋友介绍经营业务等活动。</w:t>
      </w:r>
    </w:p>
    <w:p w14:paraId="3CCA94D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第三条  </w:t>
      </w:r>
      <w:r>
        <w:rPr>
          <w:rFonts w:hint="eastAsia" w:ascii="仿宋" w:hAnsi="仿宋" w:eastAsia="仿宋" w:cs="仿宋"/>
          <w:b/>
          <w:bCs/>
          <w:sz w:val="24"/>
          <w:lang w:val="en-US" w:eastAsia="zh-CN"/>
        </w:rPr>
        <w:t>乙方</w:t>
      </w:r>
      <w:r>
        <w:rPr>
          <w:rFonts w:hint="eastAsia" w:ascii="仿宋" w:hAnsi="仿宋" w:eastAsia="仿宋" w:cs="仿宋"/>
          <w:b/>
          <w:bCs/>
          <w:sz w:val="24"/>
        </w:rPr>
        <w:t>的责任</w:t>
      </w:r>
    </w:p>
    <w:p w14:paraId="03D862D7">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1.应与甲方保持正常的业务交往，按照有关法律法规和程序开展业务工作。</w:t>
      </w:r>
    </w:p>
    <w:p w14:paraId="7B7554C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 xml:space="preserve">2.在与甲方的工作中应当依法办事、廉洁自律，不得以任何方式从事任何涉及商业贿赂或损害甲方利益的行为，包括但不限于以下情形： </w:t>
      </w:r>
    </w:p>
    <w:p w14:paraId="7E9A9EC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2.1 不准利用职务之便和工作关系，谋取私利，损害甲方的利益，杜绝行贿事件的发生。</w:t>
      </w:r>
    </w:p>
    <w:p w14:paraId="6561819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2.2不准泄露工程各方认为需要保密的事项。</w:t>
      </w:r>
    </w:p>
    <w:p w14:paraId="1A4F823E">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2.3不准为甲方的工作人员及其亲属、朋友介绍经营业务、提供经营业务的便利条件，进行经营业务合作等活动。</w:t>
      </w:r>
    </w:p>
    <w:p w14:paraId="51B733C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2.4工作期间午餐就餐时严禁喝酒。</w:t>
      </w:r>
    </w:p>
    <w:p w14:paraId="12F093B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2.5未经批准，不得在工作时间私自离开工作岗位。</w:t>
      </w:r>
    </w:p>
    <w:p w14:paraId="10521E68">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第四条  违约责任</w:t>
      </w:r>
    </w:p>
    <w:p w14:paraId="69B1A2D6">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或工作人员违反本协议第一条或第三条的，</w:t>
      </w:r>
      <w:r>
        <w:rPr>
          <w:rFonts w:hint="eastAsia" w:ascii="仿宋" w:hAnsi="仿宋" w:eastAsia="仿宋" w:cs="仿宋"/>
          <w:sz w:val="24"/>
          <w:lang w:val="en-US" w:eastAsia="zh-CN"/>
        </w:rPr>
        <w:t>乙方</w:t>
      </w:r>
      <w:r>
        <w:rPr>
          <w:rFonts w:hint="eastAsia" w:ascii="仿宋" w:hAnsi="仿宋" w:eastAsia="仿宋" w:cs="仿宋"/>
          <w:sz w:val="24"/>
        </w:rPr>
        <w:t>应赔偿</w:t>
      </w:r>
      <w:r>
        <w:rPr>
          <w:rFonts w:hint="eastAsia" w:ascii="仿宋" w:hAnsi="仿宋" w:eastAsia="仿宋" w:cs="仿宋"/>
          <w:sz w:val="24"/>
          <w:lang w:eastAsia="zh-CN"/>
        </w:rPr>
        <w:t>甲方</w:t>
      </w:r>
      <w:r>
        <w:rPr>
          <w:rFonts w:hint="eastAsia" w:ascii="仿宋" w:hAnsi="仿宋" w:eastAsia="仿宋" w:cs="仿宋"/>
          <w:sz w:val="24"/>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rPr>
        <w:t>，</w:t>
      </w:r>
      <w:r>
        <w:rPr>
          <w:rFonts w:hint="eastAsia" w:ascii="仿宋" w:hAnsi="仿宋" w:eastAsia="仿宋" w:cs="仿宋"/>
          <w:sz w:val="24"/>
          <w:lang w:eastAsia="zh-CN"/>
        </w:rPr>
        <w:t>甲方</w:t>
      </w:r>
      <w:r>
        <w:rPr>
          <w:rFonts w:hint="eastAsia" w:ascii="仿宋" w:hAnsi="仿宋" w:eastAsia="仿宋" w:cs="仿宋"/>
          <w:sz w:val="24"/>
        </w:rPr>
        <w:t>有权据此解除合同，构成犯罪的，</w:t>
      </w:r>
      <w:r>
        <w:rPr>
          <w:rFonts w:hint="eastAsia" w:ascii="仿宋" w:hAnsi="仿宋" w:eastAsia="仿宋" w:cs="仿宋"/>
          <w:sz w:val="24"/>
          <w:lang w:eastAsia="zh-CN"/>
        </w:rPr>
        <w:t>甲方</w:t>
      </w:r>
      <w:r>
        <w:rPr>
          <w:rFonts w:hint="eastAsia" w:ascii="仿宋" w:hAnsi="仿宋" w:eastAsia="仿宋" w:cs="仿宋"/>
          <w:sz w:val="24"/>
        </w:rPr>
        <w:t>将向司法机关报案，追究</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相关人员刑事责任；给</w:t>
      </w:r>
      <w:r>
        <w:rPr>
          <w:rFonts w:hint="eastAsia" w:ascii="仿宋" w:hAnsi="仿宋" w:eastAsia="仿宋" w:cs="仿宋"/>
          <w:sz w:val="24"/>
          <w:lang w:eastAsia="zh-CN"/>
        </w:rPr>
        <w:t>甲方</w:t>
      </w:r>
      <w:r>
        <w:rPr>
          <w:rFonts w:hint="eastAsia" w:ascii="仿宋" w:hAnsi="仿宋" w:eastAsia="仿宋" w:cs="仿宋"/>
          <w:sz w:val="24"/>
        </w:rPr>
        <w:t>单位造成经济损失的，还应予以赔偿。</w:t>
      </w:r>
    </w:p>
    <w:p w14:paraId="5F7E5F63">
      <w:pPr>
        <w:pageBreakBefore w:val="0"/>
        <w:numPr>
          <w:ilvl w:val="0"/>
          <w:numId w:val="1"/>
        </w:numPr>
        <w:kinsoku/>
        <w:overflowPunct/>
        <w:topLinePunct w:val="0"/>
        <w:bidi w:val="0"/>
        <w:spacing w:line="560" w:lineRule="exact"/>
        <w:ind w:firstLine="480" w:firstLineChars="200"/>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本协议作为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 xml:space="preserve">合同附件，与合同具有同等法律效力。  </w:t>
      </w:r>
    </w:p>
    <w:p w14:paraId="47871D66">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lang w:eastAsia="zh-CN"/>
        </w:rPr>
        <w:t>（</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 xml:space="preserve">（盖章） </w:t>
      </w:r>
      <w:r>
        <w:rPr>
          <w:rFonts w:hint="eastAsia" w:ascii="仿宋" w:hAnsi="仿宋" w:eastAsia="仿宋" w:cs="仿宋"/>
          <w:sz w:val="24"/>
          <w:lang w:val="en-US" w:eastAsia="zh-CN"/>
        </w:rPr>
        <w:t xml:space="preserve">      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1B014492">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法定代表人或其委托代理人：</w:t>
      </w:r>
    </w:p>
    <w:p w14:paraId="7F90D0E6">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 xml:space="preserve">章）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章）</w:t>
      </w:r>
    </w:p>
    <w:p w14:paraId="0BA695CE">
      <w:pPr>
        <w:pageBreakBefore w:val="0"/>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BDB8CE4">
      <w:pPr>
        <w:pStyle w:val="10"/>
        <w:rPr>
          <w:rFonts w:hint="eastAsia"/>
          <w:lang w:val="en-US" w:eastAsia="zh-CN"/>
        </w:rPr>
      </w:pPr>
    </w:p>
    <w:p w14:paraId="4D0E8D3D">
      <w:pPr>
        <w:rPr>
          <w:rFonts w:hint="eastAsia" w:ascii="仿宋" w:hAnsi="仿宋" w:eastAsia="仿宋" w:cs="仿宋"/>
          <w:b/>
          <w:bCs/>
          <w:color w:val="000000"/>
          <w:kern w:val="0"/>
          <w:sz w:val="44"/>
          <w:szCs w:val="44"/>
          <w:u w:val="none"/>
          <w:lang w:val="en-US" w:eastAsia="zh-CN" w:bidi="ar"/>
        </w:rPr>
      </w:pPr>
      <w:r>
        <w:rPr>
          <w:rFonts w:hint="eastAsia" w:ascii="仿宋" w:hAnsi="仿宋" w:eastAsia="仿宋" w:cs="仿宋"/>
          <w:b/>
          <w:bCs/>
          <w:color w:val="000000"/>
          <w:kern w:val="0"/>
          <w:sz w:val="44"/>
          <w:szCs w:val="44"/>
          <w:u w:val="none"/>
          <w:lang w:val="en-US" w:eastAsia="zh-CN" w:bidi="ar"/>
        </w:rPr>
        <w:br w:type="page"/>
      </w:r>
    </w:p>
    <w:p w14:paraId="0C4AEFC3">
      <w:pPr>
        <w:spacing w:line="560" w:lineRule="exact"/>
        <w:jc w:val="center"/>
        <w:rPr>
          <w:rFonts w:hint="eastAsia" w:ascii="仿宋" w:hAnsi="仿宋" w:eastAsia="仿宋" w:cs="仿宋"/>
          <w:b/>
          <w:bCs/>
          <w:color w:val="000000"/>
          <w:kern w:val="0"/>
          <w:sz w:val="44"/>
          <w:szCs w:val="44"/>
          <w:u w:val="none"/>
          <w:lang w:val="en-US" w:eastAsia="zh-CN" w:bidi="ar"/>
        </w:rPr>
      </w:pPr>
    </w:p>
    <w:p w14:paraId="0F959775">
      <w:pPr>
        <w:spacing w:line="560" w:lineRule="exact"/>
        <w:jc w:val="center"/>
        <w:rPr>
          <w:rFonts w:hint="eastAsia" w:ascii="仿宋" w:hAnsi="仿宋" w:eastAsia="仿宋" w:cs="仿宋"/>
          <w:b/>
          <w:bCs/>
          <w:color w:val="000000"/>
          <w:kern w:val="0"/>
          <w:sz w:val="44"/>
          <w:szCs w:val="44"/>
          <w:u w:val="none"/>
          <w:lang w:val="en-US" w:eastAsia="zh-CN" w:bidi="ar"/>
        </w:rPr>
      </w:pPr>
    </w:p>
    <w:p w14:paraId="797B54D7">
      <w:pPr>
        <w:spacing w:line="560" w:lineRule="exact"/>
        <w:jc w:val="center"/>
        <w:rPr>
          <w:rFonts w:hint="eastAsia" w:ascii="仿宋" w:hAnsi="仿宋" w:eastAsia="仿宋" w:cs="仿宋"/>
          <w:b/>
          <w:bCs/>
          <w:color w:val="000000"/>
          <w:kern w:val="0"/>
          <w:sz w:val="44"/>
          <w:szCs w:val="44"/>
          <w:u w:val="none"/>
          <w:lang w:val="en-US" w:eastAsia="zh-CN" w:bidi="ar"/>
        </w:rPr>
      </w:pPr>
      <w:r>
        <w:rPr>
          <w:rFonts w:hint="eastAsia" w:ascii="仿宋" w:hAnsi="仿宋" w:eastAsia="仿宋" w:cs="仿宋"/>
          <w:b/>
          <w:bCs/>
          <w:color w:val="000000"/>
          <w:kern w:val="0"/>
          <w:sz w:val="44"/>
          <w:szCs w:val="44"/>
          <w:u w:val="none"/>
          <w:lang w:val="en-US" w:eastAsia="zh-CN" w:bidi="ar"/>
        </w:rPr>
        <w:t>节能评估采购（合同包4）</w:t>
      </w:r>
    </w:p>
    <w:p w14:paraId="35B44F5A">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lang w:val="en-US" w:eastAsia="zh-CN"/>
        </w:rPr>
        <w:t>服务</w:t>
      </w:r>
      <w:r>
        <w:rPr>
          <w:rFonts w:hint="eastAsia" w:ascii="仿宋" w:hAnsi="仿宋" w:eastAsia="仿宋" w:cs="仿宋"/>
          <w:b/>
          <w:bCs/>
          <w:sz w:val="44"/>
          <w:szCs w:val="44"/>
        </w:rPr>
        <w:t>合同</w:t>
      </w:r>
    </w:p>
    <w:p w14:paraId="6F5AABCC">
      <w:pPr>
        <w:spacing w:line="560" w:lineRule="exact"/>
        <w:jc w:val="center"/>
        <w:rPr>
          <w:rFonts w:hint="eastAsia" w:ascii="仿宋" w:hAnsi="仿宋" w:eastAsia="仿宋" w:cs="仿宋"/>
          <w:b/>
          <w:sz w:val="32"/>
          <w:szCs w:val="32"/>
        </w:rPr>
      </w:pPr>
    </w:p>
    <w:p w14:paraId="1D79E6AA">
      <w:pPr>
        <w:spacing w:line="560" w:lineRule="exact"/>
        <w:jc w:val="center"/>
        <w:rPr>
          <w:rFonts w:hint="eastAsia" w:ascii="仿宋" w:hAnsi="仿宋" w:eastAsia="仿宋" w:cs="仿宋"/>
          <w:b/>
          <w:sz w:val="32"/>
          <w:szCs w:val="32"/>
        </w:rPr>
      </w:pPr>
    </w:p>
    <w:p w14:paraId="03744B03">
      <w:pPr>
        <w:pStyle w:val="3"/>
        <w:rPr>
          <w:rFonts w:hint="eastAsia" w:ascii="仿宋" w:hAnsi="仿宋" w:eastAsia="仿宋" w:cs="仿宋"/>
          <w:b/>
          <w:sz w:val="32"/>
          <w:szCs w:val="32"/>
        </w:rPr>
      </w:pPr>
    </w:p>
    <w:p w14:paraId="3C01E870">
      <w:pPr>
        <w:rPr>
          <w:rFonts w:hint="eastAsia" w:ascii="仿宋" w:hAnsi="仿宋" w:eastAsia="仿宋" w:cs="仿宋"/>
        </w:rPr>
      </w:pPr>
    </w:p>
    <w:p w14:paraId="66F1367F">
      <w:pPr>
        <w:pStyle w:val="3"/>
        <w:rPr>
          <w:rFonts w:hint="eastAsia" w:ascii="仿宋" w:hAnsi="仿宋" w:eastAsia="仿宋" w:cs="仿宋"/>
        </w:rPr>
      </w:pPr>
    </w:p>
    <w:p w14:paraId="42B6926D">
      <w:pPr>
        <w:rPr>
          <w:rFonts w:hint="eastAsia" w:ascii="仿宋" w:hAnsi="仿宋" w:eastAsia="仿宋" w:cs="仿宋"/>
        </w:rPr>
      </w:pPr>
    </w:p>
    <w:p w14:paraId="3E7089F0">
      <w:pPr>
        <w:pStyle w:val="3"/>
        <w:rPr>
          <w:rFonts w:hint="eastAsia" w:ascii="仿宋" w:hAnsi="仿宋" w:eastAsia="仿宋" w:cs="仿宋"/>
        </w:rPr>
      </w:pPr>
    </w:p>
    <w:p w14:paraId="78121894">
      <w:pPr>
        <w:spacing w:line="560" w:lineRule="exact"/>
        <w:jc w:val="center"/>
        <w:rPr>
          <w:rFonts w:hint="eastAsia" w:ascii="仿宋" w:hAnsi="仿宋" w:eastAsia="仿宋" w:cs="仿宋"/>
          <w:b/>
          <w:sz w:val="32"/>
          <w:szCs w:val="32"/>
        </w:rPr>
      </w:pPr>
    </w:p>
    <w:p w14:paraId="0AAFC37D">
      <w:pPr>
        <w:pStyle w:val="3"/>
        <w:rPr>
          <w:rFonts w:hint="eastAsia" w:ascii="仿宋" w:hAnsi="仿宋" w:eastAsia="仿宋" w:cs="仿宋"/>
        </w:rPr>
      </w:pPr>
    </w:p>
    <w:p w14:paraId="45B3EC66">
      <w:pPr>
        <w:spacing w:line="560" w:lineRule="exact"/>
        <w:jc w:val="center"/>
        <w:rPr>
          <w:rFonts w:hint="eastAsia" w:ascii="仿宋" w:hAnsi="仿宋" w:eastAsia="仿宋" w:cs="仿宋"/>
          <w:b/>
          <w:sz w:val="32"/>
          <w:szCs w:val="32"/>
        </w:rPr>
      </w:pPr>
    </w:p>
    <w:p w14:paraId="73C46E6D">
      <w:pPr>
        <w:spacing w:line="560" w:lineRule="exact"/>
        <w:jc w:val="both"/>
        <w:rPr>
          <w:rFonts w:hint="eastAsia" w:ascii="仿宋" w:hAnsi="仿宋" w:eastAsia="仿宋" w:cs="仿宋"/>
          <w:b/>
          <w:sz w:val="32"/>
          <w:szCs w:val="32"/>
        </w:rPr>
      </w:pPr>
    </w:p>
    <w:p w14:paraId="27FD0A61">
      <w:pPr>
        <w:pStyle w:val="9"/>
        <w:rPr>
          <w:rFonts w:hint="eastAsia" w:ascii="仿宋" w:hAnsi="仿宋" w:eastAsia="仿宋" w:cs="仿宋"/>
        </w:rPr>
      </w:pPr>
    </w:p>
    <w:p w14:paraId="3CE868E8">
      <w:pPr>
        <w:spacing w:line="560" w:lineRule="exact"/>
        <w:jc w:val="center"/>
        <w:rPr>
          <w:rFonts w:hint="eastAsia" w:ascii="仿宋" w:hAnsi="仿宋" w:eastAsia="仿宋" w:cs="仿宋"/>
          <w:b/>
          <w:sz w:val="32"/>
          <w:szCs w:val="32"/>
        </w:rPr>
      </w:pPr>
    </w:p>
    <w:p w14:paraId="46D9F13D">
      <w:pPr>
        <w:pStyle w:val="3"/>
        <w:rPr>
          <w:rFonts w:hint="eastAsia" w:ascii="仿宋" w:hAnsi="仿宋" w:eastAsia="仿宋" w:cs="仿宋"/>
        </w:rPr>
      </w:pPr>
    </w:p>
    <w:p w14:paraId="4684E334">
      <w:pPr>
        <w:spacing w:line="560" w:lineRule="exact"/>
        <w:jc w:val="center"/>
        <w:rPr>
          <w:rFonts w:hint="eastAsia" w:ascii="仿宋" w:hAnsi="仿宋" w:eastAsia="仿宋" w:cs="仿宋"/>
          <w:b/>
          <w:sz w:val="32"/>
          <w:szCs w:val="32"/>
        </w:rPr>
      </w:pPr>
    </w:p>
    <w:p w14:paraId="42031B42">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委托人</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14:paraId="77CB629D">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u w:val="single"/>
        </w:rPr>
      </w:pPr>
      <w:r>
        <w:rPr>
          <w:rFonts w:hint="eastAsia" w:ascii="仿宋" w:hAnsi="仿宋" w:eastAsia="仿宋" w:cs="仿宋"/>
          <w:sz w:val="32"/>
          <w:szCs w:val="32"/>
          <w:lang w:val="en-US" w:eastAsia="zh-CN"/>
        </w:rPr>
        <w:t>咨询人</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659B411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签订日期：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07E20DDC">
      <w:pPr>
        <w:rPr>
          <w:rFonts w:hint="eastAsia" w:ascii="仿宋" w:hAnsi="仿宋" w:eastAsia="仿宋" w:cs="仿宋"/>
          <w:sz w:val="32"/>
          <w:szCs w:val="32"/>
        </w:rPr>
      </w:pPr>
      <w:r>
        <w:rPr>
          <w:rFonts w:hint="eastAsia" w:ascii="仿宋" w:hAnsi="仿宋" w:eastAsia="仿宋" w:cs="仿宋"/>
          <w:sz w:val="32"/>
          <w:szCs w:val="32"/>
        </w:rPr>
        <w:br w:type="page"/>
      </w:r>
    </w:p>
    <w:p w14:paraId="5F3440F4">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甲方</w:t>
      </w:r>
      <w:r>
        <w:rPr>
          <w:rFonts w:hint="eastAsia" w:ascii="仿宋" w:hAnsi="仿宋" w:eastAsia="仿宋" w:cs="仿宋"/>
          <w:sz w:val="24"/>
          <w:szCs w:val="24"/>
          <w:lang w:eastAsia="zh-CN"/>
        </w:rPr>
        <w:t>（委托</w:t>
      </w:r>
      <w:r>
        <w:rPr>
          <w:rFonts w:hint="eastAsia" w:ascii="仿宋" w:hAnsi="仿宋" w:eastAsia="仿宋" w:cs="仿宋"/>
          <w:sz w:val="24"/>
          <w:szCs w:val="24"/>
          <w:lang w:val="en-US" w:eastAsia="zh-CN"/>
        </w:rPr>
        <w:t>人</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p>
    <w:p w14:paraId="186FDA5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受托人</w:t>
      </w:r>
      <w:r>
        <w:rPr>
          <w:rFonts w:hint="eastAsia" w:ascii="仿宋" w:hAnsi="仿宋" w:eastAsia="仿宋" w:cs="仿宋"/>
          <w:sz w:val="24"/>
          <w:szCs w:val="24"/>
          <w:lang w:eastAsia="zh-CN"/>
        </w:rPr>
        <w:t>）</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1DD9658">
      <w:pPr>
        <w:keepNext w:val="0"/>
        <w:keepLines w:val="0"/>
        <w:pageBreakBefore w:val="0"/>
        <w:widowControl w:val="0"/>
        <w:kinsoku/>
        <w:wordWrap/>
        <w:overflowPunct/>
        <w:topLinePunct w:val="0"/>
        <w:autoSpaceDE/>
        <w:autoSpaceDN/>
        <w:bidi w:val="0"/>
        <w:spacing w:line="360" w:lineRule="auto"/>
        <w:ind w:right="42" w:rightChars="20" w:firstLine="453" w:firstLineChars="189"/>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根据《中华人民共和国民法典》和国家技术咨询行业的有关规定，甲乙双方经过协商，甲方委托乙方承担</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z w:val="24"/>
          <w:szCs w:val="24"/>
        </w:rPr>
        <w:t>服务，为明确双方的权利和义务，甲乙双方达成以下合同条款：</w:t>
      </w:r>
    </w:p>
    <w:p w14:paraId="103C4EBC">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一、</w:t>
      </w:r>
      <w:r>
        <w:rPr>
          <w:rFonts w:hint="eastAsia" w:ascii="仿宋" w:hAnsi="仿宋" w:eastAsia="仿宋" w:cs="仿宋"/>
          <w:b/>
          <w:bCs/>
          <w:sz w:val="24"/>
          <w:szCs w:val="24"/>
          <w:highlight w:val="none"/>
          <w:lang w:eastAsia="zh-CN"/>
        </w:rPr>
        <w:t>项目</w:t>
      </w:r>
      <w:r>
        <w:rPr>
          <w:rFonts w:hint="eastAsia" w:ascii="仿宋" w:hAnsi="仿宋" w:eastAsia="仿宋" w:cs="仿宋"/>
          <w:b/>
          <w:bCs/>
          <w:sz w:val="24"/>
          <w:szCs w:val="24"/>
          <w:highlight w:val="none"/>
        </w:rPr>
        <w:t>概况：</w:t>
      </w:r>
    </w:p>
    <w:p w14:paraId="108B2748">
      <w:pPr>
        <w:keepNext w:val="0"/>
        <w:keepLines w:val="0"/>
        <w:pageBreakBefore w:val="0"/>
        <w:widowControl w:val="0"/>
        <w:kinsoku/>
        <w:wordWrap/>
        <w:overflowPunct/>
        <w:topLinePunct w:val="0"/>
        <w:autoSpaceDE/>
        <w:autoSpaceDN/>
        <w:bidi w:val="0"/>
        <w:spacing w:line="360" w:lineRule="auto"/>
        <w:ind w:right="42" w:rightChars="20" w:firstLine="453" w:firstLineChars="189"/>
        <w:textAlignment w:val="auto"/>
        <w:rPr>
          <w:rFonts w:hint="eastAsia" w:ascii="仿宋" w:hAnsi="仿宋" w:eastAsia="仿宋" w:cs="仿宋"/>
          <w:sz w:val="24"/>
          <w:szCs w:val="24"/>
        </w:rPr>
      </w:pPr>
      <w:r>
        <w:rPr>
          <w:rFonts w:hint="eastAsia" w:ascii="仿宋" w:hAnsi="仿宋" w:eastAsia="仿宋" w:cs="仿宋"/>
          <w:sz w:val="24"/>
          <w:szCs w:val="24"/>
        </w:rPr>
        <w:t>1、工程名称：</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p>
    <w:p w14:paraId="7B774338">
      <w:pPr>
        <w:keepNext w:val="0"/>
        <w:keepLines w:val="0"/>
        <w:pageBreakBefore w:val="0"/>
        <w:widowControl w:val="0"/>
        <w:kinsoku/>
        <w:wordWrap/>
        <w:overflowPunct/>
        <w:topLinePunct w:val="0"/>
        <w:autoSpaceDE/>
        <w:autoSpaceDN/>
        <w:bidi w:val="0"/>
        <w:spacing w:line="360" w:lineRule="auto"/>
        <w:ind w:right="42" w:rightChars="20" w:firstLine="453" w:firstLineChars="189"/>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rPr>
        <w:t xml:space="preserve">2、工程地址： </w:t>
      </w:r>
      <w:r>
        <w:rPr>
          <w:rFonts w:hint="eastAsia" w:ascii="仿宋" w:hAnsi="仿宋" w:eastAsia="仿宋" w:cs="仿宋"/>
          <w:sz w:val="24"/>
          <w:szCs w:val="24"/>
          <w:u w:val="single"/>
          <w:lang w:val="en-US" w:eastAsia="zh-CN"/>
        </w:rPr>
        <w:t xml:space="preserve">                                    </w:t>
      </w:r>
    </w:p>
    <w:p w14:paraId="609E3836">
      <w:pPr>
        <w:keepNext w:val="0"/>
        <w:keepLines w:val="0"/>
        <w:pageBreakBefore w:val="0"/>
        <w:widowControl w:val="0"/>
        <w:kinsoku/>
        <w:wordWrap/>
        <w:overflowPunct/>
        <w:topLinePunct w:val="0"/>
        <w:autoSpaceDE/>
        <w:autoSpaceDN/>
        <w:bidi w:val="0"/>
        <w:spacing w:line="360" w:lineRule="auto"/>
        <w:ind w:right="42" w:rightChars="20" w:firstLine="438" w:firstLineChars="189"/>
        <w:textAlignment w:val="auto"/>
        <w:rPr>
          <w:rFonts w:hint="eastAsia" w:ascii="仿宋" w:hAnsi="仿宋" w:eastAsia="仿宋" w:cs="仿宋"/>
          <w:spacing w:val="-4"/>
          <w:sz w:val="24"/>
          <w:szCs w:val="24"/>
          <w:lang w:val="zh-CN" w:eastAsia="zh-CN"/>
        </w:rPr>
      </w:pPr>
      <w:r>
        <w:rPr>
          <w:rFonts w:hint="eastAsia" w:ascii="仿宋" w:hAnsi="仿宋" w:eastAsia="仿宋" w:cs="仿宋"/>
          <w:spacing w:val="-4"/>
          <w:sz w:val="24"/>
          <w:szCs w:val="24"/>
          <w:lang w:val="en-US" w:eastAsia="zh-CN"/>
        </w:rPr>
        <w:t>3、</w:t>
      </w:r>
      <w:r>
        <w:rPr>
          <w:rFonts w:hint="eastAsia" w:ascii="仿宋" w:hAnsi="仿宋" w:eastAsia="仿宋" w:cs="仿宋"/>
          <w:spacing w:val="-4"/>
          <w:sz w:val="24"/>
          <w:szCs w:val="24"/>
          <w:lang w:val="zh-CN" w:eastAsia="zh-CN"/>
        </w:rPr>
        <w:t>项目规模及内容：</w:t>
      </w:r>
      <w:r>
        <w:rPr>
          <w:rFonts w:hint="eastAsia" w:ascii="仿宋" w:hAnsi="仿宋" w:eastAsia="仿宋" w:cs="仿宋"/>
          <w:spacing w:val="-4"/>
          <w:sz w:val="24"/>
          <w:szCs w:val="24"/>
          <w:u w:val="single"/>
          <w:lang w:val="zh-CN" w:eastAsia="zh-CN"/>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zh-CN" w:eastAsia="zh-CN"/>
        </w:rPr>
        <w:t xml:space="preserve"> </w:t>
      </w:r>
    </w:p>
    <w:p w14:paraId="010C4AFE">
      <w:pPr>
        <w:keepNext w:val="0"/>
        <w:keepLines w:val="0"/>
        <w:pageBreakBefore w:val="0"/>
        <w:widowControl w:val="0"/>
        <w:kinsoku/>
        <w:wordWrap/>
        <w:overflowPunct/>
        <w:topLinePunct w:val="0"/>
        <w:autoSpaceDE/>
        <w:autoSpaceDN/>
        <w:bidi w:val="0"/>
        <w:spacing w:line="360" w:lineRule="auto"/>
        <w:ind w:right="42" w:rightChars="20" w:firstLine="438" w:firstLineChars="189"/>
        <w:textAlignment w:val="auto"/>
        <w:rPr>
          <w:rFonts w:hint="eastAsia" w:ascii="仿宋" w:hAnsi="仿宋" w:eastAsia="仿宋" w:cs="仿宋"/>
          <w:kern w:val="0"/>
          <w:sz w:val="24"/>
          <w:lang w:val="en-US" w:eastAsia="zh-CN"/>
        </w:rPr>
      </w:pPr>
      <w:r>
        <w:rPr>
          <w:rFonts w:hint="eastAsia" w:ascii="仿宋" w:hAnsi="仿宋" w:eastAsia="仿宋" w:cs="仿宋"/>
          <w:spacing w:val="-4"/>
          <w:sz w:val="24"/>
          <w:szCs w:val="24"/>
          <w:lang w:val="en-US" w:eastAsia="zh-CN"/>
        </w:rPr>
        <w:t>4、服务内容：</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lang w:val="en-US" w:eastAsia="zh-CN"/>
        </w:rPr>
        <w:t xml:space="preserve">     </w:t>
      </w:r>
    </w:p>
    <w:p w14:paraId="45725B36">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sz w:val="24"/>
          <w:szCs w:val="24"/>
        </w:rPr>
      </w:pPr>
      <w:r>
        <w:rPr>
          <w:rFonts w:hint="eastAsia" w:ascii="仿宋" w:hAnsi="仿宋" w:eastAsia="仿宋" w:cs="仿宋"/>
          <w:b/>
          <w:bCs/>
          <w:sz w:val="24"/>
          <w:szCs w:val="24"/>
        </w:rPr>
        <w:t>二、服务</w:t>
      </w:r>
      <w:r>
        <w:rPr>
          <w:rFonts w:hint="eastAsia" w:ascii="仿宋" w:hAnsi="仿宋" w:eastAsia="仿宋" w:cs="仿宋"/>
          <w:b/>
          <w:bCs/>
          <w:sz w:val="24"/>
          <w:szCs w:val="24"/>
          <w:lang w:eastAsia="zh-CN"/>
        </w:rPr>
        <w:t>期</w:t>
      </w:r>
      <w:r>
        <w:rPr>
          <w:rFonts w:hint="eastAsia" w:ascii="仿宋" w:hAnsi="仿宋" w:eastAsia="仿宋" w:cs="仿宋"/>
          <w:b/>
          <w:bCs/>
          <w:sz w:val="24"/>
          <w:szCs w:val="24"/>
        </w:rPr>
        <w:t>：</w:t>
      </w:r>
      <w:r>
        <w:rPr>
          <w:rFonts w:hint="eastAsia" w:ascii="仿宋" w:hAnsi="仿宋" w:eastAsia="仿宋" w:cs="仿宋"/>
          <w:sz w:val="24"/>
          <w:szCs w:val="24"/>
          <w:lang w:val="en-US" w:eastAsia="zh-CN"/>
        </w:rPr>
        <w:t>自签订合同之日起30日历天</w:t>
      </w:r>
      <w:r>
        <w:rPr>
          <w:rFonts w:hint="eastAsia" w:ascii="仿宋" w:hAnsi="仿宋" w:eastAsia="仿宋" w:cs="仿宋"/>
          <w:sz w:val="24"/>
          <w:szCs w:val="24"/>
        </w:rPr>
        <w:t xml:space="preserve"> 。</w:t>
      </w:r>
    </w:p>
    <w:p w14:paraId="017292ED">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三、</w:t>
      </w:r>
      <w:r>
        <w:rPr>
          <w:rFonts w:hint="eastAsia" w:ascii="仿宋" w:hAnsi="仿宋" w:eastAsia="仿宋" w:cs="仿宋"/>
          <w:b/>
          <w:bCs/>
          <w:sz w:val="24"/>
          <w:szCs w:val="24"/>
        </w:rPr>
        <w:t>甲方责任</w:t>
      </w:r>
    </w:p>
    <w:p w14:paraId="4B700EB1">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eastAsia="zh-CN"/>
        </w:rPr>
        <w:t>1、</w:t>
      </w:r>
      <w:r>
        <w:rPr>
          <w:rFonts w:hint="eastAsia" w:ascii="仿宋" w:hAnsi="仿宋" w:eastAsia="仿宋" w:cs="仿宋"/>
          <w:sz w:val="24"/>
          <w:lang w:val="en-US" w:eastAsia="zh-CN"/>
        </w:rPr>
        <w:t>根据乙方出具的资料清单，</w:t>
      </w:r>
      <w:r>
        <w:rPr>
          <w:rFonts w:hint="eastAsia" w:ascii="仿宋" w:hAnsi="仿宋" w:eastAsia="仿宋" w:cs="仿宋"/>
          <w:sz w:val="24"/>
          <w:lang w:eastAsia="zh-CN"/>
        </w:rPr>
        <w:t>向乙方提供节能评估报告编制所必须的技术、经济资料、图纸，并对资料图纸的完整性、可靠性负责。</w:t>
      </w:r>
    </w:p>
    <w:p w14:paraId="60601E3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eastAsia="zh-CN"/>
        </w:rPr>
        <w:t>2、指定联系人配合乙方的咨询工作，为乙方到现场踏勘(如有必要)等提供方便。</w:t>
      </w:r>
    </w:p>
    <w:p w14:paraId="02617E4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eastAsia="zh-CN"/>
        </w:rPr>
        <w:t>3、及时、足额支付本合同约定的相关费用。</w:t>
      </w:r>
    </w:p>
    <w:p w14:paraId="040D8103">
      <w:pPr>
        <w:keepNext w:val="0"/>
        <w:keepLines w:val="0"/>
        <w:pageBreakBefore w:val="0"/>
        <w:widowControl w:val="0"/>
        <w:tabs>
          <w:tab w:val="left" w:pos="510"/>
        </w:tabs>
        <w:kinsoku/>
        <w:wordWrap/>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highlight w:val="yellow"/>
          <w:lang w:val="en-US" w:eastAsia="zh-CN"/>
        </w:rPr>
      </w:pPr>
      <w:r>
        <w:rPr>
          <w:rFonts w:hint="eastAsia" w:ascii="仿宋" w:hAnsi="仿宋" w:eastAsia="仿宋" w:cs="仿宋"/>
          <w:sz w:val="24"/>
          <w:lang w:eastAsia="zh-CN"/>
        </w:rPr>
        <w:t>4、甲方因变更计划、提供资料不准确或延迟而造成节能评估报告返工、停工、窝工、修改或重做时，</w:t>
      </w:r>
      <w:r>
        <w:rPr>
          <w:rFonts w:hint="eastAsia" w:ascii="仿宋" w:hAnsi="仿宋" w:eastAsia="仿宋" w:cs="仿宋"/>
          <w:sz w:val="24"/>
        </w:rPr>
        <w:t>或工作条件不具备等原因，而造</w:t>
      </w:r>
      <w:r>
        <w:rPr>
          <w:rFonts w:hint="eastAsia" w:ascii="仿宋" w:hAnsi="仿宋" w:eastAsia="仿宋" w:cs="仿宋"/>
          <w:sz w:val="24"/>
          <w:lang w:eastAsia="zh-CN"/>
        </w:rPr>
        <w:t>成此项</w:t>
      </w:r>
      <w:r>
        <w:rPr>
          <w:rFonts w:hint="eastAsia" w:ascii="仿宋" w:hAnsi="仿宋" w:eastAsia="仿宋" w:cs="仿宋"/>
          <w:sz w:val="24"/>
        </w:rPr>
        <w:t>工作停工、窝工，应及时</w:t>
      </w:r>
      <w:r>
        <w:rPr>
          <w:rFonts w:hint="eastAsia" w:ascii="仿宋" w:hAnsi="仿宋" w:eastAsia="仿宋" w:cs="仿宋"/>
          <w:sz w:val="24"/>
          <w:lang w:eastAsia="zh-Hans"/>
        </w:rPr>
        <w:t>通知</w:t>
      </w:r>
      <w:r>
        <w:rPr>
          <w:rFonts w:hint="eastAsia" w:ascii="仿宋" w:hAnsi="仿宋" w:eastAsia="仿宋" w:cs="仿宋"/>
          <w:sz w:val="24"/>
          <w:lang w:eastAsia="zh-CN"/>
        </w:rPr>
        <w:t>乙方</w:t>
      </w:r>
      <w:r>
        <w:rPr>
          <w:rFonts w:hint="eastAsia" w:ascii="仿宋" w:hAnsi="仿宋" w:eastAsia="仿宋" w:cs="仿宋"/>
          <w:sz w:val="24"/>
        </w:rPr>
        <w:t>。</w:t>
      </w:r>
    </w:p>
    <w:p w14:paraId="7A66FE52">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eastAsia="zh-CN"/>
        </w:rPr>
      </w:pPr>
      <w:r>
        <w:rPr>
          <w:rFonts w:hint="eastAsia" w:ascii="仿宋" w:hAnsi="仿宋" w:eastAsia="仿宋" w:cs="仿宋"/>
          <w:sz w:val="24"/>
          <w:lang w:eastAsia="zh-CN"/>
        </w:rPr>
        <w:t>5、甲方因故中途要求停止或撤销本次咨询服务，应及时书面通知乙方。</w:t>
      </w:r>
    </w:p>
    <w:p w14:paraId="1486CE6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四、乙方责任</w:t>
      </w:r>
    </w:p>
    <w:p w14:paraId="0E40F80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1、乙方接受甲方委托，对受委托的项目进行分析研究，按照甲方的要求及相关单位对报告的内容及深度要求，编制并出具节能评估报告。</w:t>
      </w:r>
    </w:p>
    <w:p w14:paraId="4B27DDC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2、乙方必须对甲方负责，加强对工作人员的管理，保证咨询成果的公正、真实，不得损害甲方利益。</w:t>
      </w:r>
    </w:p>
    <w:p w14:paraId="10CF8DF0">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3、乙方在约定时间内完成受委托的节能评估报告编制工作。提交节能评估报告初稿供甲方审阅提出意见后，由乙方根据实际调研情况进行修改补充</w:t>
      </w:r>
      <w:r>
        <w:rPr>
          <w:rFonts w:hint="eastAsia" w:ascii="仿宋" w:hAnsi="仿宋" w:eastAsia="仿宋" w:cs="仿宋"/>
          <w:sz w:val="24"/>
          <w:highlight w:val="none"/>
          <w:lang w:val="en-US" w:eastAsia="zh-CN"/>
        </w:rPr>
        <w:t>，并向甲方提交报告文本一式</w:t>
      </w:r>
      <w:r>
        <w:rPr>
          <w:rFonts w:hint="eastAsia" w:ascii="仿宋" w:hAnsi="仿宋" w:eastAsia="仿宋" w:cs="仿宋"/>
          <w:sz w:val="24"/>
          <w:highlight w:val="none"/>
          <w:u w:val="single"/>
          <w:lang w:val="en-US" w:eastAsia="zh-CN"/>
        </w:rPr>
        <w:t xml:space="preserve">  6  </w:t>
      </w:r>
      <w:r>
        <w:rPr>
          <w:rFonts w:hint="eastAsia" w:ascii="仿宋" w:hAnsi="仿宋" w:eastAsia="仿宋" w:cs="仿宋"/>
          <w:sz w:val="24"/>
          <w:highlight w:val="none"/>
          <w:lang w:val="en-US" w:eastAsia="zh-CN"/>
        </w:rPr>
        <w:t>份。甲</w:t>
      </w:r>
      <w:r>
        <w:rPr>
          <w:rFonts w:hint="eastAsia" w:ascii="仿宋" w:hAnsi="仿宋" w:eastAsia="仿宋" w:cs="仿宋"/>
          <w:sz w:val="24"/>
          <w:lang w:val="en-US" w:eastAsia="zh-CN"/>
        </w:rPr>
        <w:t>方如需增加份数应事先通知乙方，乙方应无条件提供。</w:t>
      </w:r>
    </w:p>
    <w:p w14:paraId="52E9C89B">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4、乙方对甲方提供的保密资料负责，不得公开发表和交流。否则乙方应承担相应的法律和经济责任。</w:t>
      </w:r>
    </w:p>
    <w:p w14:paraId="54F8358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5、乙方应对所承担的节能评估报告质量负责。</w:t>
      </w:r>
    </w:p>
    <w:p w14:paraId="460A9D68">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6、乙方负责组织《节能报告》评审会汇报、技术答辩工作。</w:t>
      </w:r>
    </w:p>
    <w:p w14:paraId="33C2C38D">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7、乙方负责编制完成本项目《报告书》，并负责根据专家评审会评审意见进行修改。</w:t>
      </w:r>
    </w:p>
    <w:p w14:paraId="70D01C2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8、乙方负责节能报告评审通过并取得批复文件。</w:t>
      </w:r>
    </w:p>
    <w:p w14:paraId="621EE8EB">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五</w:t>
      </w:r>
      <w:r>
        <w:rPr>
          <w:rFonts w:hint="eastAsia" w:ascii="仿宋" w:hAnsi="仿宋" w:eastAsia="仿宋" w:cs="仿宋"/>
          <w:b/>
          <w:bCs/>
          <w:sz w:val="24"/>
          <w:szCs w:val="24"/>
        </w:rPr>
        <w:t>、合同价款</w:t>
      </w:r>
    </w:p>
    <w:p w14:paraId="3B53F06C">
      <w:pPr>
        <w:keepNext w:val="0"/>
        <w:keepLines w:val="0"/>
        <w:pageBreakBefore w:val="0"/>
        <w:widowControl w:val="0"/>
        <w:kinsoku/>
        <w:wordWrap/>
        <w:overflowPunct/>
        <w:topLinePunct w:val="0"/>
        <w:autoSpaceDE/>
        <w:autoSpaceDN/>
        <w:bidi w:val="0"/>
        <w:adjustRightInd/>
        <w:snapToGrid/>
        <w:spacing w:line="360" w:lineRule="auto"/>
        <w:ind w:right="-168" w:rightChars="-80" w:firstLine="464" w:firstLineChars="200"/>
        <w:jc w:val="left"/>
        <w:textAlignment w:val="auto"/>
        <w:rPr>
          <w:rFonts w:hint="eastAsia" w:ascii="仿宋" w:hAnsi="仿宋" w:eastAsia="仿宋" w:cs="仿宋"/>
          <w:spacing w:val="-4"/>
          <w:sz w:val="24"/>
          <w:szCs w:val="24"/>
          <w:lang w:val="en-US" w:eastAsia="zh-Hans"/>
        </w:rPr>
      </w:pPr>
      <w:r>
        <w:rPr>
          <w:rFonts w:hint="eastAsia" w:ascii="仿宋" w:hAnsi="仿宋" w:eastAsia="仿宋" w:cs="仿宋"/>
          <w:spacing w:val="-4"/>
          <w:sz w:val="24"/>
          <w:szCs w:val="24"/>
          <w:lang w:val="en-US" w:eastAsia="zh-CN"/>
        </w:rPr>
        <w:t>本合同为固定总价合同。</w:t>
      </w:r>
      <w:r>
        <w:rPr>
          <w:rFonts w:hint="eastAsia" w:ascii="仿宋" w:hAnsi="仿宋" w:eastAsia="仿宋" w:cs="仿宋"/>
          <w:sz w:val="24"/>
          <w:szCs w:val="24"/>
        </w:rPr>
        <w:t>合同含税总价为：</w:t>
      </w:r>
      <w:r>
        <w:rPr>
          <w:rStyle w:val="14"/>
          <w:rFonts w:hint="eastAsia" w:ascii="仿宋" w:hAnsi="仿宋" w:eastAsia="仿宋" w:cs="仿宋"/>
          <w:sz w:val="24"/>
          <w:szCs w:val="24"/>
        </w:rPr>
        <w:t>人民币（大写）：</w:t>
      </w:r>
      <w:r>
        <w:rPr>
          <w:rStyle w:val="14"/>
          <w:rFonts w:hint="eastAsia" w:ascii="仿宋" w:hAnsi="仿宋" w:eastAsia="仿宋" w:cs="仿宋"/>
          <w:sz w:val="24"/>
          <w:szCs w:val="24"/>
          <w:u w:val="single"/>
        </w:rPr>
        <w:t xml:space="preserve">          </w:t>
      </w:r>
      <w:r>
        <w:rPr>
          <w:rStyle w:val="14"/>
          <w:rFonts w:hint="eastAsia" w:ascii="仿宋" w:hAnsi="仿宋" w:eastAsia="仿宋" w:cs="仿宋"/>
          <w:sz w:val="24"/>
          <w:szCs w:val="24"/>
        </w:rPr>
        <w:t>〔￥</w:t>
      </w:r>
      <w:r>
        <w:rPr>
          <w:rStyle w:val="14"/>
          <w:rFonts w:hint="eastAsia" w:ascii="仿宋" w:hAnsi="仿宋" w:eastAsia="仿宋" w:cs="仿宋"/>
          <w:sz w:val="24"/>
          <w:szCs w:val="24"/>
          <w:u w:val="single"/>
        </w:rPr>
        <w:t xml:space="preserve">       </w:t>
      </w:r>
      <w:r>
        <w:rPr>
          <w:rStyle w:val="14"/>
          <w:rFonts w:hint="eastAsia" w:ascii="仿宋" w:hAnsi="仿宋" w:eastAsia="仿宋" w:cs="仿宋"/>
          <w:sz w:val="24"/>
          <w:szCs w:val="24"/>
        </w:rPr>
        <w:t>元〕，</w:t>
      </w:r>
      <w:r>
        <w:rPr>
          <w:rFonts w:hint="eastAsia" w:ascii="仿宋" w:hAnsi="仿宋" w:eastAsia="仿宋" w:cs="仿宋"/>
          <w:kern w:val="0"/>
          <w:sz w:val="24"/>
          <w:szCs w:val="24"/>
        </w:rPr>
        <w:t>（其中不含增值税价为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 xml:space="preserve"> 元，增值税税率</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%，增值税税额</w:t>
      </w:r>
      <w:r>
        <w:rPr>
          <w:rFonts w:hint="eastAsia" w:ascii="仿宋" w:hAnsi="仿宋" w:eastAsia="仿宋" w:cs="仿宋"/>
          <w:bCs/>
          <w:sz w:val="24"/>
          <w:szCs w:val="24"/>
          <w:u w:val="single"/>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kern w:val="0"/>
          <w:sz w:val="24"/>
          <w:szCs w:val="24"/>
        </w:rPr>
        <w:t>元）</w:t>
      </w:r>
      <w:r>
        <w:rPr>
          <w:rFonts w:hint="eastAsia" w:ascii="仿宋" w:hAnsi="仿宋" w:eastAsia="仿宋" w:cs="仿宋"/>
          <w:spacing w:val="-4"/>
          <w:sz w:val="24"/>
          <w:szCs w:val="24"/>
          <w:lang w:val="en-US" w:eastAsia="zh-Hans"/>
        </w:rPr>
        <w:t>该费用包含</w:t>
      </w:r>
      <w:r>
        <w:rPr>
          <w:rFonts w:hint="eastAsia" w:ascii="仿宋" w:hAnsi="仿宋" w:eastAsia="仿宋" w:cs="仿宋"/>
          <w:spacing w:val="-4"/>
          <w:sz w:val="24"/>
          <w:szCs w:val="24"/>
          <w:lang w:val="en-US" w:eastAsia="zh-CN"/>
        </w:rPr>
        <w:t>本项目</w:t>
      </w:r>
      <w:r>
        <w:rPr>
          <w:rFonts w:hint="eastAsia" w:ascii="仿宋" w:hAnsi="仿宋" w:eastAsia="仿宋" w:cs="仿宋"/>
          <w:spacing w:val="-4"/>
          <w:sz w:val="24"/>
          <w:szCs w:val="24"/>
          <w:lang w:val="zh-CN" w:eastAsia="zh-CN"/>
        </w:rPr>
        <w:t>节能评估全过程的技术咨询服务以及申报代理工作。包括完成本项目节能评估报告书编制，组织并通过专家评审，取得政府节能批复等全部工作服务费。</w:t>
      </w:r>
      <w:r>
        <w:rPr>
          <w:rFonts w:hint="eastAsia" w:ascii="仿宋" w:hAnsi="仿宋" w:eastAsia="仿宋" w:cs="仿宋"/>
          <w:spacing w:val="-4"/>
          <w:sz w:val="24"/>
          <w:szCs w:val="24"/>
          <w:lang w:val="en-US" w:eastAsia="zh-Hans"/>
        </w:rPr>
        <w:t>本协议采用总价包干计价方式，协议价已考虑所有风险，不再增加任何费用。</w:t>
      </w:r>
    </w:p>
    <w:p w14:paraId="55A9E2A5">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rPr>
      </w:pPr>
      <w:r>
        <w:rPr>
          <w:rFonts w:hint="eastAsia" w:ascii="仿宋" w:hAnsi="仿宋" w:eastAsia="仿宋" w:cs="仿宋"/>
          <w:b/>
          <w:bCs/>
          <w:sz w:val="24"/>
          <w:szCs w:val="24"/>
          <w:lang w:eastAsia="zh-CN"/>
        </w:rPr>
        <w:t>六</w:t>
      </w:r>
      <w:r>
        <w:rPr>
          <w:rFonts w:hint="eastAsia" w:ascii="仿宋" w:hAnsi="仿宋" w:eastAsia="仿宋" w:cs="仿宋"/>
          <w:b/>
          <w:bCs/>
          <w:sz w:val="24"/>
          <w:szCs w:val="24"/>
        </w:rPr>
        <w:t>、付款方式</w:t>
      </w:r>
    </w:p>
    <w:p w14:paraId="60643CB5">
      <w:pPr>
        <w:keepNext w:val="0"/>
        <w:keepLines w:val="0"/>
        <w:pageBreakBefore w:val="0"/>
        <w:widowControl w:val="0"/>
        <w:kinsoku/>
        <w:wordWrap/>
        <w:overflowPunct/>
        <w:topLinePunct w:val="0"/>
        <w:autoSpaceDE/>
        <w:autoSpaceDN/>
        <w:bidi w:val="0"/>
        <w:spacing w:line="360" w:lineRule="auto"/>
        <w:ind w:right="-168" w:rightChars="-80" w:firstLine="480" w:firstLineChars="200"/>
        <w:jc w:val="left"/>
        <w:textAlignment w:val="auto"/>
        <w:rPr>
          <w:rFonts w:hint="eastAsia" w:ascii="仿宋" w:hAnsi="仿宋" w:eastAsia="仿宋" w:cs="仿宋"/>
          <w:b w:val="0"/>
          <w:bCs w:val="0"/>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b w:val="0"/>
          <w:bCs w:val="0"/>
          <w:sz w:val="24"/>
          <w:szCs w:val="24"/>
          <w:highlight w:val="none"/>
          <w:lang w:val="en-US" w:eastAsia="zh-CN"/>
        </w:rPr>
        <w:t>、</w:t>
      </w:r>
      <w:r>
        <w:rPr>
          <w:rFonts w:hint="eastAsia" w:ascii="仿宋" w:hAnsi="仿宋" w:eastAsia="仿宋" w:cs="仿宋"/>
          <w:kern w:val="2"/>
          <w:sz w:val="24"/>
          <w:szCs w:val="24"/>
          <w:highlight w:val="none"/>
          <w:u w:val="none"/>
          <w:lang w:val="en-US" w:eastAsia="zh-CN" w:bidi="ar-SA"/>
        </w:rPr>
        <w:t>合同签订后收到乙方开具的发票后30日内，甲方向乙方支付合同总金额的40.00%；</w:t>
      </w:r>
      <w:r>
        <w:rPr>
          <w:rFonts w:hint="eastAsia" w:ascii="仿宋" w:hAnsi="仿宋" w:eastAsia="仿宋" w:cs="仿宋"/>
          <w:b w:val="0"/>
          <w:bCs w:val="0"/>
          <w:sz w:val="24"/>
          <w:szCs w:val="24"/>
          <w:highlight w:val="none"/>
          <w:lang w:eastAsia="zh-CN"/>
        </w:rPr>
        <w:t>乙方完成节能报告编制服务并出具节能</w:t>
      </w:r>
      <w:r>
        <w:rPr>
          <w:rFonts w:hint="eastAsia" w:ascii="仿宋" w:hAnsi="仿宋" w:eastAsia="仿宋" w:cs="仿宋"/>
          <w:b w:val="0"/>
          <w:bCs w:val="0"/>
          <w:sz w:val="24"/>
          <w:szCs w:val="24"/>
          <w:highlight w:val="none"/>
        </w:rPr>
        <w:t>报告，</w:t>
      </w:r>
      <w:r>
        <w:rPr>
          <w:rFonts w:hint="eastAsia" w:ascii="仿宋" w:hAnsi="仿宋" w:eastAsia="仿宋" w:cs="仿宋"/>
          <w:b w:val="0"/>
          <w:bCs w:val="0"/>
          <w:sz w:val="24"/>
          <w:szCs w:val="24"/>
          <w:highlight w:val="none"/>
          <w:lang w:eastAsia="zh-CN"/>
        </w:rPr>
        <w:t>经相关部门评审通过</w:t>
      </w:r>
      <w:r>
        <w:rPr>
          <w:rFonts w:hint="eastAsia" w:ascii="仿宋" w:hAnsi="仿宋" w:eastAsia="仿宋" w:cs="仿宋"/>
          <w:spacing w:val="-4"/>
          <w:sz w:val="24"/>
          <w:szCs w:val="24"/>
          <w:highlight w:val="none"/>
          <w:lang w:val="zh-CN" w:eastAsia="zh-CN"/>
        </w:rPr>
        <w:t>取得政府节能批复后</w:t>
      </w:r>
      <w:r>
        <w:rPr>
          <w:rFonts w:hint="eastAsia" w:ascii="仿宋" w:hAnsi="仿宋" w:eastAsia="仿宋" w:cs="仿宋"/>
          <w:spacing w:val="-4"/>
          <w:sz w:val="24"/>
          <w:szCs w:val="24"/>
          <w:highlight w:val="none"/>
          <w:lang w:val="en-US" w:eastAsia="zh-CN"/>
        </w:rPr>
        <w:t>30日内</w:t>
      </w:r>
      <w:r>
        <w:rPr>
          <w:rFonts w:hint="eastAsia" w:ascii="仿宋" w:hAnsi="仿宋" w:eastAsia="仿宋" w:cs="仿宋"/>
          <w:b w:val="0"/>
          <w:bCs w:val="0"/>
          <w:sz w:val="24"/>
          <w:szCs w:val="24"/>
          <w:highlight w:val="none"/>
          <w:lang w:eastAsia="zh-CN"/>
        </w:rPr>
        <w:t>，</w:t>
      </w:r>
      <w:r>
        <w:rPr>
          <w:rFonts w:hint="eastAsia" w:ascii="仿宋" w:hAnsi="仿宋" w:eastAsia="仿宋" w:cs="仿宋"/>
          <w:spacing w:val="-4"/>
          <w:sz w:val="24"/>
          <w:szCs w:val="24"/>
          <w:highlight w:val="none"/>
          <w:lang w:eastAsia="zh-Hans"/>
        </w:rPr>
        <w:t>由甲方向</w:t>
      </w:r>
      <w:r>
        <w:rPr>
          <w:rFonts w:hint="eastAsia" w:ascii="仿宋" w:hAnsi="仿宋" w:eastAsia="仿宋" w:cs="仿宋"/>
          <w:spacing w:val="-4"/>
          <w:sz w:val="24"/>
          <w:szCs w:val="24"/>
          <w:highlight w:val="none"/>
        </w:rPr>
        <w:t>乙</w:t>
      </w:r>
      <w:r>
        <w:rPr>
          <w:rFonts w:hint="eastAsia" w:ascii="仿宋" w:hAnsi="仿宋" w:eastAsia="仿宋" w:cs="仿宋"/>
          <w:spacing w:val="-4"/>
          <w:sz w:val="24"/>
          <w:szCs w:val="24"/>
          <w:highlight w:val="none"/>
          <w:lang w:eastAsia="zh-Hans"/>
        </w:rPr>
        <w:t>方支付</w:t>
      </w:r>
      <w:r>
        <w:rPr>
          <w:rFonts w:hint="eastAsia" w:ascii="仿宋" w:hAnsi="仿宋" w:eastAsia="仿宋" w:cs="仿宋"/>
          <w:spacing w:val="-4"/>
          <w:sz w:val="24"/>
          <w:szCs w:val="24"/>
          <w:highlight w:val="none"/>
        </w:rPr>
        <w:t>合同总</w:t>
      </w:r>
      <w:r>
        <w:rPr>
          <w:rFonts w:hint="eastAsia" w:ascii="仿宋" w:hAnsi="仿宋" w:eastAsia="仿宋" w:cs="仿宋"/>
          <w:spacing w:val="-4"/>
          <w:sz w:val="24"/>
          <w:szCs w:val="24"/>
          <w:highlight w:val="none"/>
          <w:lang w:val="en-US" w:eastAsia="zh-CN"/>
        </w:rPr>
        <w:t>金额</w:t>
      </w:r>
      <w:r>
        <w:rPr>
          <w:rFonts w:hint="eastAsia" w:ascii="仿宋" w:hAnsi="仿宋" w:eastAsia="仿宋" w:cs="仿宋"/>
          <w:spacing w:val="-4"/>
          <w:sz w:val="24"/>
          <w:szCs w:val="24"/>
          <w:highlight w:val="none"/>
        </w:rPr>
        <w:t>的</w:t>
      </w:r>
      <w:r>
        <w:rPr>
          <w:rFonts w:hint="eastAsia" w:ascii="仿宋" w:hAnsi="仿宋" w:eastAsia="仿宋" w:cs="仿宋"/>
          <w:spacing w:val="-4"/>
          <w:sz w:val="24"/>
          <w:szCs w:val="24"/>
          <w:highlight w:val="none"/>
          <w:lang w:val="en-US" w:eastAsia="zh-CN"/>
        </w:rPr>
        <w:t>60</w:t>
      </w: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lang w:eastAsia="zh-Hans"/>
        </w:rPr>
        <w:t>。</w:t>
      </w:r>
    </w:p>
    <w:p w14:paraId="3B88F477">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rPr>
      </w:pPr>
      <w:r>
        <w:rPr>
          <w:rFonts w:hint="eastAsia" w:ascii="仿宋" w:hAnsi="仿宋" w:eastAsia="仿宋" w:cs="仿宋"/>
          <w:sz w:val="24"/>
          <w:szCs w:val="24"/>
          <w:highlight w:val="none"/>
          <w:lang w:val="en-US" w:eastAsia="zh-CN"/>
        </w:rPr>
        <w:t>2、</w:t>
      </w:r>
      <w:r>
        <w:rPr>
          <w:rFonts w:hint="eastAsia" w:ascii="仿宋" w:hAnsi="仿宋" w:eastAsia="仿宋" w:cs="仿宋"/>
          <w:sz w:val="24"/>
          <w:highlight w:val="none"/>
          <w:lang w:eastAsia="zh-CN"/>
        </w:rPr>
        <w:t>甲方付款前</w:t>
      </w:r>
      <w:r>
        <w:rPr>
          <w:rFonts w:hint="eastAsia" w:ascii="仿宋" w:hAnsi="仿宋" w:eastAsia="仿宋" w:cs="仿宋"/>
          <w:sz w:val="24"/>
          <w:highlight w:val="none"/>
        </w:rPr>
        <w:t>，</w:t>
      </w:r>
      <w:r>
        <w:rPr>
          <w:rFonts w:hint="eastAsia" w:ascii="仿宋" w:hAnsi="仿宋" w:eastAsia="仿宋" w:cs="仿宋"/>
          <w:sz w:val="24"/>
          <w:highlight w:val="none"/>
          <w:lang w:eastAsia="zh-CN"/>
        </w:rPr>
        <w:t>乙方</w:t>
      </w:r>
      <w:r>
        <w:rPr>
          <w:rFonts w:hint="eastAsia" w:ascii="仿宋" w:hAnsi="仿宋" w:eastAsia="仿宋" w:cs="仿宋"/>
          <w:sz w:val="24"/>
          <w:highlight w:val="none"/>
          <w:lang w:val="zh-CN"/>
        </w:rPr>
        <w:t>需提供全额且合法有效的</w:t>
      </w:r>
      <w:r>
        <w:rPr>
          <w:rFonts w:hint="eastAsia" w:ascii="仿宋" w:hAnsi="仿宋" w:eastAsia="仿宋" w:cs="仿宋"/>
          <w:kern w:val="0"/>
          <w:sz w:val="24"/>
          <w:highlight w:val="none"/>
        </w:rPr>
        <w:t>增值</w:t>
      </w:r>
      <w:r>
        <w:rPr>
          <w:rFonts w:hint="eastAsia" w:ascii="仿宋" w:hAnsi="仿宋" w:eastAsia="仿宋" w:cs="仿宋"/>
          <w:kern w:val="0"/>
          <w:sz w:val="24"/>
        </w:rPr>
        <w:t>税专用</w:t>
      </w:r>
      <w:r>
        <w:rPr>
          <w:rFonts w:hint="eastAsia" w:ascii="仿宋" w:hAnsi="仿宋" w:eastAsia="仿宋" w:cs="仿宋"/>
          <w:sz w:val="24"/>
          <w:lang w:val="zh-CN"/>
        </w:rPr>
        <w:t>发票及其他收款凭证</w:t>
      </w:r>
      <w:r>
        <w:rPr>
          <w:rFonts w:hint="eastAsia" w:ascii="仿宋" w:hAnsi="仿宋" w:eastAsia="仿宋" w:cs="仿宋"/>
          <w:sz w:val="24"/>
        </w:rPr>
        <w:t>。工程价款仅以转账方式直接支付承包人合同账户内；如合同账户和支付方式变更，须签订补充协议另行约定。</w:t>
      </w:r>
    </w:p>
    <w:p w14:paraId="226288D3">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eastAsia="zh-CN"/>
        </w:rPr>
        <w:t>乙方</w:t>
      </w:r>
      <w:r>
        <w:rPr>
          <w:rFonts w:hint="eastAsia" w:ascii="仿宋" w:hAnsi="仿宋" w:eastAsia="仿宋" w:cs="仿宋"/>
          <w:sz w:val="24"/>
        </w:rPr>
        <w:t>提供的增值税专用发票应真实、合法、有效，因</w:t>
      </w:r>
      <w:r>
        <w:rPr>
          <w:rFonts w:hint="eastAsia" w:ascii="仿宋" w:hAnsi="仿宋" w:eastAsia="仿宋" w:cs="仿宋"/>
          <w:sz w:val="24"/>
          <w:lang w:eastAsia="zh-CN"/>
        </w:rPr>
        <w:t>乙方</w:t>
      </w:r>
      <w:r>
        <w:rPr>
          <w:rFonts w:hint="eastAsia" w:ascii="仿宋" w:hAnsi="仿宋" w:eastAsia="仿宋" w:cs="仿宋"/>
          <w:sz w:val="24"/>
        </w:rPr>
        <w:t>开具的增值税专用发票不规范、不合法或涉嫌虚开发票引起的税务问题的，</w:t>
      </w:r>
      <w:r>
        <w:rPr>
          <w:rFonts w:hint="eastAsia" w:ascii="仿宋" w:hAnsi="仿宋" w:eastAsia="仿宋" w:cs="仿宋"/>
          <w:sz w:val="24"/>
          <w:lang w:eastAsia="zh-CN"/>
        </w:rPr>
        <w:t>乙方</w:t>
      </w:r>
      <w:r>
        <w:rPr>
          <w:rFonts w:hint="eastAsia" w:ascii="仿宋" w:hAnsi="仿宋" w:eastAsia="仿宋" w:cs="仿宋"/>
          <w:sz w:val="24"/>
        </w:rPr>
        <w:t>需向</w:t>
      </w:r>
      <w:r>
        <w:rPr>
          <w:rFonts w:hint="eastAsia" w:ascii="仿宋" w:hAnsi="仿宋" w:eastAsia="仿宋" w:cs="仿宋"/>
          <w:sz w:val="24"/>
          <w:lang w:eastAsia="zh-CN"/>
        </w:rPr>
        <w:t>甲方</w:t>
      </w:r>
      <w:r>
        <w:rPr>
          <w:rFonts w:hint="eastAsia" w:ascii="仿宋" w:hAnsi="仿宋" w:eastAsia="仿宋" w:cs="仿宋"/>
          <w:sz w:val="24"/>
        </w:rPr>
        <w:t>重新开具增值税专用发票，并向</w:t>
      </w:r>
      <w:r>
        <w:rPr>
          <w:rFonts w:hint="eastAsia" w:ascii="仿宋" w:hAnsi="仿宋" w:eastAsia="仿宋" w:cs="仿宋"/>
          <w:sz w:val="24"/>
          <w:lang w:eastAsia="zh-CN"/>
        </w:rPr>
        <w:t>甲方</w:t>
      </w:r>
      <w:r>
        <w:rPr>
          <w:rFonts w:hint="eastAsia" w:ascii="仿宋" w:hAnsi="仿宋" w:eastAsia="仿宋" w:cs="仿宋"/>
          <w:sz w:val="24"/>
        </w:rPr>
        <w:t>承担赔偿责任，包括但不限于税款、滞纳金、罚款及相关损失。</w:t>
      </w:r>
    </w:p>
    <w:p w14:paraId="3A56AD46">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七、</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知识产权与保密</w:t>
      </w:r>
    </w:p>
    <w:p w14:paraId="3558AE84">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Hans"/>
        </w:rPr>
      </w:pPr>
      <w:r>
        <w:rPr>
          <w:rFonts w:hint="eastAsia" w:ascii="仿宋" w:hAnsi="仿宋" w:eastAsia="仿宋" w:cs="仿宋"/>
          <w:spacing w:val="-4"/>
          <w:sz w:val="24"/>
          <w:szCs w:val="24"/>
          <w:lang w:val="en-US" w:eastAsia="zh-CN"/>
        </w:rPr>
        <w:t>1、</w:t>
      </w:r>
      <w:r>
        <w:rPr>
          <w:rFonts w:hint="eastAsia" w:ascii="仿宋" w:hAnsi="仿宋" w:eastAsia="仿宋" w:cs="仿宋"/>
          <w:spacing w:val="-4"/>
          <w:sz w:val="24"/>
          <w:szCs w:val="24"/>
          <w:lang w:val="en-US" w:eastAsia="zh-Hans"/>
        </w:rPr>
        <w:t>乙方应保护甲方的知识产权。未经甲方书面同意，不得向第三方转让或泄露甲方项目信息。</w:t>
      </w:r>
    </w:p>
    <w:p w14:paraId="5AAC12CB">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Hans"/>
        </w:rPr>
      </w:pPr>
      <w:r>
        <w:rPr>
          <w:rFonts w:hint="eastAsia" w:ascii="仿宋" w:hAnsi="仿宋" w:eastAsia="仿宋" w:cs="仿宋"/>
          <w:spacing w:val="-4"/>
          <w:sz w:val="24"/>
          <w:szCs w:val="24"/>
          <w:lang w:val="en-US" w:eastAsia="zh-CN"/>
        </w:rPr>
        <w:t>2、</w:t>
      </w:r>
      <w:r>
        <w:rPr>
          <w:rFonts w:hint="eastAsia" w:ascii="仿宋" w:hAnsi="仿宋" w:eastAsia="仿宋" w:cs="仿宋"/>
          <w:spacing w:val="-4"/>
          <w:sz w:val="24"/>
          <w:szCs w:val="24"/>
          <w:lang w:val="en-US" w:eastAsia="zh-Hans"/>
        </w:rPr>
        <w:t>甲方对本合同范围内乙方为甲方在各阶段为本项目制作的所有包括但不限于纸质或电子版本的所有文件、图纸等享有版权，乙方向甲方交付的和本项目</w:t>
      </w:r>
      <w:r>
        <w:rPr>
          <w:rFonts w:hint="eastAsia" w:ascii="仿宋" w:hAnsi="仿宋" w:eastAsia="仿宋" w:cs="仿宋"/>
          <w:spacing w:val="-4"/>
          <w:sz w:val="24"/>
          <w:szCs w:val="24"/>
          <w:lang w:val="en-US" w:eastAsia="zh-CN"/>
        </w:rPr>
        <w:t>服务</w:t>
      </w:r>
      <w:r>
        <w:rPr>
          <w:rFonts w:hint="eastAsia" w:ascii="仿宋" w:hAnsi="仿宋" w:eastAsia="仿宋" w:cs="仿宋"/>
          <w:spacing w:val="-4"/>
          <w:sz w:val="24"/>
          <w:szCs w:val="24"/>
          <w:lang w:val="en-US" w:eastAsia="zh-Hans"/>
        </w:rPr>
        <w:t>工作相关的监测数据、设计方案、文件的成果版权均属甲方所有，乙方不得以任何理由干预甲方对相关资料的处理。</w:t>
      </w:r>
    </w:p>
    <w:p w14:paraId="7C63BB2C">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Hans"/>
        </w:rPr>
      </w:pPr>
      <w:r>
        <w:rPr>
          <w:rFonts w:hint="eastAsia" w:ascii="仿宋" w:hAnsi="仿宋" w:eastAsia="仿宋" w:cs="仿宋"/>
          <w:spacing w:val="-4"/>
          <w:sz w:val="24"/>
          <w:szCs w:val="24"/>
          <w:lang w:val="en-US" w:eastAsia="zh-CN"/>
        </w:rPr>
        <w:t>3、</w:t>
      </w:r>
      <w:r>
        <w:rPr>
          <w:rFonts w:hint="eastAsia" w:ascii="仿宋" w:hAnsi="仿宋" w:eastAsia="仿宋" w:cs="仿宋"/>
          <w:spacing w:val="-4"/>
          <w:sz w:val="24"/>
          <w:szCs w:val="24"/>
          <w:lang w:val="en-US" w:eastAsia="zh-Hans"/>
        </w:rPr>
        <w:t>乙方保证其提交给甲方的成果文件不存在侵犯他人知识产权的情形，否则由此产生的一切责任均由乙方承担。</w:t>
      </w:r>
    </w:p>
    <w:p w14:paraId="6FA87C3C">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八、违约责任</w:t>
      </w:r>
    </w:p>
    <w:p w14:paraId="600B2123">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1、乙方违反本合同约定，未按合同约定时间交付成果的，每延误一天，乙方承担合同总金额1%的违约金；延误超过10天的，乙方承担合同总金额20%的违约金，且甲方有权解除合同，乙方应退还甲方已支付费用并赔偿由此给甲方造成的损失。</w:t>
      </w:r>
    </w:p>
    <w:p w14:paraId="06E75E06">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2、乙方的工作成果未使甲方通过专家评审并取得政府部门节能批复的，乙方应进行完善，所发生的费用由乙方承担，经完善后仍未通过的，甲方有权解除本合同，乙方应退还甲方已支付费用、向甲方支付合同总金额20%的违约金，并赔偿由此给甲方造成的损失。</w:t>
      </w:r>
    </w:p>
    <w:p w14:paraId="047DA135">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3、乙方提供错误或不合格信息而导致甲方损失的，乙方有责任采取补救措施，并向甲方赔偿合同金额的10%作为违约金，违约金不足以弥补给甲方造成的损失的，乙方应补足。</w:t>
      </w:r>
    </w:p>
    <w:p w14:paraId="42AF2943">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4、乙方保证在履行合同过程中不存在违法违规、侵权、违约、损害委托人利益及声誉等行为的，否则，产生的责任由乙方承担，甲方有权解除合同，并有权要求乙方支付合同总价款20%的违约金，违约金不足以弥补给甲方造成的损失的，乙方应补足。</w:t>
      </w:r>
    </w:p>
    <w:p w14:paraId="14B8A740">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5、乙方违反本合同其他任一约定，应向甲方承担合同总金额5%的违约金，并按照甲方要求限期整改；乙方拒绝整改或整改后仍不符合合同约定及甲方要求的，甲方有权解除合同，乙方应退还甲方已支付费用、向甲方承担合同总金额20%的违约金，并赔偿由此给甲方造成的损失。</w:t>
      </w:r>
    </w:p>
    <w:p w14:paraId="61327598">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6、若因乙方原因使甲方卷入诉讼（仲裁），或因乙方违约甲方按照本合同约定向乙方主张权利，甲方因此产生的一切费用及损失（包括但不限于诉讼费、仲裁费、保全费、保全担保费、差旅费、律师费、赔偿金等）均由乙方承担。</w:t>
      </w:r>
    </w:p>
    <w:p w14:paraId="1DEFFC42">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7、乙方应承担的违约金、赔偿金等，甲方有权在支付服务报酬时予以扣除。</w:t>
      </w:r>
    </w:p>
    <w:p w14:paraId="58B14579">
      <w:pPr>
        <w:keepNext w:val="0"/>
        <w:keepLines w:val="0"/>
        <w:pageBreakBefore w:val="0"/>
        <w:widowControl w:val="0"/>
        <w:kinsoku/>
        <w:wordWrap/>
        <w:overflowPunct/>
        <w:topLinePunct w:val="0"/>
        <w:autoSpaceDE/>
        <w:autoSpaceDN/>
        <w:bidi w:val="0"/>
        <w:spacing w:line="360" w:lineRule="auto"/>
        <w:ind w:right="-168" w:rightChars="-80" w:firstLine="464" w:firstLineChars="200"/>
        <w:jc w:val="left"/>
        <w:textAlignment w:val="auto"/>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8、乙方需负责协助甲方通过专家评审会，并取得相关批复，因乙方原因导致项目需要重新办理批复，所产生的一切费用由乙方承担。因甲方原因导致项目需要重新办理批复产生的费用，按签订合同价款10%支付。</w:t>
      </w:r>
    </w:p>
    <w:p w14:paraId="06DC5664">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九、争议的解决方式</w:t>
      </w:r>
    </w:p>
    <w:p w14:paraId="21DDBF5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rPr>
        <w:t>本合同在履行过程中发生的争议，</w:t>
      </w:r>
      <w:r>
        <w:rPr>
          <w:rFonts w:hint="eastAsia" w:ascii="仿宋" w:hAnsi="仿宋" w:eastAsia="仿宋" w:cs="仿宋"/>
          <w:sz w:val="24"/>
          <w:lang w:eastAsia="zh-CN"/>
        </w:rPr>
        <w:t>双</w:t>
      </w:r>
      <w:r>
        <w:rPr>
          <w:rFonts w:hint="eastAsia" w:ascii="仿宋" w:hAnsi="仿宋" w:eastAsia="仿宋" w:cs="仿宋"/>
          <w:sz w:val="24"/>
        </w:rPr>
        <w:t>方当事人协商解决，协商不成的，依法向</w:t>
      </w:r>
      <w:r>
        <w:rPr>
          <w:rFonts w:hint="eastAsia" w:ascii="仿宋" w:hAnsi="仿宋" w:eastAsia="仿宋" w:cs="仿宋"/>
          <w:sz w:val="24"/>
          <w:lang w:val="en-US" w:eastAsia="zh-CN"/>
        </w:rPr>
        <w:t>甲方</w:t>
      </w:r>
      <w:r>
        <w:rPr>
          <w:rFonts w:hint="eastAsia" w:ascii="仿宋" w:hAnsi="仿宋" w:eastAsia="仿宋" w:cs="仿宋"/>
          <w:sz w:val="24"/>
        </w:rPr>
        <w:t>所在地人民法院起诉</w:t>
      </w:r>
      <w:r>
        <w:rPr>
          <w:rFonts w:hint="eastAsia" w:ascii="仿宋" w:hAnsi="仿宋" w:eastAsia="仿宋" w:cs="仿宋"/>
          <w:sz w:val="24"/>
          <w:lang w:eastAsia="zh-CN"/>
        </w:rPr>
        <w:t>。</w:t>
      </w:r>
    </w:p>
    <w:p w14:paraId="60D831DD">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十、合同生效与终止</w:t>
      </w:r>
    </w:p>
    <w:p w14:paraId="0DAC610C">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snapToGrid w:val="0"/>
          <w:sz w:val="24"/>
        </w:rPr>
      </w:pPr>
      <w:r>
        <w:rPr>
          <w:rFonts w:hint="eastAsia" w:ascii="仿宋" w:hAnsi="仿宋" w:eastAsia="仿宋" w:cs="仿宋"/>
          <w:sz w:val="24"/>
        </w:rPr>
        <w:t>本合同自</w:t>
      </w:r>
      <w:r>
        <w:rPr>
          <w:rFonts w:hint="eastAsia" w:ascii="仿宋" w:hAnsi="仿宋" w:eastAsia="仿宋" w:cs="仿宋"/>
          <w:sz w:val="24"/>
          <w:lang w:eastAsia="zh-CN"/>
        </w:rPr>
        <w:t>双</w:t>
      </w:r>
      <w:r>
        <w:rPr>
          <w:rFonts w:hint="eastAsia" w:ascii="仿宋" w:hAnsi="仿宋" w:eastAsia="仿宋" w:cs="仿宋"/>
          <w:sz w:val="24"/>
        </w:rPr>
        <w:t>方签字盖章之日起生效，待</w:t>
      </w:r>
      <w:r>
        <w:rPr>
          <w:rFonts w:hint="eastAsia" w:ascii="仿宋" w:hAnsi="仿宋" w:eastAsia="仿宋" w:cs="仿宋"/>
          <w:sz w:val="24"/>
          <w:lang w:eastAsia="zh-CN"/>
        </w:rPr>
        <w:t>双</w:t>
      </w:r>
      <w:r>
        <w:rPr>
          <w:rFonts w:hint="eastAsia" w:ascii="仿宋" w:hAnsi="仿宋" w:eastAsia="仿宋" w:cs="仿宋"/>
          <w:sz w:val="24"/>
        </w:rPr>
        <w:t>方履行完合同的义务后，即行终止。</w:t>
      </w:r>
      <w:r>
        <w:rPr>
          <w:rFonts w:hint="eastAsia" w:ascii="仿宋" w:hAnsi="仿宋" w:eastAsia="仿宋" w:cs="仿宋"/>
          <w:sz w:val="24"/>
          <w:lang w:eastAsia="zh-CN"/>
        </w:rPr>
        <w:t>本合同一式</w:t>
      </w:r>
      <w:r>
        <w:rPr>
          <w:rFonts w:hint="eastAsia" w:ascii="仿宋" w:hAnsi="仿宋" w:eastAsia="仿宋" w:cs="仿宋"/>
          <w:sz w:val="24"/>
          <w:u w:val="single"/>
          <w:lang w:val="en-US" w:eastAsia="zh-CN"/>
        </w:rPr>
        <w:t xml:space="preserve">  </w:t>
      </w:r>
      <w:r>
        <w:rPr>
          <w:rFonts w:hint="eastAsia" w:ascii="仿宋" w:hAnsi="仿宋" w:eastAsia="仿宋" w:cs="仿宋"/>
          <w:sz w:val="24"/>
        </w:rPr>
        <w:t>份，</w:t>
      </w:r>
      <w:r>
        <w:rPr>
          <w:rFonts w:hint="eastAsia" w:ascii="仿宋" w:hAnsi="仿宋" w:eastAsia="仿宋" w:cs="仿宋"/>
          <w:sz w:val="24"/>
          <w:lang w:val="en-US" w:eastAsia="zh-CN"/>
        </w:rPr>
        <w:t>双方各执</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份，</w:t>
      </w:r>
      <w:r>
        <w:rPr>
          <w:rFonts w:hint="eastAsia" w:ascii="仿宋" w:hAnsi="仿宋" w:eastAsia="仿宋" w:cs="仿宋"/>
          <w:sz w:val="24"/>
        </w:rPr>
        <w:t>均具有同等法律效力。</w:t>
      </w:r>
    </w:p>
    <w:p w14:paraId="14B645C5">
      <w:pPr>
        <w:keepNext w:val="0"/>
        <w:keepLines w:val="0"/>
        <w:pageBreakBefore w:val="0"/>
        <w:widowControl w:val="0"/>
        <w:kinsoku/>
        <w:wordWrap/>
        <w:overflowPunct/>
        <w:topLinePunct w:val="0"/>
        <w:autoSpaceDE/>
        <w:autoSpaceDN/>
        <w:bidi w:val="0"/>
        <w:spacing w:line="360" w:lineRule="auto"/>
        <w:ind w:right="42" w:rightChars="2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十一、通知与送达</w:t>
      </w:r>
    </w:p>
    <w:p w14:paraId="7E1A4C4F">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lang w:val="en-US" w:eastAsia="zh-CN"/>
        </w:rPr>
        <w:t>1、</w:t>
      </w:r>
      <w:r>
        <w:rPr>
          <w:rFonts w:hint="eastAsia" w:ascii="仿宋" w:hAnsi="仿宋" w:eastAsia="仿宋" w:cs="仿宋"/>
          <w:kern w:val="0"/>
          <w:sz w:val="24"/>
        </w:rPr>
        <w:t>本合同列明的</w:t>
      </w:r>
      <w:r>
        <w:rPr>
          <w:rFonts w:hint="eastAsia" w:ascii="仿宋" w:hAnsi="仿宋" w:eastAsia="仿宋" w:cs="仿宋"/>
          <w:kern w:val="0"/>
          <w:sz w:val="24"/>
          <w:lang w:eastAsia="zh-CN"/>
        </w:rPr>
        <w:t>双</w:t>
      </w:r>
      <w:r>
        <w:rPr>
          <w:rFonts w:hint="eastAsia" w:ascii="仿宋" w:hAnsi="仿宋" w:eastAsia="仿宋" w:cs="仿宋"/>
          <w:kern w:val="0"/>
          <w:sz w:val="24"/>
        </w:rPr>
        <w:t>方地址为</w:t>
      </w:r>
      <w:r>
        <w:rPr>
          <w:rFonts w:hint="eastAsia" w:ascii="仿宋" w:hAnsi="仿宋" w:eastAsia="仿宋" w:cs="仿宋"/>
          <w:kern w:val="0"/>
          <w:sz w:val="24"/>
          <w:lang w:eastAsia="zh-CN"/>
        </w:rPr>
        <w:t>双</w:t>
      </w:r>
      <w:r>
        <w:rPr>
          <w:rFonts w:hint="eastAsia" w:ascii="仿宋" w:hAnsi="仿宋" w:eastAsia="仿宋" w:cs="仿宋"/>
          <w:kern w:val="0"/>
          <w:sz w:val="24"/>
        </w:rPr>
        <w:t>方确定的送达地址（包括但不限于接收对方通知、诉讼文书等）。如任何一方的地址有变更时，需在变更前十日之前以书面形式通知</w:t>
      </w:r>
      <w:r>
        <w:rPr>
          <w:rFonts w:hint="eastAsia" w:ascii="仿宋" w:hAnsi="仿宋" w:eastAsia="仿宋" w:cs="仿宋"/>
          <w:kern w:val="0"/>
          <w:sz w:val="24"/>
          <w:lang w:eastAsia="zh-CN"/>
        </w:rPr>
        <w:t>对</w:t>
      </w:r>
      <w:r>
        <w:rPr>
          <w:rFonts w:hint="eastAsia" w:ascii="仿宋" w:hAnsi="仿宋" w:eastAsia="仿宋" w:cs="仿宋"/>
          <w:kern w:val="0"/>
          <w:sz w:val="24"/>
        </w:rPr>
        <w:t>方。</w:t>
      </w:r>
    </w:p>
    <w:p w14:paraId="221B0A29">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lang w:val="en-US" w:eastAsia="zh-CN"/>
        </w:rPr>
        <w:t>2、</w:t>
      </w:r>
      <w:r>
        <w:rPr>
          <w:rFonts w:hint="eastAsia" w:ascii="仿宋" w:hAnsi="仿宋" w:eastAsia="仿宋" w:cs="仿宋"/>
          <w:kern w:val="0"/>
          <w:sz w:val="24"/>
          <w:lang w:eastAsia="zh-CN"/>
        </w:rPr>
        <w:t>双</w:t>
      </w:r>
      <w:r>
        <w:rPr>
          <w:rFonts w:hint="eastAsia" w:ascii="仿宋" w:hAnsi="仿宋" w:eastAsia="仿宋" w:cs="仿宋"/>
          <w:kern w:val="0"/>
          <w:sz w:val="24"/>
        </w:rPr>
        <w:t>方将按如下规定确定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353E43D3">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kern w:val="0"/>
          <w:sz w:val="24"/>
        </w:rPr>
      </w:pPr>
      <w:r>
        <w:rPr>
          <w:rFonts w:hint="eastAsia" w:ascii="仿宋" w:hAnsi="仿宋" w:eastAsia="仿宋" w:cs="仿宋"/>
          <w:kern w:val="0"/>
          <w:sz w:val="24"/>
          <w:lang w:val="en-US" w:eastAsia="zh-CN"/>
        </w:rPr>
        <w:t>3、</w:t>
      </w:r>
      <w:r>
        <w:rPr>
          <w:rFonts w:hint="eastAsia" w:ascii="仿宋" w:hAnsi="仿宋" w:eastAsia="仿宋" w:cs="仿宋"/>
          <w:kern w:val="0"/>
          <w:sz w:val="24"/>
        </w:rPr>
        <w:t>本合同项下的通知自送达之日发生效力。</w:t>
      </w:r>
    </w:p>
    <w:p w14:paraId="160F7405">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kern w:val="0"/>
          <w:sz w:val="24"/>
        </w:rPr>
      </w:pPr>
      <w:r>
        <w:rPr>
          <w:rFonts w:hint="eastAsia" w:ascii="仿宋" w:hAnsi="仿宋" w:eastAsia="仿宋" w:cs="仿宋"/>
          <w:b/>
          <w:bCs/>
          <w:sz w:val="24"/>
          <w:szCs w:val="24"/>
          <w:lang w:eastAsia="zh-CN"/>
        </w:rPr>
        <w:t>十二、</w:t>
      </w:r>
      <w:r>
        <w:rPr>
          <w:rFonts w:hint="eastAsia" w:ascii="仿宋" w:hAnsi="仿宋" w:eastAsia="仿宋" w:cs="仿宋"/>
          <w:kern w:val="0"/>
          <w:sz w:val="24"/>
        </w:rPr>
        <w:t xml:space="preserve">合同履行期间，合同与合同有关的来往传真、电话、会议记要等，均为合同的组成部分，与本合同具有同等法律效力。                        </w:t>
      </w:r>
    </w:p>
    <w:p w14:paraId="3BDF2428">
      <w:pPr>
        <w:keepNext w:val="0"/>
        <w:keepLines w:val="0"/>
        <w:pageBreakBefore w:val="0"/>
        <w:widowControl w:val="0"/>
        <w:tabs>
          <w:tab w:val="left" w:pos="1260"/>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kern w:val="0"/>
          <w:sz w:val="24"/>
        </w:rPr>
      </w:pPr>
      <w:r>
        <w:rPr>
          <w:rFonts w:hint="eastAsia" w:ascii="仿宋" w:hAnsi="仿宋" w:eastAsia="仿宋" w:cs="仿宋"/>
          <w:b/>
          <w:bCs/>
          <w:sz w:val="24"/>
          <w:szCs w:val="24"/>
          <w:lang w:eastAsia="zh-CN"/>
        </w:rPr>
        <w:t>十三、</w:t>
      </w:r>
      <w:r>
        <w:rPr>
          <w:rFonts w:hint="eastAsia" w:ascii="仿宋" w:hAnsi="仿宋" w:eastAsia="仿宋" w:cs="仿宋"/>
          <w:kern w:val="0"/>
          <w:sz w:val="24"/>
        </w:rPr>
        <w:t>合同中未尽事宜，按委托单位需求及本合同确定的相关原则执行，或根据具体情况协商签订补充合同，补充合同与本合同具有同等效力。</w:t>
      </w:r>
    </w:p>
    <w:p w14:paraId="584DF838">
      <w:pPr>
        <w:pStyle w:val="5"/>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bCs/>
          <w:kern w:val="2"/>
          <w:sz w:val="24"/>
          <w:szCs w:val="24"/>
          <w:u w:val="none"/>
          <w:lang w:val="en-US" w:eastAsia="zh-CN" w:bidi="ar-SA"/>
        </w:rPr>
      </w:pPr>
      <w:r>
        <w:rPr>
          <w:rFonts w:hint="eastAsia" w:ascii="仿宋" w:hAnsi="仿宋" w:eastAsia="仿宋" w:cs="仿宋"/>
          <w:kern w:val="2"/>
          <w:sz w:val="24"/>
          <w:szCs w:val="24"/>
          <w:u w:val="none"/>
          <w:lang w:val="en-US" w:eastAsia="zh-CN" w:bidi="ar-SA"/>
        </w:rPr>
        <w:t>（以下无正文）</w:t>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2C046063">
        <w:tblPrEx>
          <w:tblCellMar>
            <w:top w:w="0" w:type="dxa"/>
            <w:left w:w="108" w:type="dxa"/>
            <w:bottom w:w="0" w:type="dxa"/>
            <w:right w:w="108" w:type="dxa"/>
          </w:tblCellMar>
        </w:tblPrEx>
        <w:trPr>
          <w:trHeight w:val="90" w:hRule="atLeast"/>
        </w:trPr>
        <w:tc>
          <w:tcPr>
            <w:tcW w:w="4568" w:type="dxa"/>
            <w:noWrap w:val="0"/>
            <w:vAlign w:val="top"/>
          </w:tcPr>
          <w:p w14:paraId="723430DE">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甲方</w:t>
            </w:r>
            <w:r>
              <w:rPr>
                <w:rFonts w:hint="eastAsia" w:ascii="仿宋" w:hAnsi="仿宋" w:eastAsia="仿宋" w:cs="仿宋"/>
                <w:color w:val="000000"/>
                <w:kern w:val="0"/>
                <w:sz w:val="24"/>
              </w:rPr>
              <w:t>：（公章）</w:t>
            </w:r>
          </w:p>
        </w:tc>
        <w:tc>
          <w:tcPr>
            <w:tcW w:w="4678" w:type="dxa"/>
            <w:noWrap w:val="0"/>
            <w:vAlign w:val="top"/>
          </w:tcPr>
          <w:p w14:paraId="24A856EC">
            <w:pPr>
              <w:pageBreakBefore w:val="0"/>
              <w:widowControl/>
              <w:kinsoku/>
              <w:overflowPunct/>
              <w:topLinePunct w:val="0"/>
              <w:bidi w:val="0"/>
              <w:spacing w:line="560" w:lineRule="exact"/>
              <w:jc w:val="left"/>
              <w:textAlignment w:val="auto"/>
              <w:rPr>
                <w:rFonts w:hint="eastAsia" w:ascii="仿宋" w:hAnsi="仿宋" w:eastAsia="仿宋" w:cs="仿宋"/>
                <w:kern w:val="0"/>
                <w:sz w:val="24"/>
              </w:rPr>
            </w:pPr>
            <w:r>
              <w:rPr>
                <w:rFonts w:hint="eastAsia" w:ascii="仿宋" w:hAnsi="仿宋" w:eastAsia="仿宋" w:cs="仿宋"/>
                <w:color w:val="000000"/>
                <w:kern w:val="0"/>
                <w:sz w:val="24"/>
                <w:lang w:val="en-US" w:eastAsia="zh-CN"/>
              </w:rPr>
              <w:t>乙方</w:t>
            </w:r>
            <w:r>
              <w:rPr>
                <w:rFonts w:hint="eastAsia" w:ascii="仿宋" w:hAnsi="仿宋" w:eastAsia="仿宋" w:cs="仿宋"/>
                <w:color w:val="000000"/>
                <w:kern w:val="0"/>
                <w:sz w:val="24"/>
              </w:rPr>
              <w:t>：（公章）</w:t>
            </w:r>
          </w:p>
        </w:tc>
      </w:tr>
      <w:tr w14:paraId="7F100172">
        <w:tblPrEx>
          <w:tblCellMar>
            <w:top w:w="0" w:type="dxa"/>
            <w:left w:w="108" w:type="dxa"/>
            <w:bottom w:w="0" w:type="dxa"/>
            <w:right w:w="108" w:type="dxa"/>
          </w:tblCellMar>
        </w:tblPrEx>
        <w:trPr>
          <w:trHeight w:val="242" w:hRule="atLeast"/>
        </w:trPr>
        <w:tc>
          <w:tcPr>
            <w:tcW w:w="4568" w:type="dxa"/>
            <w:noWrap w:val="0"/>
            <w:vAlign w:val="top"/>
          </w:tcPr>
          <w:p w14:paraId="746FFCBE">
            <w:pPr>
              <w:pageBreakBefore w:val="0"/>
              <w:widowControl/>
              <w:kinsoku/>
              <w:overflowPunct/>
              <w:topLinePunct w:val="0"/>
              <w:bidi w:val="0"/>
              <w:adjustRightInd w:val="0"/>
              <w:snapToGrid w:val="0"/>
              <w:spacing w:line="560" w:lineRule="exact"/>
              <w:ind w:left="0" w:leftChars="0" w:firstLine="0" w:firstLineChars="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c>
          <w:tcPr>
            <w:tcW w:w="4678" w:type="dxa"/>
            <w:noWrap w:val="0"/>
            <w:vAlign w:val="top"/>
          </w:tcPr>
          <w:p w14:paraId="08764674">
            <w:pPr>
              <w:pageBreakBefore w:val="0"/>
              <w:widowControl/>
              <w:kinsoku/>
              <w:overflowPunct/>
              <w:topLinePunct w:val="0"/>
              <w:bidi w:val="0"/>
              <w:spacing w:line="560" w:lineRule="exact"/>
              <w:ind w:left="720" w:leftChars="0" w:hanging="720" w:hangingChars="300"/>
              <w:jc w:val="left"/>
              <w:textAlignment w:val="auto"/>
              <w:rPr>
                <w:rFonts w:hint="eastAsia" w:ascii="仿宋" w:hAnsi="仿宋" w:eastAsia="仿宋" w:cs="仿宋"/>
                <w:kern w:val="0"/>
                <w:sz w:val="24"/>
              </w:rPr>
            </w:pPr>
            <w:r>
              <w:rPr>
                <w:rFonts w:hint="eastAsia" w:ascii="仿宋" w:hAnsi="仿宋" w:eastAsia="仿宋" w:cs="仿宋"/>
                <w:color w:val="000000"/>
                <w:kern w:val="0"/>
                <w:sz w:val="24"/>
              </w:rPr>
              <w:t>地址：</w:t>
            </w:r>
          </w:p>
        </w:tc>
      </w:tr>
      <w:tr w14:paraId="6DB9068D">
        <w:tblPrEx>
          <w:tblCellMar>
            <w:top w:w="0" w:type="dxa"/>
            <w:left w:w="108" w:type="dxa"/>
            <w:bottom w:w="0" w:type="dxa"/>
            <w:right w:w="108" w:type="dxa"/>
          </w:tblCellMar>
        </w:tblPrEx>
        <w:trPr>
          <w:trHeight w:val="121" w:hRule="atLeast"/>
        </w:trPr>
        <w:tc>
          <w:tcPr>
            <w:tcW w:w="4568" w:type="dxa"/>
            <w:noWrap w:val="0"/>
            <w:vAlign w:val="top"/>
          </w:tcPr>
          <w:p w14:paraId="77E0548B">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 xml:space="preserve">邮政编码：          </w:t>
            </w:r>
          </w:p>
        </w:tc>
        <w:tc>
          <w:tcPr>
            <w:tcW w:w="4678" w:type="dxa"/>
            <w:noWrap w:val="0"/>
            <w:vAlign w:val="top"/>
          </w:tcPr>
          <w:p w14:paraId="58516608">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邮政编码：</w:t>
            </w:r>
          </w:p>
        </w:tc>
      </w:tr>
      <w:tr w14:paraId="7D3EA9EE">
        <w:tblPrEx>
          <w:tblCellMar>
            <w:top w:w="0" w:type="dxa"/>
            <w:left w:w="108" w:type="dxa"/>
            <w:bottom w:w="0" w:type="dxa"/>
            <w:right w:w="108" w:type="dxa"/>
          </w:tblCellMar>
        </w:tblPrEx>
        <w:trPr>
          <w:trHeight w:val="121" w:hRule="atLeast"/>
        </w:trPr>
        <w:tc>
          <w:tcPr>
            <w:tcW w:w="4568" w:type="dxa"/>
            <w:noWrap w:val="0"/>
            <w:vAlign w:val="top"/>
          </w:tcPr>
          <w:p w14:paraId="37BBC3FD">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法定代表人（签字或盖章）：</w:t>
            </w:r>
          </w:p>
        </w:tc>
        <w:tc>
          <w:tcPr>
            <w:tcW w:w="4678" w:type="dxa"/>
            <w:noWrap w:val="0"/>
            <w:vAlign w:val="top"/>
          </w:tcPr>
          <w:p w14:paraId="58F560EA">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法定代表人（签字或盖章）：</w:t>
            </w:r>
          </w:p>
        </w:tc>
      </w:tr>
      <w:tr w14:paraId="3BC99A2B">
        <w:tblPrEx>
          <w:tblCellMar>
            <w:top w:w="0" w:type="dxa"/>
            <w:left w:w="108" w:type="dxa"/>
            <w:bottom w:w="0" w:type="dxa"/>
            <w:right w:w="108" w:type="dxa"/>
          </w:tblCellMar>
        </w:tblPrEx>
        <w:trPr>
          <w:trHeight w:val="121" w:hRule="atLeast"/>
        </w:trPr>
        <w:tc>
          <w:tcPr>
            <w:tcW w:w="4568" w:type="dxa"/>
            <w:noWrap w:val="0"/>
            <w:vAlign w:val="top"/>
          </w:tcPr>
          <w:p w14:paraId="5A4DBE92">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委托代理人（签字或盖章）：</w:t>
            </w:r>
          </w:p>
        </w:tc>
        <w:tc>
          <w:tcPr>
            <w:tcW w:w="4678" w:type="dxa"/>
            <w:noWrap w:val="0"/>
            <w:vAlign w:val="top"/>
          </w:tcPr>
          <w:p w14:paraId="1A99F5DD">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委托代理人（签字或盖章）：</w:t>
            </w:r>
          </w:p>
        </w:tc>
      </w:tr>
      <w:tr w14:paraId="2B4297C1">
        <w:tblPrEx>
          <w:tblCellMar>
            <w:top w:w="0" w:type="dxa"/>
            <w:left w:w="108" w:type="dxa"/>
            <w:bottom w:w="0" w:type="dxa"/>
            <w:right w:w="108" w:type="dxa"/>
          </w:tblCellMar>
        </w:tblPrEx>
        <w:trPr>
          <w:trHeight w:val="121" w:hRule="atLeast"/>
        </w:trPr>
        <w:tc>
          <w:tcPr>
            <w:tcW w:w="4568" w:type="dxa"/>
            <w:noWrap w:val="0"/>
            <w:vAlign w:val="top"/>
          </w:tcPr>
          <w:p w14:paraId="6986313A">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电话：</w:t>
            </w:r>
          </w:p>
        </w:tc>
        <w:tc>
          <w:tcPr>
            <w:tcW w:w="4678" w:type="dxa"/>
            <w:noWrap w:val="0"/>
            <w:vAlign w:val="top"/>
          </w:tcPr>
          <w:p w14:paraId="6FB547CC">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电话：</w:t>
            </w:r>
          </w:p>
        </w:tc>
      </w:tr>
      <w:tr w14:paraId="06A366B8">
        <w:tblPrEx>
          <w:tblCellMar>
            <w:top w:w="0" w:type="dxa"/>
            <w:left w:w="108" w:type="dxa"/>
            <w:bottom w:w="0" w:type="dxa"/>
            <w:right w:w="108" w:type="dxa"/>
          </w:tblCellMar>
        </w:tblPrEx>
        <w:trPr>
          <w:trHeight w:val="121" w:hRule="atLeast"/>
        </w:trPr>
        <w:tc>
          <w:tcPr>
            <w:tcW w:w="4568" w:type="dxa"/>
            <w:noWrap w:val="0"/>
            <w:vAlign w:val="top"/>
          </w:tcPr>
          <w:p w14:paraId="739580E3">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传真：</w:t>
            </w:r>
          </w:p>
        </w:tc>
        <w:tc>
          <w:tcPr>
            <w:tcW w:w="4678" w:type="dxa"/>
            <w:noWrap w:val="0"/>
            <w:vAlign w:val="top"/>
          </w:tcPr>
          <w:p w14:paraId="6B70B3D5">
            <w:pPr>
              <w:widowControl/>
              <w:spacing w:line="360" w:lineRule="auto"/>
              <w:jc w:val="left"/>
              <w:rPr>
                <w:rFonts w:hint="eastAsia" w:ascii="仿宋" w:hAnsi="仿宋" w:eastAsia="仿宋" w:cs="仿宋"/>
                <w:kern w:val="0"/>
                <w:sz w:val="24"/>
                <w:lang w:val="en-US" w:eastAsia="zh-CN"/>
              </w:rPr>
            </w:pPr>
            <w:r>
              <w:rPr>
                <w:rFonts w:hint="eastAsia" w:ascii="仿宋" w:hAnsi="仿宋" w:eastAsia="仿宋" w:cs="仿宋"/>
                <w:color w:val="000000"/>
                <w:kern w:val="0"/>
                <w:sz w:val="24"/>
              </w:rPr>
              <w:t>传真：</w:t>
            </w:r>
          </w:p>
        </w:tc>
      </w:tr>
      <w:tr w14:paraId="683EDE5F">
        <w:tblPrEx>
          <w:tblCellMar>
            <w:top w:w="0" w:type="dxa"/>
            <w:left w:w="108" w:type="dxa"/>
            <w:bottom w:w="0" w:type="dxa"/>
            <w:right w:w="108" w:type="dxa"/>
          </w:tblCellMar>
        </w:tblPrEx>
        <w:trPr>
          <w:trHeight w:val="242" w:hRule="atLeast"/>
        </w:trPr>
        <w:tc>
          <w:tcPr>
            <w:tcW w:w="4568" w:type="dxa"/>
            <w:noWrap w:val="0"/>
            <w:vAlign w:val="top"/>
          </w:tcPr>
          <w:p w14:paraId="70059C71">
            <w:pPr>
              <w:widowControl/>
              <w:spacing w:line="360" w:lineRule="auto"/>
              <w:ind w:left="1200" w:hanging="1200" w:hangingChars="500"/>
              <w:jc w:val="left"/>
              <w:rPr>
                <w:rFonts w:hint="eastAsia" w:ascii="仿宋" w:hAnsi="仿宋" w:eastAsia="仿宋" w:cs="仿宋"/>
                <w:kern w:val="0"/>
                <w:sz w:val="24"/>
              </w:rPr>
            </w:pPr>
            <w:r>
              <w:rPr>
                <w:rFonts w:hint="eastAsia" w:ascii="仿宋" w:hAnsi="仿宋" w:eastAsia="仿宋" w:cs="仿宋"/>
                <w:color w:val="000000"/>
                <w:kern w:val="0"/>
                <w:sz w:val="24"/>
              </w:rPr>
              <w:t>开户银行：</w:t>
            </w:r>
          </w:p>
        </w:tc>
        <w:tc>
          <w:tcPr>
            <w:tcW w:w="4678" w:type="dxa"/>
            <w:noWrap w:val="0"/>
            <w:vAlign w:val="top"/>
          </w:tcPr>
          <w:p w14:paraId="38F2A303">
            <w:pPr>
              <w:widowControl/>
              <w:spacing w:line="360" w:lineRule="auto"/>
              <w:ind w:left="1200" w:hanging="1200" w:hangingChars="500"/>
              <w:jc w:val="left"/>
              <w:rPr>
                <w:rFonts w:hint="eastAsia" w:ascii="仿宋" w:hAnsi="仿宋" w:eastAsia="仿宋" w:cs="仿宋"/>
                <w:kern w:val="0"/>
                <w:sz w:val="24"/>
              </w:rPr>
            </w:pPr>
            <w:r>
              <w:rPr>
                <w:rFonts w:hint="eastAsia" w:ascii="仿宋" w:hAnsi="仿宋" w:eastAsia="仿宋" w:cs="仿宋"/>
                <w:color w:val="000000"/>
                <w:kern w:val="0"/>
                <w:sz w:val="24"/>
              </w:rPr>
              <w:t>开户银行：</w:t>
            </w:r>
          </w:p>
        </w:tc>
      </w:tr>
      <w:tr w14:paraId="7F84E283">
        <w:tblPrEx>
          <w:tblCellMar>
            <w:top w:w="0" w:type="dxa"/>
            <w:left w:w="108" w:type="dxa"/>
            <w:bottom w:w="0" w:type="dxa"/>
            <w:right w:w="108" w:type="dxa"/>
          </w:tblCellMar>
        </w:tblPrEx>
        <w:trPr>
          <w:trHeight w:val="121" w:hRule="atLeast"/>
        </w:trPr>
        <w:tc>
          <w:tcPr>
            <w:tcW w:w="4568" w:type="dxa"/>
            <w:noWrap w:val="0"/>
            <w:vAlign w:val="top"/>
          </w:tcPr>
          <w:p w14:paraId="42395F48">
            <w:pPr>
              <w:widowControl/>
              <w:tabs>
                <w:tab w:val="left" w:pos="3270"/>
              </w:tabs>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帐号：</w:t>
            </w:r>
          </w:p>
        </w:tc>
        <w:tc>
          <w:tcPr>
            <w:tcW w:w="4678" w:type="dxa"/>
            <w:noWrap w:val="0"/>
            <w:vAlign w:val="top"/>
          </w:tcPr>
          <w:p w14:paraId="3C114FE4">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帐号：</w:t>
            </w:r>
          </w:p>
        </w:tc>
      </w:tr>
      <w:tr w14:paraId="102565E2">
        <w:tblPrEx>
          <w:tblCellMar>
            <w:top w:w="0" w:type="dxa"/>
            <w:left w:w="108" w:type="dxa"/>
            <w:bottom w:w="0" w:type="dxa"/>
            <w:right w:w="108" w:type="dxa"/>
          </w:tblCellMar>
        </w:tblPrEx>
        <w:trPr>
          <w:trHeight w:val="121" w:hRule="atLeast"/>
        </w:trPr>
        <w:tc>
          <w:tcPr>
            <w:tcW w:w="4568" w:type="dxa"/>
            <w:noWrap w:val="0"/>
            <w:vAlign w:val="top"/>
          </w:tcPr>
          <w:p w14:paraId="01C65E19">
            <w:pPr>
              <w:widowControl/>
              <w:tabs>
                <w:tab w:val="left" w:pos="3270"/>
              </w:tabs>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c>
          <w:tcPr>
            <w:tcW w:w="4678" w:type="dxa"/>
            <w:noWrap w:val="0"/>
            <w:vAlign w:val="top"/>
          </w:tcPr>
          <w:p w14:paraId="4C15A35B">
            <w:pPr>
              <w:widowControl/>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r>
    </w:tbl>
    <w:p w14:paraId="7B66E106">
      <w:pPr>
        <w:pStyle w:val="3"/>
        <w:jc w:val="left"/>
        <w:rPr>
          <w:rFonts w:hint="eastAsia" w:hAnsi="宋体" w:cs="仿宋"/>
          <w:sz w:val="24"/>
        </w:rPr>
      </w:pPr>
    </w:p>
    <w:p w14:paraId="3404523A">
      <w:pPr>
        <w:rPr>
          <w:rFonts w:hint="eastAsia" w:hAnsi="宋体" w:cs="仿宋"/>
          <w:sz w:val="24"/>
        </w:rPr>
      </w:pPr>
    </w:p>
    <w:p w14:paraId="50D54FCC">
      <w:pPr>
        <w:rPr>
          <w:rFonts w:hint="eastAsia"/>
        </w:rPr>
      </w:pPr>
      <w:r>
        <w:rPr>
          <w:rFonts w:hint="eastAsia" w:ascii="仿宋" w:hAnsi="仿宋" w:eastAsia="仿宋" w:cs="仿宋"/>
          <w:sz w:val="24"/>
          <w:szCs w:val="24"/>
          <w:highlight w:val="none"/>
          <w:lang w:val="zh-CN"/>
        </w:rPr>
        <w:t>注：本合同为示范文本，合同签订双方可根据项目的具体要求进行修改。</w:t>
      </w:r>
      <w:r>
        <w:rPr>
          <w:rFonts w:hint="eastAsia"/>
        </w:rPr>
        <w:br w:type="page"/>
      </w:r>
    </w:p>
    <w:p w14:paraId="43B4288A">
      <w:pPr>
        <w:pStyle w:val="7"/>
        <w:pageBreakBefore w:val="0"/>
        <w:kinsoku/>
        <w:overflowPunct/>
        <w:topLinePunct w:val="0"/>
        <w:bidi w:val="0"/>
        <w:spacing w:line="560" w:lineRule="exact"/>
        <w:ind w:firstLine="482" w:firstLineChars="200"/>
        <w:jc w:val="both"/>
        <w:textAlignment w:val="auto"/>
        <w:rPr>
          <w:rFonts w:hint="eastAsia" w:ascii="仿宋" w:hAnsi="仿宋" w:eastAsia="仿宋" w:cs="仿宋"/>
          <w:b/>
        </w:rPr>
      </w:pPr>
      <w:r>
        <w:rPr>
          <w:rFonts w:hint="eastAsia" w:ascii="仿宋" w:hAnsi="仿宋" w:eastAsia="仿宋" w:cs="仿宋"/>
          <w:b/>
        </w:rPr>
        <w:t>附件一、拟派项目人员表</w:t>
      </w:r>
    </w:p>
    <w:p w14:paraId="032B6FFE">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rPr>
      </w:pPr>
      <w:r>
        <w:rPr>
          <w:rFonts w:hint="eastAsia" w:ascii="仿宋" w:hAnsi="仿宋" w:eastAsia="仿宋" w:cs="仿宋"/>
          <w:b/>
        </w:rPr>
        <w:t>拟派</w:t>
      </w:r>
      <w:r>
        <w:rPr>
          <w:rFonts w:hint="eastAsia" w:ascii="仿宋" w:hAnsi="仿宋" w:eastAsia="仿宋" w:cs="仿宋"/>
          <w:b/>
          <w:lang w:eastAsia="zh-CN"/>
        </w:rPr>
        <w:t>项目</w:t>
      </w:r>
      <w:r>
        <w:rPr>
          <w:rFonts w:hint="eastAsia" w:ascii="仿宋" w:hAnsi="仿宋" w:eastAsia="仿宋" w:cs="仿宋"/>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D97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2B871470">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序号</w:t>
            </w:r>
          </w:p>
        </w:tc>
        <w:tc>
          <w:tcPr>
            <w:tcW w:w="861" w:type="dxa"/>
            <w:noWrap w:val="0"/>
            <w:vAlign w:val="top"/>
          </w:tcPr>
          <w:p w14:paraId="5F61421E">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姓名</w:t>
            </w:r>
          </w:p>
        </w:tc>
        <w:tc>
          <w:tcPr>
            <w:tcW w:w="1064" w:type="dxa"/>
            <w:noWrap w:val="0"/>
            <w:vAlign w:val="top"/>
          </w:tcPr>
          <w:p w14:paraId="6AFF0CBD">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性别</w:t>
            </w:r>
          </w:p>
        </w:tc>
        <w:tc>
          <w:tcPr>
            <w:tcW w:w="877" w:type="dxa"/>
            <w:noWrap w:val="0"/>
            <w:vAlign w:val="top"/>
          </w:tcPr>
          <w:p w14:paraId="1F7836AB">
            <w:pPr>
              <w:pStyle w:val="7"/>
              <w:pageBreakBefore w:val="0"/>
              <w:kinsoku/>
              <w:overflowPunct/>
              <w:topLinePunct w:val="0"/>
              <w:bidi w:val="0"/>
              <w:spacing w:line="560" w:lineRule="exact"/>
              <w:textAlignment w:val="auto"/>
              <w:rPr>
                <w:rFonts w:hint="eastAsia" w:ascii="仿宋" w:hAnsi="仿宋" w:eastAsia="仿宋" w:cs="仿宋"/>
              </w:rPr>
            </w:pPr>
            <w:r>
              <w:rPr>
                <w:rFonts w:hint="eastAsia" w:ascii="仿宋" w:hAnsi="仿宋" w:eastAsia="仿宋" w:cs="仿宋"/>
              </w:rPr>
              <w:t>年龄</w:t>
            </w:r>
          </w:p>
        </w:tc>
        <w:tc>
          <w:tcPr>
            <w:tcW w:w="1219" w:type="dxa"/>
            <w:noWrap w:val="0"/>
            <w:vAlign w:val="top"/>
          </w:tcPr>
          <w:p w14:paraId="0D8CC23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职称</w:t>
            </w:r>
          </w:p>
        </w:tc>
        <w:tc>
          <w:tcPr>
            <w:tcW w:w="1325" w:type="dxa"/>
            <w:noWrap w:val="0"/>
            <w:vAlign w:val="top"/>
          </w:tcPr>
          <w:p w14:paraId="7E76954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所学专业</w:t>
            </w:r>
          </w:p>
        </w:tc>
        <w:tc>
          <w:tcPr>
            <w:tcW w:w="2916" w:type="dxa"/>
            <w:noWrap w:val="0"/>
            <w:vAlign w:val="top"/>
          </w:tcPr>
          <w:p w14:paraId="2A5CFAD1">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拟在本项目担任的工作</w:t>
            </w:r>
          </w:p>
        </w:tc>
      </w:tr>
      <w:tr w14:paraId="2618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9DE0899">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1</w:t>
            </w:r>
          </w:p>
        </w:tc>
        <w:tc>
          <w:tcPr>
            <w:tcW w:w="861" w:type="dxa"/>
            <w:noWrap w:val="0"/>
            <w:vAlign w:val="top"/>
          </w:tcPr>
          <w:p w14:paraId="2D5E3135">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1CAAB0EF">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4AD7F10">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DBB07B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62CDFCD0">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0CAF0006">
            <w:pPr>
              <w:pStyle w:val="7"/>
              <w:pageBreakBefore w:val="0"/>
              <w:kinsoku/>
              <w:overflowPunct/>
              <w:topLinePunct w:val="0"/>
              <w:bidi w:val="0"/>
              <w:spacing w:line="560" w:lineRule="exact"/>
              <w:textAlignment w:val="auto"/>
              <w:rPr>
                <w:rFonts w:hint="eastAsia" w:ascii="仿宋" w:hAnsi="仿宋" w:eastAsia="仿宋" w:cs="仿宋"/>
              </w:rPr>
            </w:pPr>
          </w:p>
        </w:tc>
      </w:tr>
      <w:tr w14:paraId="5FDD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3DCEF2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2</w:t>
            </w:r>
          </w:p>
        </w:tc>
        <w:tc>
          <w:tcPr>
            <w:tcW w:w="861" w:type="dxa"/>
            <w:noWrap w:val="0"/>
            <w:vAlign w:val="top"/>
          </w:tcPr>
          <w:p w14:paraId="08525EDC">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6D5EF01D">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273BA65">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678AF284">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AA9231E">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610C0405">
            <w:pPr>
              <w:pStyle w:val="7"/>
              <w:pageBreakBefore w:val="0"/>
              <w:kinsoku/>
              <w:overflowPunct/>
              <w:topLinePunct w:val="0"/>
              <w:bidi w:val="0"/>
              <w:spacing w:line="560" w:lineRule="exact"/>
              <w:textAlignment w:val="auto"/>
              <w:rPr>
                <w:rFonts w:hint="eastAsia" w:ascii="仿宋" w:hAnsi="仿宋" w:eastAsia="仿宋" w:cs="仿宋"/>
              </w:rPr>
            </w:pPr>
          </w:p>
        </w:tc>
      </w:tr>
      <w:tr w14:paraId="347C1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B86430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3</w:t>
            </w:r>
          </w:p>
        </w:tc>
        <w:tc>
          <w:tcPr>
            <w:tcW w:w="861" w:type="dxa"/>
            <w:noWrap w:val="0"/>
            <w:vAlign w:val="top"/>
          </w:tcPr>
          <w:p w14:paraId="066AD914">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2E2F9647">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F40E2F9">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4F0415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7BEC95AC">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2EAE0618">
            <w:pPr>
              <w:pStyle w:val="7"/>
              <w:pageBreakBefore w:val="0"/>
              <w:kinsoku/>
              <w:overflowPunct/>
              <w:topLinePunct w:val="0"/>
              <w:bidi w:val="0"/>
              <w:spacing w:line="560" w:lineRule="exact"/>
              <w:textAlignment w:val="auto"/>
              <w:rPr>
                <w:rFonts w:hint="eastAsia" w:ascii="仿宋" w:hAnsi="仿宋" w:eastAsia="仿宋" w:cs="仿宋"/>
              </w:rPr>
            </w:pPr>
          </w:p>
        </w:tc>
      </w:tr>
      <w:tr w14:paraId="1AB2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967D93A">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4</w:t>
            </w:r>
          </w:p>
        </w:tc>
        <w:tc>
          <w:tcPr>
            <w:tcW w:w="861" w:type="dxa"/>
            <w:noWrap w:val="0"/>
            <w:vAlign w:val="top"/>
          </w:tcPr>
          <w:p w14:paraId="2D30606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251CC300">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EE86EA4">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BD625A9">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EAB4805">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E2C55FE">
            <w:pPr>
              <w:pStyle w:val="7"/>
              <w:pageBreakBefore w:val="0"/>
              <w:kinsoku/>
              <w:overflowPunct/>
              <w:topLinePunct w:val="0"/>
              <w:bidi w:val="0"/>
              <w:spacing w:line="560" w:lineRule="exact"/>
              <w:textAlignment w:val="auto"/>
              <w:rPr>
                <w:rFonts w:hint="eastAsia" w:ascii="仿宋" w:hAnsi="仿宋" w:eastAsia="仿宋" w:cs="仿宋"/>
              </w:rPr>
            </w:pPr>
          </w:p>
        </w:tc>
      </w:tr>
      <w:tr w14:paraId="4EA1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FBD0930">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5</w:t>
            </w:r>
          </w:p>
        </w:tc>
        <w:tc>
          <w:tcPr>
            <w:tcW w:w="861" w:type="dxa"/>
            <w:noWrap w:val="0"/>
            <w:vAlign w:val="top"/>
          </w:tcPr>
          <w:p w14:paraId="61F251ED">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6C64B1AD">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10A46117">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3ED028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58C5EA3">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300DA50">
            <w:pPr>
              <w:pStyle w:val="7"/>
              <w:pageBreakBefore w:val="0"/>
              <w:kinsoku/>
              <w:overflowPunct/>
              <w:topLinePunct w:val="0"/>
              <w:bidi w:val="0"/>
              <w:spacing w:line="560" w:lineRule="exact"/>
              <w:textAlignment w:val="auto"/>
              <w:rPr>
                <w:rFonts w:hint="eastAsia" w:ascii="仿宋" w:hAnsi="仿宋" w:eastAsia="仿宋" w:cs="仿宋"/>
              </w:rPr>
            </w:pPr>
          </w:p>
        </w:tc>
      </w:tr>
      <w:tr w14:paraId="2CB1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D43DDE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6</w:t>
            </w:r>
          </w:p>
        </w:tc>
        <w:tc>
          <w:tcPr>
            <w:tcW w:w="861" w:type="dxa"/>
            <w:noWrap w:val="0"/>
            <w:vAlign w:val="top"/>
          </w:tcPr>
          <w:p w14:paraId="16FB7F9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E4BC7D3">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701F101A">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6986102D">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4C54FA9">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27B47DF">
            <w:pPr>
              <w:pStyle w:val="7"/>
              <w:pageBreakBefore w:val="0"/>
              <w:kinsoku/>
              <w:overflowPunct/>
              <w:topLinePunct w:val="0"/>
              <w:bidi w:val="0"/>
              <w:spacing w:line="560" w:lineRule="exact"/>
              <w:textAlignment w:val="auto"/>
              <w:rPr>
                <w:rFonts w:hint="eastAsia" w:ascii="仿宋" w:hAnsi="仿宋" w:eastAsia="仿宋" w:cs="仿宋"/>
              </w:rPr>
            </w:pPr>
          </w:p>
        </w:tc>
      </w:tr>
      <w:tr w14:paraId="41AFE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851AF29">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7</w:t>
            </w:r>
          </w:p>
        </w:tc>
        <w:tc>
          <w:tcPr>
            <w:tcW w:w="861" w:type="dxa"/>
            <w:noWrap w:val="0"/>
            <w:vAlign w:val="top"/>
          </w:tcPr>
          <w:p w14:paraId="66FEFD99">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E550CC4">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145F8549">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1FC272D">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DF894C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7ACF7EE">
            <w:pPr>
              <w:pStyle w:val="7"/>
              <w:pageBreakBefore w:val="0"/>
              <w:kinsoku/>
              <w:overflowPunct/>
              <w:topLinePunct w:val="0"/>
              <w:bidi w:val="0"/>
              <w:spacing w:line="560" w:lineRule="exact"/>
              <w:textAlignment w:val="auto"/>
              <w:rPr>
                <w:rFonts w:hint="eastAsia" w:ascii="仿宋" w:hAnsi="仿宋" w:eastAsia="仿宋" w:cs="仿宋"/>
              </w:rPr>
            </w:pPr>
          </w:p>
        </w:tc>
      </w:tr>
      <w:tr w14:paraId="1A00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B94ED6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8</w:t>
            </w:r>
          </w:p>
        </w:tc>
        <w:tc>
          <w:tcPr>
            <w:tcW w:w="861" w:type="dxa"/>
            <w:noWrap w:val="0"/>
            <w:vAlign w:val="top"/>
          </w:tcPr>
          <w:p w14:paraId="55B76B56">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18F81364">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380974E">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3C685A8">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AC0B36B">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71E96D30">
            <w:pPr>
              <w:pStyle w:val="7"/>
              <w:pageBreakBefore w:val="0"/>
              <w:kinsoku/>
              <w:overflowPunct/>
              <w:topLinePunct w:val="0"/>
              <w:bidi w:val="0"/>
              <w:spacing w:line="560" w:lineRule="exact"/>
              <w:textAlignment w:val="auto"/>
              <w:rPr>
                <w:rFonts w:hint="eastAsia" w:ascii="仿宋" w:hAnsi="仿宋" w:eastAsia="仿宋" w:cs="仿宋"/>
              </w:rPr>
            </w:pPr>
          </w:p>
        </w:tc>
      </w:tr>
      <w:tr w14:paraId="0421D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D18E62A">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9</w:t>
            </w:r>
          </w:p>
        </w:tc>
        <w:tc>
          <w:tcPr>
            <w:tcW w:w="861" w:type="dxa"/>
            <w:noWrap w:val="0"/>
            <w:vAlign w:val="top"/>
          </w:tcPr>
          <w:p w14:paraId="57727EED">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73CC492">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A8D049E">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31158976">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2B9D4EE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298A99E8">
            <w:pPr>
              <w:pStyle w:val="7"/>
              <w:pageBreakBefore w:val="0"/>
              <w:kinsoku/>
              <w:overflowPunct/>
              <w:topLinePunct w:val="0"/>
              <w:bidi w:val="0"/>
              <w:spacing w:line="560" w:lineRule="exact"/>
              <w:textAlignment w:val="auto"/>
              <w:rPr>
                <w:rFonts w:hint="eastAsia" w:ascii="仿宋" w:hAnsi="仿宋" w:eastAsia="仿宋" w:cs="仿宋"/>
              </w:rPr>
            </w:pPr>
          </w:p>
        </w:tc>
      </w:tr>
    </w:tbl>
    <w:p w14:paraId="7CAE131B">
      <w:pPr>
        <w:pageBreakBefore w:val="0"/>
        <w:kinsoku/>
        <w:overflowPunct/>
        <w:topLinePunct w:val="0"/>
        <w:bidi w:val="0"/>
        <w:spacing w:line="560" w:lineRule="exact"/>
        <w:textAlignment w:val="auto"/>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eastAsia="zh-CN"/>
        </w:rPr>
        <w:t>二</w:t>
      </w:r>
      <w:r>
        <w:rPr>
          <w:rFonts w:hint="eastAsia" w:ascii="仿宋" w:hAnsi="仿宋" w:eastAsia="仿宋" w:cs="仿宋"/>
          <w:b/>
          <w:bCs/>
          <w:sz w:val="24"/>
        </w:rPr>
        <w:t>、廉政协议书</w:t>
      </w:r>
    </w:p>
    <w:p w14:paraId="1DE355CD">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rPr>
      </w:pPr>
      <w:r>
        <w:rPr>
          <w:rFonts w:hint="eastAsia" w:ascii="仿宋" w:hAnsi="仿宋" w:eastAsia="仿宋" w:cs="仿宋"/>
          <w:b/>
          <w:sz w:val="24"/>
        </w:rPr>
        <w:t xml:space="preserve"> 廉政协议书</w:t>
      </w:r>
    </w:p>
    <w:p w14:paraId="7A718549">
      <w:pPr>
        <w:pageBreakBefore w:val="0"/>
        <w:kinsoku/>
        <w:overflowPunct/>
        <w:topLinePunct w:val="0"/>
        <w:bidi w:val="0"/>
        <w:spacing w:before="50" w:after="50" w:line="560" w:lineRule="exact"/>
        <w:textAlignment w:val="auto"/>
        <w:rPr>
          <w:rFonts w:hint="eastAsia" w:ascii="仿宋" w:hAnsi="仿宋" w:eastAsia="仿宋" w:cs="仿宋"/>
          <w:sz w:val="24"/>
          <w:lang w:val="en-US" w:eastAsia="zh-CN"/>
        </w:rPr>
      </w:pPr>
      <w:r>
        <w:rPr>
          <w:rFonts w:hint="eastAsia" w:ascii="仿宋" w:hAnsi="仿宋" w:eastAsia="仿宋" w:cs="仿宋"/>
          <w:sz w:val="24"/>
          <w:lang w:eastAsia="zh-CN"/>
        </w:rPr>
        <w:t>委托人（</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72AA4E10">
      <w:pPr>
        <w:pageBreakBefore w:val="0"/>
        <w:kinsoku/>
        <w:overflowPunct/>
        <w:topLinePunct w:val="0"/>
        <w:bidi w:val="0"/>
        <w:spacing w:after="120" w:afterLines="50" w:line="56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p>
    <w:p w14:paraId="2A29EF4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为规范企业经营活动，维护双方的共同利益，遵循诚实信用的原则，经</w:t>
      </w:r>
      <w:r>
        <w:rPr>
          <w:rFonts w:hint="eastAsia" w:ascii="仿宋" w:hAnsi="仿宋" w:eastAsia="仿宋" w:cs="仿宋"/>
          <w:sz w:val="24"/>
          <w:lang w:val="en-US" w:eastAsia="zh-CN"/>
        </w:rPr>
        <w:t>双方</w:t>
      </w:r>
      <w:r>
        <w:rPr>
          <w:rFonts w:hint="eastAsia" w:ascii="仿宋" w:hAnsi="仿宋" w:eastAsia="仿宋" w:cs="仿宋"/>
          <w:sz w:val="24"/>
        </w:rPr>
        <w:t>友好协商，签订本协议，以便</w:t>
      </w:r>
      <w:r>
        <w:rPr>
          <w:rFonts w:hint="eastAsia" w:ascii="仿宋" w:hAnsi="仿宋" w:eastAsia="仿宋" w:cs="仿宋"/>
          <w:sz w:val="24"/>
          <w:lang w:val="en-US" w:eastAsia="zh-CN"/>
        </w:rPr>
        <w:t>各</w:t>
      </w:r>
      <w:r>
        <w:rPr>
          <w:rFonts w:hint="eastAsia" w:ascii="仿宋" w:hAnsi="仿宋" w:eastAsia="仿宋" w:cs="仿宋"/>
          <w:sz w:val="24"/>
        </w:rPr>
        <w:t>方共同遵守。</w:t>
      </w:r>
    </w:p>
    <w:p w14:paraId="3210BB8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第一条  </w:t>
      </w:r>
      <w:r>
        <w:rPr>
          <w:rFonts w:hint="eastAsia" w:ascii="仿宋" w:hAnsi="仿宋" w:eastAsia="仿宋" w:cs="仿宋"/>
          <w:b/>
          <w:bCs/>
          <w:sz w:val="24"/>
          <w:lang w:val="en-US" w:eastAsia="zh-CN"/>
        </w:rPr>
        <w:t>双</w:t>
      </w:r>
      <w:r>
        <w:rPr>
          <w:rFonts w:hint="eastAsia" w:ascii="仿宋" w:hAnsi="仿宋" w:eastAsia="仿宋" w:cs="仿宋"/>
          <w:b/>
          <w:bCs/>
          <w:sz w:val="24"/>
        </w:rPr>
        <w:t>方的责任</w:t>
      </w:r>
    </w:p>
    <w:p w14:paraId="1724D2A4">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1.严格遵守国家有关法律、法规。</w:t>
      </w:r>
    </w:p>
    <w:p w14:paraId="3BEF2BBD">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2.严格执行</w:t>
      </w:r>
      <w:r>
        <w:rPr>
          <w:rFonts w:hint="eastAsia" w:ascii="仿宋" w:hAnsi="仿宋" w:eastAsia="仿宋" w:cs="仿宋"/>
          <w:color w:val="auto"/>
          <w:sz w:val="24"/>
          <w:lang w:val="en-US" w:eastAsia="zh-CN"/>
        </w:rPr>
        <w:t>甲方、乙方</w:t>
      </w:r>
      <w:r>
        <w:rPr>
          <w:rFonts w:hint="eastAsia" w:ascii="仿宋" w:hAnsi="仿宋" w:eastAsia="仿宋" w:cs="仿宋"/>
          <w:color w:val="auto"/>
          <w:sz w:val="24"/>
        </w:rPr>
        <w:t>签订的合同。</w:t>
      </w:r>
    </w:p>
    <w:p w14:paraId="0AFD2A4D">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3.任何一方不得为获取不正当的利益，采用任何方式损害对方的合法权益。</w:t>
      </w:r>
    </w:p>
    <w:p w14:paraId="3AA9B554">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4.任何一方发现对方业务人员在业务活动中有违法、违规、违纪、违反本协议行为的，有义务即时向对方监督部门举报(双方监督部门电话附后)，举报时须提供相关证明材料。</w:t>
      </w:r>
    </w:p>
    <w:p w14:paraId="4E6F294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第二条</w:t>
      </w:r>
      <w:r>
        <w:rPr>
          <w:rFonts w:hint="eastAsia" w:ascii="仿宋" w:hAnsi="仿宋" w:eastAsia="仿宋" w:cs="仿宋"/>
          <w:b/>
          <w:bCs/>
          <w:sz w:val="24"/>
          <w:lang w:val="en-US" w:eastAsia="zh-CN"/>
        </w:rPr>
        <w:t xml:space="preserve"> </w:t>
      </w:r>
      <w:r>
        <w:rPr>
          <w:rFonts w:hint="eastAsia" w:ascii="仿宋" w:hAnsi="仿宋" w:eastAsia="仿宋" w:cs="仿宋"/>
          <w:b/>
          <w:bCs/>
          <w:sz w:val="24"/>
          <w:lang w:eastAsia="zh-CN"/>
        </w:rPr>
        <w:t>甲方</w:t>
      </w:r>
      <w:r>
        <w:rPr>
          <w:rFonts w:hint="eastAsia" w:ascii="仿宋" w:hAnsi="仿宋" w:eastAsia="仿宋" w:cs="仿宋"/>
          <w:b/>
          <w:bCs/>
          <w:sz w:val="24"/>
        </w:rPr>
        <w:t>的责任</w:t>
      </w:r>
    </w:p>
    <w:p w14:paraId="13CAE76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1.应与</w:t>
      </w:r>
      <w:r>
        <w:rPr>
          <w:rFonts w:hint="eastAsia" w:ascii="仿宋" w:hAnsi="仿宋" w:eastAsia="仿宋" w:cs="仿宋"/>
          <w:sz w:val="24"/>
          <w:lang w:val="en-US" w:eastAsia="zh-CN"/>
        </w:rPr>
        <w:t>乙方</w:t>
      </w:r>
      <w:r>
        <w:rPr>
          <w:rFonts w:hint="eastAsia" w:ascii="仿宋" w:hAnsi="仿宋" w:eastAsia="仿宋" w:cs="仿宋"/>
          <w:sz w:val="24"/>
        </w:rPr>
        <w:t>保持正常的业务交往，按照有关法律法规和程序开展业务工作。</w:t>
      </w:r>
    </w:p>
    <w:p w14:paraId="60AAF165">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2.在商务活动中应当依法办事、廉洁自律，不得有任何涉及商业贿赂或损害企业利益的行为（包括但不限于以下情形）：</w:t>
      </w:r>
    </w:p>
    <w:p w14:paraId="3CD71C60">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2.1向</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工作人员索要或接受</w:t>
      </w:r>
      <w:r>
        <w:rPr>
          <w:rFonts w:hint="eastAsia" w:ascii="仿宋" w:hAnsi="仿宋" w:eastAsia="仿宋" w:cs="仿宋"/>
          <w:sz w:val="24"/>
          <w:lang w:val="en-US" w:eastAsia="zh-CN"/>
        </w:rPr>
        <w:t>乙方</w:t>
      </w:r>
      <w:r>
        <w:rPr>
          <w:rFonts w:hint="eastAsia" w:ascii="仿宋" w:hAnsi="仿宋" w:eastAsia="仿宋" w:cs="仿宋"/>
          <w:sz w:val="24"/>
        </w:rPr>
        <w:t>以及</w:t>
      </w:r>
      <w:r>
        <w:rPr>
          <w:rFonts w:hint="eastAsia" w:ascii="仿宋" w:hAnsi="仿宋" w:eastAsia="仿宋" w:cs="仿宋"/>
          <w:sz w:val="24"/>
          <w:lang w:val="en-US" w:eastAsia="zh-CN"/>
        </w:rPr>
        <w:t>乙方</w:t>
      </w:r>
      <w:r>
        <w:rPr>
          <w:rFonts w:hint="eastAsia" w:ascii="仿宋" w:hAnsi="仿宋" w:eastAsia="仿宋" w:cs="仿宋"/>
          <w:sz w:val="24"/>
        </w:rPr>
        <w:t>工作人员的回扣、礼金、有价证券、贵重物品或好处费、感谢费等；</w:t>
      </w:r>
    </w:p>
    <w:p w14:paraId="6D07F35D">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2.2 在业务活动中以任何理由设置障碍、态度粗鲁、刁难</w:t>
      </w:r>
      <w:r>
        <w:rPr>
          <w:rFonts w:hint="eastAsia" w:ascii="仿宋" w:hAnsi="仿宋" w:eastAsia="仿宋" w:cs="仿宋"/>
          <w:sz w:val="24"/>
          <w:lang w:val="en-US" w:eastAsia="zh-CN"/>
        </w:rPr>
        <w:t>乙方</w:t>
      </w:r>
      <w:r>
        <w:rPr>
          <w:rFonts w:hint="eastAsia" w:ascii="仿宋" w:hAnsi="仿宋" w:eastAsia="仿宋" w:cs="仿宋"/>
          <w:sz w:val="24"/>
        </w:rPr>
        <w:t>；</w:t>
      </w:r>
    </w:p>
    <w:p w14:paraId="26D069E6">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2.3 在</w:t>
      </w:r>
      <w:r>
        <w:rPr>
          <w:rFonts w:hint="eastAsia" w:ascii="仿宋" w:hAnsi="仿宋" w:eastAsia="仿宋" w:cs="仿宋"/>
          <w:sz w:val="24"/>
          <w:lang w:val="en-US" w:eastAsia="zh-CN"/>
        </w:rPr>
        <w:t>乙方</w:t>
      </w:r>
      <w:r>
        <w:rPr>
          <w:rFonts w:hint="eastAsia" w:ascii="仿宋" w:hAnsi="仿宋" w:eastAsia="仿宋" w:cs="仿宋"/>
          <w:sz w:val="24"/>
        </w:rPr>
        <w:t>所在单位报销任何应由</w:t>
      </w:r>
      <w:r>
        <w:rPr>
          <w:rFonts w:hint="eastAsia" w:ascii="仿宋" w:hAnsi="仿宋" w:eastAsia="仿宋" w:cs="仿宋"/>
          <w:sz w:val="24"/>
          <w:lang w:eastAsia="zh-CN"/>
        </w:rPr>
        <w:t>甲方</w:t>
      </w:r>
      <w:r>
        <w:rPr>
          <w:rFonts w:hint="eastAsia" w:ascii="仿宋" w:hAnsi="仿宋" w:eastAsia="仿宋" w:cs="仿宋"/>
          <w:sz w:val="24"/>
        </w:rPr>
        <w:t>或</w:t>
      </w:r>
      <w:r>
        <w:rPr>
          <w:rFonts w:hint="eastAsia" w:ascii="仿宋" w:hAnsi="仿宋" w:eastAsia="仿宋" w:cs="仿宋"/>
          <w:sz w:val="24"/>
          <w:lang w:eastAsia="zh-CN"/>
        </w:rPr>
        <w:t>甲方</w:t>
      </w:r>
      <w:r>
        <w:rPr>
          <w:rFonts w:hint="eastAsia" w:ascii="仿宋" w:hAnsi="仿宋" w:eastAsia="仿宋" w:cs="仿宋"/>
          <w:sz w:val="24"/>
        </w:rPr>
        <w:t>工作人员个人支付的费用；</w:t>
      </w:r>
    </w:p>
    <w:p w14:paraId="3930E6BC">
      <w:pPr>
        <w:pageBreakBefore w:val="0"/>
        <w:kinsoku/>
        <w:overflowPunct/>
        <w:topLinePunct w:val="0"/>
        <w:bidi w:val="0"/>
        <w:spacing w:line="5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2.4 要求或接受</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工作人员为</w:t>
      </w:r>
      <w:r>
        <w:rPr>
          <w:rFonts w:hint="eastAsia" w:ascii="仿宋" w:hAnsi="仿宋" w:eastAsia="仿宋" w:cs="仿宋"/>
          <w:sz w:val="24"/>
          <w:lang w:eastAsia="zh-CN"/>
        </w:rPr>
        <w:t>甲方</w:t>
      </w:r>
      <w:r>
        <w:rPr>
          <w:rFonts w:hint="eastAsia" w:ascii="仿宋" w:hAnsi="仿宋" w:eastAsia="仿宋" w:cs="仿宋"/>
          <w:sz w:val="24"/>
        </w:rPr>
        <w:t>工作人员装修住房、婚丧嫁娶、或为其配偶及亲戚朋友安排工作提供方</w:t>
      </w:r>
      <w:r>
        <w:rPr>
          <w:rFonts w:hint="eastAsia" w:ascii="仿宋" w:hAnsi="仿宋" w:eastAsia="仿宋" w:cs="仿宋"/>
          <w:sz w:val="24"/>
          <w:lang w:eastAsia="zh-CN"/>
        </w:rPr>
        <w:t>；</w:t>
      </w:r>
    </w:p>
    <w:p w14:paraId="4A3B7C9C">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2.5 参加</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工作人员安排的宴请、健身、娱乐、桑拿按摩等活动；</w:t>
      </w:r>
    </w:p>
    <w:p w14:paraId="6FBF9DDF">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rPr>
      </w:pPr>
      <w:r>
        <w:rPr>
          <w:rFonts w:hint="eastAsia" w:ascii="仿宋" w:hAnsi="仿宋" w:eastAsia="仿宋" w:cs="仿宋"/>
          <w:sz w:val="24"/>
        </w:rPr>
        <w:t>2.6 向</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工作人员要求为</w:t>
      </w:r>
      <w:r>
        <w:rPr>
          <w:rFonts w:hint="eastAsia" w:ascii="仿宋" w:hAnsi="仿宋" w:eastAsia="仿宋" w:cs="仿宋"/>
          <w:sz w:val="24"/>
          <w:lang w:eastAsia="zh-CN"/>
        </w:rPr>
        <w:t>甲方</w:t>
      </w:r>
      <w:r>
        <w:rPr>
          <w:rFonts w:hint="eastAsia" w:ascii="仿宋" w:hAnsi="仿宋" w:eastAsia="仿宋" w:cs="仿宋"/>
          <w:sz w:val="24"/>
        </w:rPr>
        <w:t>工作人员或其配偶及亲戚朋友介绍经营业务等活动。</w:t>
      </w:r>
    </w:p>
    <w:p w14:paraId="371F666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第三条  </w:t>
      </w:r>
      <w:r>
        <w:rPr>
          <w:rFonts w:hint="eastAsia" w:ascii="仿宋" w:hAnsi="仿宋" w:eastAsia="仿宋" w:cs="仿宋"/>
          <w:b/>
          <w:bCs/>
          <w:sz w:val="24"/>
          <w:lang w:val="en-US" w:eastAsia="zh-CN"/>
        </w:rPr>
        <w:t>乙方</w:t>
      </w:r>
      <w:r>
        <w:rPr>
          <w:rFonts w:hint="eastAsia" w:ascii="仿宋" w:hAnsi="仿宋" w:eastAsia="仿宋" w:cs="仿宋"/>
          <w:b/>
          <w:bCs/>
          <w:sz w:val="24"/>
        </w:rPr>
        <w:t>的责任</w:t>
      </w:r>
    </w:p>
    <w:p w14:paraId="42C53E4A">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1.应与甲方保持正常的业务交往，按照有关法律法规和程序开展业务工作。</w:t>
      </w:r>
    </w:p>
    <w:p w14:paraId="3920C40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 xml:space="preserve">2.在与甲方的工作中应当依法办事、廉洁自律，不得以任何方式从事任何涉及商业贿赂或损害甲方利益的行为，包括但不限于以下情形： </w:t>
      </w:r>
    </w:p>
    <w:p w14:paraId="425CB84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2.1 不准利用职务之便和工作关系，谋取私利，损害甲方的利益，杜绝行贿事件的发生。</w:t>
      </w:r>
    </w:p>
    <w:p w14:paraId="46317E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2.2不准泄露工程各方认为需要保密的事项。</w:t>
      </w:r>
    </w:p>
    <w:p w14:paraId="110B349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2.3不准为甲方的工作人员及其亲属、朋友介绍经营业务、提供经营业务的便利条件，进行经营业务合作等活动。</w:t>
      </w:r>
    </w:p>
    <w:p w14:paraId="672BAAE3">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2.4工作期间午餐就餐时严禁喝酒。</w:t>
      </w:r>
    </w:p>
    <w:p w14:paraId="49A40174">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2.5未经批准，不得在工作时间私自离开工作岗位。</w:t>
      </w:r>
    </w:p>
    <w:p w14:paraId="0B00B0D2">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第四条  违约责任</w:t>
      </w:r>
    </w:p>
    <w:p w14:paraId="7ED58673">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或工作人员违反本协议第一条或第三条的，</w:t>
      </w:r>
      <w:r>
        <w:rPr>
          <w:rFonts w:hint="eastAsia" w:ascii="仿宋" w:hAnsi="仿宋" w:eastAsia="仿宋" w:cs="仿宋"/>
          <w:sz w:val="24"/>
          <w:lang w:val="en-US" w:eastAsia="zh-CN"/>
        </w:rPr>
        <w:t>乙方</w:t>
      </w:r>
      <w:r>
        <w:rPr>
          <w:rFonts w:hint="eastAsia" w:ascii="仿宋" w:hAnsi="仿宋" w:eastAsia="仿宋" w:cs="仿宋"/>
          <w:sz w:val="24"/>
        </w:rPr>
        <w:t>应赔偿</w:t>
      </w:r>
      <w:r>
        <w:rPr>
          <w:rFonts w:hint="eastAsia" w:ascii="仿宋" w:hAnsi="仿宋" w:eastAsia="仿宋" w:cs="仿宋"/>
          <w:sz w:val="24"/>
          <w:lang w:eastAsia="zh-CN"/>
        </w:rPr>
        <w:t>甲方</w:t>
      </w:r>
      <w:r>
        <w:rPr>
          <w:rFonts w:hint="eastAsia" w:ascii="仿宋" w:hAnsi="仿宋" w:eastAsia="仿宋" w:cs="仿宋"/>
          <w:sz w:val="24"/>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rPr>
        <w:t>，</w:t>
      </w:r>
      <w:r>
        <w:rPr>
          <w:rFonts w:hint="eastAsia" w:ascii="仿宋" w:hAnsi="仿宋" w:eastAsia="仿宋" w:cs="仿宋"/>
          <w:sz w:val="24"/>
          <w:lang w:eastAsia="zh-CN"/>
        </w:rPr>
        <w:t>甲方</w:t>
      </w:r>
      <w:r>
        <w:rPr>
          <w:rFonts w:hint="eastAsia" w:ascii="仿宋" w:hAnsi="仿宋" w:eastAsia="仿宋" w:cs="仿宋"/>
          <w:sz w:val="24"/>
        </w:rPr>
        <w:t>有权据此解除合同，构成犯罪的，</w:t>
      </w:r>
      <w:r>
        <w:rPr>
          <w:rFonts w:hint="eastAsia" w:ascii="仿宋" w:hAnsi="仿宋" w:eastAsia="仿宋" w:cs="仿宋"/>
          <w:sz w:val="24"/>
          <w:lang w:eastAsia="zh-CN"/>
        </w:rPr>
        <w:t>甲方</w:t>
      </w:r>
      <w:r>
        <w:rPr>
          <w:rFonts w:hint="eastAsia" w:ascii="仿宋" w:hAnsi="仿宋" w:eastAsia="仿宋" w:cs="仿宋"/>
          <w:sz w:val="24"/>
        </w:rPr>
        <w:t>将向司法机关报案，追究</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相关人员刑事责任；给</w:t>
      </w:r>
      <w:r>
        <w:rPr>
          <w:rFonts w:hint="eastAsia" w:ascii="仿宋" w:hAnsi="仿宋" w:eastAsia="仿宋" w:cs="仿宋"/>
          <w:sz w:val="24"/>
          <w:lang w:eastAsia="zh-CN"/>
        </w:rPr>
        <w:t>甲方</w:t>
      </w:r>
      <w:r>
        <w:rPr>
          <w:rFonts w:hint="eastAsia" w:ascii="仿宋" w:hAnsi="仿宋" w:eastAsia="仿宋" w:cs="仿宋"/>
          <w:sz w:val="24"/>
        </w:rPr>
        <w:t>单位造成经济损失的，还应予以赔偿。</w:t>
      </w:r>
    </w:p>
    <w:p w14:paraId="7DB8C079">
      <w:pPr>
        <w:pageBreakBefore w:val="0"/>
        <w:numPr>
          <w:ilvl w:val="0"/>
          <w:numId w:val="1"/>
        </w:numPr>
        <w:kinsoku/>
        <w:overflowPunct/>
        <w:topLinePunct w:val="0"/>
        <w:bidi w:val="0"/>
        <w:spacing w:line="560" w:lineRule="exact"/>
        <w:ind w:firstLine="480" w:firstLineChars="200"/>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本协议作为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 xml:space="preserve">合同附件，与合同具有同等法律效力。  </w:t>
      </w:r>
    </w:p>
    <w:p w14:paraId="4AAFD19F">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lang w:eastAsia="zh-CN"/>
        </w:rPr>
        <w:t>（</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 xml:space="preserve">（盖章） </w:t>
      </w:r>
      <w:r>
        <w:rPr>
          <w:rFonts w:hint="eastAsia" w:ascii="仿宋" w:hAnsi="仿宋" w:eastAsia="仿宋" w:cs="仿宋"/>
          <w:sz w:val="24"/>
          <w:lang w:val="en-US" w:eastAsia="zh-CN"/>
        </w:rPr>
        <w:t xml:space="preserve">      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49E6BE69">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法定代表人或其委托代理人：</w:t>
      </w:r>
    </w:p>
    <w:p w14:paraId="4A847BED">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 xml:space="preserve">章）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章）</w:t>
      </w:r>
    </w:p>
    <w:p w14:paraId="070F7DBC">
      <w:pPr>
        <w:pageBreakBefore w:val="0"/>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DC34AE8">
      <w:pPr>
        <w:rPr>
          <w:rFonts w:hint="eastAsia" w:ascii="仿宋" w:hAnsi="仿宋" w:eastAsia="仿宋" w:cs="仿宋"/>
          <w:sz w:val="24"/>
        </w:rPr>
      </w:pPr>
      <w:r>
        <w:rPr>
          <w:rFonts w:hint="eastAsia" w:ascii="仿宋" w:hAnsi="仿宋" w:eastAsia="仿宋" w:cs="仿宋"/>
          <w:sz w:val="24"/>
        </w:rPr>
        <w:br w:type="page"/>
      </w:r>
    </w:p>
    <w:p w14:paraId="477C2358">
      <w:pPr>
        <w:spacing w:line="560" w:lineRule="exact"/>
        <w:jc w:val="center"/>
        <w:rPr>
          <w:rFonts w:hint="eastAsia" w:ascii="仿宋" w:hAnsi="仿宋" w:eastAsia="仿宋" w:cs="仿宋"/>
          <w:b/>
          <w:bCs/>
          <w:color w:val="000000"/>
          <w:kern w:val="0"/>
          <w:sz w:val="44"/>
          <w:szCs w:val="44"/>
          <w:u w:val="none"/>
          <w:lang w:val="en-US" w:eastAsia="zh-CN" w:bidi="ar"/>
        </w:rPr>
      </w:pPr>
    </w:p>
    <w:p w14:paraId="3F2B4982">
      <w:pPr>
        <w:spacing w:line="560" w:lineRule="exact"/>
        <w:jc w:val="center"/>
        <w:rPr>
          <w:rFonts w:hint="eastAsia" w:ascii="仿宋" w:hAnsi="仿宋" w:eastAsia="仿宋" w:cs="仿宋"/>
          <w:b/>
          <w:bCs/>
          <w:color w:val="000000"/>
          <w:kern w:val="0"/>
          <w:sz w:val="44"/>
          <w:szCs w:val="44"/>
          <w:u w:val="none"/>
          <w:lang w:val="en-US" w:eastAsia="zh-CN" w:bidi="ar"/>
        </w:rPr>
      </w:pPr>
    </w:p>
    <w:p w14:paraId="1F6740A4">
      <w:pPr>
        <w:spacing w:line="560" w:lineRule="exact"/>
        <w:jc w:val="center"/>
        <w:rPr>
          <w:rFonts w:hint="eastAsia" w:ascii="仿宋" w:hAnsi="仿宋" w:eastAsia="仿宋" w:cs="仿宋"/>
          <w:b/>
          <w:bCs/>
          <w:color w:val="000000"/>
          <w:kern w:val="0"/>
          <w:sz w:val="44"/>
          <w:szCs w:val="44"/>
          <w:u w:val="none"/>
          <w:lang w:val="en-US" w:eastAsia="zh-CN" w:bidi="ar"/>
        </w:rPr>
      </w:pPr>
      <w:r>
        <w:rPr>
          <w:rFonts w:hint="eastAsia" w:ascii="仿宋" w:hAnsi="仿宋" w:eastAsia="仿宋" w:cs="仿宋"/>
          <w:b/>
          <w:bCs/>
          <w:color w:val="000000"/>
          <w:kern w:val="0"/>
          <w:sz w:val="44"/>
          <w:szCs w:val="44"/>
          <w:u w:val="none"/>
          <w:lang w:val="en-US" w:eastAsia="zh-CN" w:bidi="ar"/>
        </w:rPr>
        <w:t>交通影响评价采购（合同包5）</w:t>
      </w:r>
    </w:p>
    <w:p w14:paraId="2662E9A4">
      <w:pPr>
        <w:keepNext w:val="0"/>
        <w:keepLines w:val="0"/>
        <w:pageBreakBefore w:val="0"/>
        <w:widowControl w:val="0"/>
        <w:kinsoku/>
        <w:wordWrap/>
        <w:overflowPunct/>
        <w:topLinePunct w:val="0"/>
        <w:autoSpaceDE/>
        <w:autoSpaceDN/>
        <w:bidi w:val="0"/>
        <w:adjustRightInd/>
        <w:snapToGrid/>
        <w:spacing w:before="313" w:beforeLines="100" w:line="560" w:lineRule="exact"/>
        <w:jc w:val="center"/>
        <w:textAlignment w:val="auto"/>
        <w:rPr>
          <w:rFonts w:hint="eastAsia" w:ascii="仿宋" w:hAnsi="仿宋" w:eastAsia="仿宋" w:cs="仿宋"/>
          <w:b/>
          <w:bCs/>
          <w:sz w:val="44"/>
          <w:szCs w:val="44"/>
        </w:rPr>
      </w:pPr>
      <w:r>
        <w:rPr>
          <w:rFonts w:hint="eastAsia" w:ascii="仿宋" w:hAnsi="仿宋" w:eastAsia="仿宋" w:cs="仿宋"/>
          <w:b/>
          <w:bCs/>
          <w:sz w:val="44"/>
          <w:szCs w:val="44"/>
          <w:lang w:val="en-US" w:eastAsia="zh-CN"/>
        </w:rPr>
        <w:t>服务</w:t>
      </w:r>
      <w:r>
        <w:rPr>
          <w:rFonts w:hint="eastAsia" w:ascii="仿宋" w:hAnsi="仿宋" w:eastAsia="仿宋" w:cs="仿宋"/>
          <w:b/>
          <w:bCs/>
          <w:sz w:val="44"/>
          <w:szCs w:val="44"/>
        </w:rPr>
        <w:t>合同</w:t>
      </w:r>
    </w:p>
    <w:p w14:paraId="48CEF9EB">
      <w:pPr>
        <w:spacing w:line="560" w:lineRule="exact"/>
        <w:jc w:val="center"/>
        <w:rPr>
          <w:rFonts w:hint="eastAsia" w:ascii="仿宋" w:hAnsi="仿宋" w:eastAsia="仿宋" w:cs="仿宋"/>
          <w:b/>
          <w:sz w:val="32"/>
          <w:szCs w:val="32"/>
        </w:rPr>
      </w:pPr>
    </w:p>
    <w:p w14:paraId="68381063">
      <w:pPr>
        <w:spacing w:line="560" w:lineRule="exact"/>
        <w:jc w:val="center"/>
        <w:rPr>
          <w:rFonts w:hint="eastAsia" w:ascii="仿宋" w:hAnsi="仿宋" w:eastAsia="仿宋" w:cs="仿宋"/>
          <w:b/>
          <w:sz w:val="32"/>
          <w:szCs w:val="32"/>
        </w:rPr>
      </w:pPr>
    </w:p>
    <w:p w14:paraId="46D32E41">
      <w:pPr>
        <w:pStyle w:val="3"/>
        <w:rPr>
          <w:rFonts w:hint="eastAsia" w:ascii="仿宋" w:hAnsi="仿宋" w:eastAsia="仿宋" w:cs="仿宋"/>
          <w:b/>
          <w:sz w:val="32"/>
          <w:szCs w:val="32"/>
        </w:rPr>
      </w:pPr>
    </w:p>
    <w:p w14:paraId="5210BFFF">
      <w:pPr>
        <w:rPr>
          <w:rFonts w:hint="eastAsia" w:ascii="仿宋" w:hAnsi="仿宋" w:eastAsia="仿宋" w:cs="仿宋"/>
        </w:rPr>
      </w:pPr>
    </w:p>
    <w:p w14:paraId="6A2FA81A">
      <w:pPr>
        <w:pStyle w:val="3"/>
        <w:rPr>
          <w:rFonts w:hint="eastAsia" w:ascii="仿宋" w:hAnsi="仿宋" w:eastAsia="仿宋" w:cs="仿宋"/>
        </w:rPr>
      </w:pPr>
    </w:p>
    <w:p w14:paraId="0A7C3B4C">
      <w:pPr>
        <w:rPr>
          <w:rFonts w:hint="eastAsia" w:ascii="仿宋" w:hAnsi="仿宋" w:eastAsia="仿宋" w:cs="仿宋"/>
        </w:rPr>
      </w:pPr>
    </w:p>
    <w:p w14:paraId="2BC1933E">
      <w:pPr>
        <w:pStyle w:val="3"/>
        <w:rPr>
          <w:rFonts w:hint="eastAsia" w:ascii="仿宋" w:hAnsi="仿宋" w:eastAsia="仿宋" w:cs="仿宋"/>
        </w:rPr>
      </w:pPr>
    </w:p>
    <w:p w14:paraId="63F1660A">
      <w:pPr>
        <w:spacing w:line="560" w:lineRule="exact"/>
        <w:jc w:val="center"/>
        <w:rPr>
          <w:rFonts w:hint="eastAsia" w:ascii="仿宋" w:hAnsi="仿宋" w:eastAsia="仿宋" w:cs="仿宋"/>
          <w:b/>
          <w:sz w:val="32"/>
          <w:szCs w:val="32"/>
        </w:rPr>
      </w:pPr>
    </w:p>
    <w:p w14:paraId="2D5C24FD">
      <w:pPr>
        <w:pStyle w:val="3"/>
        <w:rPr>
          <w:rFonts w:hint="eastAsia" w:ascii="仿宋" w:hAnsi="仿宋" w:eastAsia="仿宋" w:cs="仿宋"/>
        </w:rPr>
      </w:pPr>
    </w:p>
    <w:p w14:paraId="52097379">
      <w:pPr>
        <w:spacing w:line="560" w:lineRule="exact"/>
        <w:jc w:val="center"/>
        <w:rPr>
          <w:rFonts w:hint="eastAsia" w:ascii="仿宋" w:hAnsi="仿宋" w:eastAsia="仿宋" w:cs="仿宋"/>
          <w:b/>
          <w:sz w:val="32"/>
          <w:szCs w:val="32"/>
        </w:rPr>
      </w:pPr>
    </w:p>
    <w:p w14:paraId="763C84EA">
      <w:pPr>
        <w:spacing w:line="560" w:lineRule="exact"/>
        <w:jc w:val="both"/>
        <w:rPr>
          <w:rFonts w:hint="eastAsia" w:ascii="仿宋" w:hAnsi="仿宋" w:eastAsia="仿宋" w:cs="仿宋"/>
          <w:b/>
          <w:sz w:val="32"/>
          <w:szCs w:val="32"/>
        </w:rPr>
      </w:pPr>
    </w:p>
    <w:p w14:paraId="3BA770D2">
      <w:pPr>
        <w:pStyle w:val="9"/>
        <w:rPr>
          <w:rFonts w:hint="eastAsia" w:ascii="仿宋" w:hAnsi="仿宋" w:eastAsia="仿宋" w:cs="仿宋"/>
        </w:rPr>
      </w:pPr>
    </w:p>
    <w:p w14:paraId="1CBF4A83">
      <w:pPr>
        <w:spacing w:line="560" w:lineRule="exact"/>
        <w:jc w:val="center"/>
        <w:rPr>
          <w:rFonts w:hint="eastAsia" w:ascii="仿宋" w:hAnsi="仿宋" w:eastAsia="仿宋" w:cs="仿宋"/>
          <w:b/>
          <w:sz w:val="32"/>
          <w:szCs w:val="32"/>
        </w:rPr>
      </w:pPr>
    </w:p>
    <w:p w14:paraId="04D52D3B">
      <w:pPr>
        <w:pStyle w:val="3"/>
        <w:rPr>
          <w:rFonts w:hint="eastAsia" w:ascii="仿宋" w:hAnsi="仿宋" w:eastAsia="仿宋" w:cs="仿宋"/>
        </w:rPr>
      </w:pPr>
    </w:p>
    <w:p w14:paraId="5AC8D3DC">
      <w:pPr>
        <w:spacing w:line="560" w:lineRule="exact"/>
        <w:jc w:val="center"/>
        <w:rPr>
          <w:rFonts w:hint="eastAsia" w:ascii="仿宋" w:hAnsi="仿宋" w:eastAsia="仿宋" w:cs="仿宋"/>
          <w:b/>
          <w:sz w:val="32"/>
          <w:szCs w:val="32"/>
        </w:rPr>
      </w:pPr>
    </w:p>
    <w:p w14:paraId="5605AD14">
      <w:pPr>
        <w:keepNext w:val="0"/>
        <w:keepLines w:val="0"/>
        <w:pageBreakBefore w:val="0"/>
        <w:widowControl w:val="0"/>
        <w:kinsoku/>
        <w:wordWrap/>
        <w:overflowPunct/>
        <w:topLinePunct w:val="0"/>
        <w:autoSpaceDE/>
        <w:autoSpaceDN/>
        <w:bidi w:val="0"/>
        <w:adjustRightInd/>
        <w:snapToGrid/>
        <w:spacing w:line="480" w:lineRule="auto"/>
        <w:ind w:firstLine="640" w:firstLineChars="200"/>
        <w:jc w:val="left"/>
        <w:textAlignment w:val="auto"/>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委托人</w:t>
      </w:r>
      <w:r>
        <w:rPr>
          <w:rFonts w:hint="eastAsia" w:ascii="仿宋" w:hAnsi="仿宋" w:eastAsia="仿宋" w:cs="仿宋"/>
          <w:sz w:val="32"/>
          <w:szCs w:val="32"/>
        </w:rPr>
        <w:t>：</w:t>
      </w:r>
      <w:r>
        <w:rPr>
          <w:rFonts w:hint="eastAsia" w:ascii="仿宋" w:hAnsi="仿宋" w:eastAsia="仿宋" w:cs="仿宋"/>
          <w:sz w:val="32"/>
          <w:szCs w:val="32"/>
          <w:u w:val="single"/>
          <w:lang w:val="en-US" w:eastAsia="zh-CN"/>
        </w:rPr>
        <w:t xml:space="preserve">                                      </w:t>
      </w:r>
    </w:p>
    <w:p w14:paraId="2EFC2690">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u w:val="single"/>
        </w:rPr>
      </w:pPr>
      <w:r>
        <w:rPr>
          <w:rFonts w:hint="eastAsia" w:ascii="仿宋" w:hAnsi="仿宋" w:eastAsia="仿宋" w:cs="仿宋"/>
          <w:sz w:val="32"/>
          <w:szCs w:val="32"/>
          <w:lang w:val="en-US" w:eastAsia="zh-CN"/>
        </w:rPr>
        <w:t>咨询人</w:t>
      </w:r>
      <w:r>
        <w:rPr>
          <w:rFonts w:hint="eastAsia" w:ascii="仿宋" w:hAnsi="仿宋" w:eastAsia="仿宋" w:cs="仿宋"/>
          <w:sz w:val="32"/>
          <w:szCs w:val="32"/>
        </w:rPr>
        <w:t>：</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14:paraId="63465CC9">
      <w:pPr>
        <w:keepNext w:val="0"/>
        <w:keepLines w:val="0"/>
        <w:pageBreakBefore w:val="0"/>
        <w:widowControl w:val="0"/>
        <w:kinsoku/>
        <w:wordWrap/>
        <w:overflowPunct/>
        <w:topLinePunct w:val="0"/>
        <w:autoSpaceDE/>
        <w:autoSpaceDN/>
        <w:bidi w:val="0"/>
        <w:adjustRightInd/>
        <w:snapToGrid/>
        <w:spacing w:line="48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签订日期：</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14:paraId="0A250711">
      <w:pPr>
        <w:rPr>
          <w:rFonts w:hint="eastAsia" w:ascii="仿宋" w:hAnsi="仿宋" w:eastAsia="仿宋" w:cs="仿宋"/>
          <w:sz w:val="32"/>
          <w:szCs w:val="32"/>
        </w:rPr>
      </w:pPr>
      <w:r>
        <w:rPr>
          <w:rFonts w:hint="eastAsia" w:ascii="仿宋" w:hAnsi="仿宋" w:eastAsia="仿宋" w:cs="仿宋"/>
          <w:sz w:val="32"/>
          <w:szCs w:val="32"/>
        </w:rPr>
        <w:br w:type="page"/>
      </w:r>
    </w:p>
    <w:p w14:paraId="771E77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u w:val="single"/>
        </w:rPr>
      </w:pPr>
      <w:r>
        <w:rPr>
          <w:rFonts w:hint="eastAsia" w:ascii="仿宋" w:hAnsi="仿宋" w:eastAsia="仿宋" w:cs="仿宋"/>
          <w:bCs/>
          <w:color w:val="000000"/>
          <w:sz w:val="24"/>
          <w:lang w:eastAsia="zh-Hans"/>
        </w:rPr>
        <w:t>委托人（</w:t>
      </w:r>
      <w:r>
        <w:rPr>
          <w:rFonts w:hint="eastAsia" w:ascii="仿宋" w:hAnsi="仿宋" w:eastAsia="仿宋" w:cs="仿宋"/>
          <w:bCs/>
          <w:color w:val="000000"/>
          <w:sz w:val="24"/>
        </w:rPr>
        <w:t>甲方）：</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u w:val="single"/>
        </w:rPr>
        <w:t xml:space="preserve">  </w:t>
      </w:r>
    </w:p>
    <w:p w14:paraId="146734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bCs/>
          <w:color w:val="000000"/>
          <w:sz w:val="24"/>
          <w:u w:val="single"/>
        </w:rPr>
      </w:pPr>
      <w:r>
        <w:rPr>
          <w:rFonts w:hint="eastAsia" w:ascii="仿宋" w:hAnsi="仿宋" w:eastAsia="仿宋" w:cs="仿宋"/>
          <w:bCs/>
          <w:color w:val="000000"/>
          <w:sz w:val="24"/>
          <w:lang w:eastAsia="zh-Hans"/>
        </w:rPr>
        <w:t>受托人（</w:t>
      </w:r>
      <w:r>
        <w:rPr>
          <w:rFonts w:hint="eastAsia" w:ascii="仿宋" w:hAnsi="仿宋" w:eastAsia="仿宋" w:cs="仿宋"/>
          <w:bCs/>
          <w:color w:val="000000"/>
          <w:sz w:val="24"/>
        </w:rPr>
        <w:t>乙方）：</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p>
    <w:p w14:paraId="3A89DA2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rPr>
      </w:pPr>
      <w:r>
        <w:rPr>
          <w:rFonts w:hint="eastAsia" w:ascii="仿宋" w:hAnsi="仿宋" w:eastAsia="仿宋" w:cs="仿宋"/>
          <w:bCs/>
          <w:color w:val="000000"/>
          <w:sz w:val="24"/>
        </w:rPr>
        <w:t>甲方委托乙方承担</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lang w:val="zh-CN"/>
        </w:rPr>
        <w:t>项目</w:t>
      </w:r>
      <w:r>
        <w:rPr>
          <w:rFonts w:hint="eastAsia" w:ascii="仿宋" w:hAnsi="仿宋" w:eastAsia="仿宋" w:cs="仿宋"/>
          <w:sz w:val="24"/>
        </w:rPr>
        <w:t>交通影响评价报告编制工作。为确保双方的权利和义务，依照《中华人民共和国</w:t>
      </w:r>
      <w:r>
        <w:rPr>
          <w:rFonts w:hint="eastAsia" w:ascii="仿宋" w:hAnsi="仿宋" w:eastAsia="仿宋" w:cs="仿宋"/>
          <w:sz w:val="24"/>
          <w:lang w:eastAsia="zh-Hans"/>
        </w:rPr>
        <w:t>民法典</w:t>
      </w:r>
      <w:r>
        <w:rPr>
          <w:rFonts w:hint="eastAsia" w:ascii="仿宋" w:hAnsi="仿宋" w:eastAsia="仿宋" w:cs="仿宋"/>
          <w:sz w:val="24"/>
        </w:rPr>
        <w:t>》及有关法律、法规的规定，遵循平等、自愿、公平和诚实信用的原则，经双方协商一致，签订本合同，共同执行。</w:t>
      </w:r>
    </w:p>
    <w:p w14:paraId="223BE4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第一条 本合同签订依据</w:t>
      </w:r>
    </w:p>
    <w:p w14:paraId="37AE817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1.1《中华人民共和国</w:t>
      </w:r>
      <w:r>
        <w:rPr>
          <w:rFonts w:hint="eastAsia" w:ascii="仿宋" w:hAnsi="仿宋" w:eastAsia="仿宋" w:cs="仿宋"/>
          <w:sz w:val="24"/>
          <w:lang w:eastAsia="zh-Hans"/>
        </w:rPr>
        <w:t>民法典</w:t>
      </w:r>
      <w:r>
        <w:rPr>
          <w:rFonts w:hint="eastAsia" w:ascii="仿宋" w:hAnsi="仿宋" w:eastAsia="仿宋" w:cs="仿宋"/>
          <w:bCs/>
          <w:color w:val="000000"/>
          <w:sz w:val="24"/>
        </w:rPr>
        <w:t>》</w:t>
      </w:r>
      <w:r>
        <w:rPr>
          <w:rFonts w:hint="eastAsia" w:ascii="仿宋" w:hAnsi="仿宋" w:eastAsia="仿宋" w:cs="仿宋"/>
          <w:sz w:val="24"/>
          <w:lang w:val="zh-CN"/>
        </w:rPr>
        <w:t>及有关法律、法规的规定</w:t>
      </w:r>
      <w:r>
        <w:rPr>
          <w:rFonts w:hint="eastAsia" w:ascii="仿宋" w:hAnsi="仿宋" w:eastAsia="仿宋" w:cs="仿宋"/>
          <w:bCs/>
          <w:color w:val="000000"/>
          <w:sz w:val="24"/>
        </w:rPr>
        <w:t>。</w:t>
      </w:r>
    </w:p>
    <w:p w14:paraId="1D111166">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1.2建设工程批准文件。</w:t>
      </w:r>
    </w:p>
    <w:p w14:paraId="07AA33B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第二条 工作依据</w:t>
      </w:r>
    </w:p>
    <w:p w14:paraId="666024C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2.1 甲方提交的基础资料</w:t>
      </w:r>
    </w:p>
    <w:p w14:paraId="0BA9118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2.2 乙方采用的主要技术标准是：</w:t>
      </w:r>
    </w:p>
    <w:p w14:paraId="2528FB9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现行国家标准规范及省、市、行业有关强制性规定、标准。</w:t>
      </w:r>
    </w:p>
    <w:p w14:paraId="029795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lang w:val="en-US"/>
        </w:rPr>
      </w:pPr>
      <w:r>
        <w:rPr>
          <w:rFonts w:hint="eastAsia" w:ascii="仿宋" w:hAnsi="仿宋" w:eastAsia="仿宋" w:cs="仿宋"/>
          <w:b/>
          <w:bCs w:val="0"/>
          <w:color w:val="000000"/>
          <w:sz w:val="24"/>
          <w:lang w:val="en-US"/>
        </w:rPr>
        <w:t>第三条  工程概况</w:t>
      </w:r>
    </w:p>
    <w:p w14:paraId="56639477">
      <w:pPr>
        <w:pStyle w:val="10"/>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bCs/>
          <w:color w:val="000000"/>
          <w:sz w:val="24"/>
          <w:szCs w:val="24"/>
        </w:rPr>
      </w:pPr>
      <w:r>
        <w:rPr>
          <w:rFonts w:hint="eastAsia" w:ascii="仿宋" w:hAnsi="仿宋" w:eastAsia="仿宋" w:cs="仿宋"/>
          <w:bCs/>
          <w:color w:val="000000"/>
          <w:sz w:val="24"/>
          <w:lang w:val="en-US" w:eastAsia="zh-CN"/>
        </w:rPr>
        <w:t>3.1</w:t>
      </w:r>
      <w:r>
        <w:rPr>
          <w:rFonts w:hint="eastAsia" w:ascii="仿宋" w:hAnsi="仿宋" w:eastAsia="仿宋" w:cs="仿宋"/>
          <w:bCs/>
          <w:color w:val="000000"/>
          <w:sz w:val="24"/>
        </w:rPr>
        <w:t>项目名称：</w:t>
      </w:r>
    </w:p>
    <w:p w14:paraId="20CAFD7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szCs w:val="24"/>
        </w:rPr>
      </w:pPr>
      <w:r>
        <w:rPr>
          <w:rFonts w:hint="eastAsia" w:ascii="仿宋" w:hAnsi="仿宋" w:eastAsia="仿宋" w:cs="仿宋"/>
          <w:bCs/>
          <w:color w:val="000000"/>
          <w:sz w:val="24"/>
          <w:szCs w:val="24"/>
          <w:lang w:val="en-US" w:eastAsia="zh-CN"/>
        </w:rPr>
        <w:t>3.2</w:t>
      </w:r>
      <w:r>
        <w:rPr>
          <w:rFonts w:hint="eastAsia" w:ascii="仿宋" w:hAnsi="仿宋" w:eastAsia="仿宋" w:cs="仿宋"/>
          <w:bCs/>
          <w:color w:val="000000"/>
          <w:sz w:val="24"/>
          <w:szCs w:val="24"/>
        </w:rPr>
        <w:t>项目概况：</w:t>
      </w:r>
    </w:p>
    <w:p w14:paraId="09763C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lang w:val="en-US"/>
        </w:rPr>
      </w:pPr>
      <w:r>
        <w:rPr>
          <w:rFonts w:hint="eastAsia" w:ascii="仿宋" w:hAnsi="仿宋" w:eastAsia="仿宋" w:cs="仿宋"/>
          <w:b/>
          <w:bCs w:val="0"/>
          <w:color w:val="000000"/>
          <w:sz w:val="24"/>
          <w:lang w:val="en-US"/>
        </w:rPr>
        <w:t>第四条 合同文件的优先次序</w:t>
      </w:r>
    </w:p>
    <w:p w14:paraId="17141B2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构成本合同的文件可视为是能互相说明的,如果合同文件存在歧义或不一致,则根据如下优先次序来判断：</w:t>
      </w:r>
    </w:p>
    <w:p w14:paraId="7B928EF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.1 合同书</w:t>
      </w:r>
    </w:p>
    <w:p w14:paraId="5D57D5A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Cs/>
          <w:color w:val="000000"/>
          <w:sz w:val="24"/>
          <w:lang w:val="en-US" w:eastAsia="zh-CN"/>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 xml:space="preserve">.2 </w:t>
      </w:r>
      <w:r>
        <w:rPr>
          <w:rFonts w:hint="eastAsia" w:ascii="仿宋" w:hAnsi="仿宋" w:eastAsia="仿宋" w:cs="仿宋"/>
          <w:bCs/>
          <w:color w:val="000000"/>
          <w:sz w:val="24"/>
          <w:lang w:val="en-US" w:eastAsia="zh-CN"/>
        </w:rPr>
        <w:t>成交通知书</w:t>
      </w:r>
    </w:p>
    <w:p w14:paraId="19F1E67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.3 甲方要求、</w:t>
      </w:r>
      <w:r>
        <w:rPr>
          <w:rFonts w:hint="eastAsia" w:ascii="仿宋" w:hAnsi="仿宋" w:eastAsia="仿宋" w:cs="仿宋"/>
          <w:bCs/>
          <w:color w:val="000000"/>
          <w:sz w:val="24"/>
          <w:lang w:val="en-US" w:eastAsia="zh-CN"/>
        </w:rPr>
        <w:t>磋商</w:t>
      </w:r>
      <w:r>
        <w:rPr>
          <w:rFonts w:hint="eastAsia" w:ascii="仿宋" w:hAnsi="仿宋" w:eastAsia="仿宋" w:cs="仿宋"/>
          <w:bCs/>
          <w:color w:val="000000"/>
          <w:sz w:val="24"/>
        </w:rPr>
        <w:t>文件及委托书</w:t>
      </w:r>
    </w:p>
    <w:p w14:paraId="3AC15CD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.4 投标书</w:t>
      </w:r>
    </w:p>
    <w:p w14:paraId="11A47771">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第五条 合同价款</w:t>
      </w:r>
    </w:p>
    <w:p w14:paraId="27CCADC3">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本合同为固定总价合同，含税总价为（大写）：</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（人民币）元，（小写）</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snapToGrid w:val="0"/>
          <w:sz w:val="24"/>
        </w:rPr>
        <w:t>元；不含增值税总价</w:t>
      </w:r>
      <w:r>
        <w:rPr>
          <w:rFonts w:hint="eastAsia" w:ascii="仿宋" w:hAnsi="仿宋" w:eastAsia="仿宋" w:cs="仿宋"/>
          <w:bCs/>
          <w:color w:val="000000"/>
          <w:sz w:val="24"/>
        </w:rPr>
        <w:t>（大写）：</w:t>
      </w:r>
      <w:r>
        <w:rPr>
          <w:rFonts w:hint="eastAsia" w:ascii="仿宋" w:hAnsi="仿宋" w:eastAsia="仿宋" w:cs="仿宋"/>
          <w:bCs/>
          <w:color w:val="000000"/>
          <w:sz w:val="24"/>
          <w:u w:val="single"/>
          <w:lang w:val="en-US" w:eastAsia="zh-CN"/>
        </w:rPr>
        <w:t xml:space="preserve">       </w:t>
      </w:r>
      <w:r>
        <w:rPr>
          <w:rFonts w:hint="eastAsia" w:ascii="仿宋" w:hAnsi="仿宋" w:eastAsia="仿宋" w:cs="仿宋"/>
          <w:bCs/>
          <w:color w:val="000000"/>
          <w:sz w:val="24"/>
        </w:rPr>
        <w:t>（人民币）</w:t>
      </w:r>
      <w:r>
        <w:rPr>
          <w:rFonts w:hint="eastAsia" w:ascii="仿宋" w:hAnsi="仿宋" w:eastAsia="仿宋" w:cs="仿宋"/>
          <w:snapToGrid w:val="0"/>
          <w:sz w:val="24"/>
        </w:rPr>
        <w:t>元，</w:t>
      </w:r>
      <w:r>
        <w:rPr>
          <w:rFonts w:hint="eastAsia" w:ascii="仿宋" w:hAnsi="仿宋" w:eastAsia="仿宋" w:cs="仿宋"/>
          <w:bCs/>
          <w:color w:val="000000"/>
          <w:sz w:val="24"/>
        </w:rPr>
        <w:t>（小写）</w:t>
      </w:r>
      <w:r>
        <w:rPr>
          <w:rFonts w:hint="eastAsia" w:ascii="仿宋" w:hAnsi="仿宋" w:eastAsia="仿宋" w:cs="仿宋"/>
          <w:color w:val="000000"/>
          <w:sz w:val="24"/>
        </w:rPr>
        <w:t>￥</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 xml:space="preserve">    </w:t>
      </w:r>
      <w:r>
        <w:rPr>
          <w:rFonts w:hint="eastAsia" w:ascii="仿宋" w:hAnsi="仿宋" w:eastAsia="仿宋" w:cs="仿宋"/>
          <w:color w:val="000000"/>
          <w:sz w:val="24"/>
          <w:u w:val="single"/>
        </w:rPr>
        <w:t xml:space="preserve"> </w:t>
      </w:r>
      <w:r>
        <w:rPr>
          <w:rFonts w:hint="eastAsia" w:ascii="仿宋" w:hAnsi="仿宋" w:eastAsia="仿宋" w:cs="仿宋"/>
          <w:snapToGrid w:val="0"/>
          <w:sz w:val="24"/>
        </w:rPr>
        <w:t>元；增值税税率为</w:t>
      </w:r>
      <w:r>
        <w:rPr>
          <w:rFonts w:hint="eastAsia" w:ascii="仿宋" w:hAnsi="仿宋" w:eastAsia="仿宋" w:cs="仿宋"/>
          <w:snapToGrid w:val="0"/>
          <w:sz w:val="24"/>
          <w:u w:val="single"/>
          <w:lang w:val="en-US" w:eastAsia="zh-CN"/>
        </w:rPr>
        <w:t xml:space="preserve">  </w:t>
      </w:r>
      <w:r>
        <w:rPr>
          <w:rFonts w:hint="eastAsia" w:ascii="仿宋" w:hAnsi="仿宋" w:eastAsia="仿宋" w:cs="仿宋"/>
          <w:snapToGrid w:val="0"/>
          <w:sz w:val="24"/>
          <w:u w:val="single"/>
        </w:rPr>
        <w:t xml:space="preserve">% </w:t>
      </w:r>
      <w:r>
        <w:rPr>
          <w:rFonts w:hint="eastAsia" w:ascii="仿宋" w:hAnsi="仿宋" w:eastAsia="仿宋" w:cs="仿宋"/>
          <w:sz w:val="24"/>
        </w:rPr>
        <w:t>。合同价款包含乙方为履行</w:t>
      </w:r>
      <w:r>
        <w:rPr>
          <w:rFonts w:hint="eastAsia" w:ascii="仿宋" w:hAnsi="仿宋" w:eastAsia="仿宋" w:cs="仿宋"/>
          <w:color w:val="000000"/>
          <w:sz w:val="24"/>
        </w:rPr>
        <w:t>本合同所需的全部费用，包括</w:t>
      </w:r>
      <w:r>
        <w:rPr>
          <w:rFonts w:hint="eastAsia" w:ascii="仿宋" w:hAnsi="仿宋" w:eastAsia="仿宋" w:cs="仿宋"/>
          <w:sz w:val="24"/>
          <w:lang w:val="zh-CN"/>
        </w:rPr>
        <w:t>交通影响评价报告编制项目编制费用、专家评审费用、</w:t>
      </w:r>
      <w:r>
        <w:rPr>
          <w:rFonts w:hint="eastAsia" w:ascii="仿宋" w:hAnsi="仿宋" w:eastAsia="仿宋" w:cs="仿宋"/>
          <w:sz w:val="24"/>
          <w:lang w:eastAsia="zh-Hans"/>
        </w:rPr>
        <w:t>修改费用、</w:t>
      </w:r>
      <w:r>
        <w:rPr>
          <w:rFonts w:hint="eastAsia" w:ascii="仿宋" w:hAnsi="仿宋" w:eastAsia="仿宋" w:cs="仿宋"/>
          <w:sz w:val="24"/>
          <w:lang w:val="zh-CN"/>
        </w:rPr>
        <w:t>伴随费用、其他费用及国家按现行税收政策征收的一切税费及其它相关的费用，</w:t>
      </w:r>
      <w:r>
        <w:rPr>
          <w:rFonts w:hint="eastAsia" w:ascii="仿宋" w:hAnsi="仿宋" w:eastAsia="仿宋" w:cs="仿宋"/>
          <w:color w:val="000000"/>
          <w:sz w:val="24"/>
        </w:rPr>
        <w:t>后期合同价款不做任何调整。</w:t>
      </w:r>
      <w:r>
        <w:rPr>
          <w:rFonts w:hint="eastAsia" w:ascii="仿宋" w:hAnsi="仿宋" w:eastAsia="仿宋" w:cs="仿宋"/>
          <w:bCs/>
          <w:color w:val="000000"/>
          <w:sz w:val="24"/>
        </w:rPr>
        <w:t>若国家政策性下调增值税，则对应税率及税额应随之下调。</w:t>
      </w:r>
    </w:p>
    <w:p w14:paraId="06F9AD23">
      <w:pPr>
        <w:keepNext w:val="0"/>
        <w:keepLines w:val="0"/>
        <w:pageBreakBefore w:val="0"/>
        <w:numPr>
          <w:ilvl w:val="0"/>
          <w:numId w:val="0"/>
        </w:numPr>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color w:val="000000"/>
          <w:sz w:val="24"/>
          <w:lang w:eastAsia="zh-Hans"/>
        </w:rPr>
      </w:pPr>
      <w:r>
        <w:rPr>
          <w:rFonts w:hint="eastAsia" w:ascii="仿宋" w:hAnsi="仿宋" w:eastAsia="仿宋" w:cs="仿宋"/>
          <w:b/>
          <w:color w:val="000000"/>
          <w:sz w:val="24"/>
          <w:lang w:val="en-US" w:eastAsia="zh-CN"/>
        </w:rPr>
        <w:t>第六条、</w:t>
      </w:r>
      <w:r>
        <w:rPr>
          <w:rFonts w:hint="eastAsia" w:ascii="仿宋" w:hAnsi="仿宋" w:eastAsia="仿宋" w:cs="仿宋"/>
          <w:b/>
          <w:color w:val="000000"/>
          <w:sz w:val="24"/>
          <w:lang w:eastAsia="zh-Hans"/>
        </w:rPr>
        <w:t>工作要求</w:t>
      </w:r>
    </w:p>
    <w:p w14:paraId="21B5AFFC">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rPr>
      </w:pPr>
      <w:r>
        <w:rPr>
          <w:rFonts w:hint="eastAsia" w:ascii="仿宋" w:hAnsi="仿宋" w:eastAsia="仿宋" w:cs="仿宋"/>
          <w:bCs/>
          <w:color w:val="000000"/>
          <w:sz w:val="24"/>
        </w:rPr>
        <w:t>6.1</w:t>
      </w:r>
      <w:r>
        <w:rPr>
          <w:rFonts w:hint="eastAsia" w:ascii="仿宋" w:hAnsi="仿宋" w:eastAsia="仿宋" w:cs="仿宋"/>
          <w:bCs/>
          <w:color w:val="000000"/>
          <w:sz w:val="24"/>
          <w:lang w:val="en-US" w:eastAsia="zh-CN"/>
        </w:rPr>
        <w:t>服务</w:t>
      </w:r>
      <w:r>
        <w:rPr>
          <w:rFonts w:hint="eastAsia" w:ascii="仿宋" w:hAnsi="仿宋" w:eastAsia="仿宋" w:cs="仿宋"/>
          <w:bCs/>
          <w:color w:val="000000"/>
          <w:sz w:val="24"/>
        </w:rPr>
        <w:t>期：</w:t>
      </w:r>
      <w:r>
        <w:rPr>
          <w:rFonts w:hint="eastAsia" w:ascii="仿宋" w:hAnsi="仿宋" w:eastAsia="仿宋" w:cs="仿宋"/>
          <w:bCs/>
          <w:color w:val="000000"/>
          <w:sz w:val="24"/>
          <w:lang w:eastAsia="zh-Hans"/>
        </w:rPr>
        <w:t>自合同签订之日起</w:t>
      </w:r>
      <w:r>
        <w:rPr>
          <w:rFonts w:hint="eastAsia" w:ascii="仿宋" w:hAnsi="仿宋" w:eastAsia="仿宋" w:cs="仿宋"/>
          <w:sz w:val="24"/>
          <w:lang w:val="en-US" w:eastAsia="zh-CN"/>
        </w:rPr>
        <w:t>30</w:t>
      </w:r>
      <w:r>
        <w:rPr>
          <w:rFonts w:hint="eastAsia" w:ascii="仿宋" w:hAnsi="仿宋" w:eastAsia="仿宋" w:cs="仿宋"/>
          <w:sz w:val="24"/>
        </w:rPr>
        <w:t>个日历天。</w:t>
      </w:r>
    </w:p>
    <w:p w14:paraId="5B5C827E">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sz w:val="24"/>
        </w:rPr>
        <w:t>6</w:t>
      </w:r>
      <w:r>
        <w:rPr>
          <w:rFonts w:hint="eastAsia" w:ascii="仿宋" w:hAnsi="仿宋" w:eastAsia="仿宋" w:cs="仿宋"/>
          <w:sz w:val="24"/>
          <w:lang w:eastAsia="zh-Hans"/>
        </w:rPr>
        <w:t>.2乙方应提交经专家评审通过的</w:t>
      </w:r>
      <w:r>
        <w:rPr>
          <w:rFonts w:hint="eastAsia" w:ascii="仿宋" w:hAnsi="仿宋" w:eastAsia="仿宋" w:cs="仿宋"/>
          <w:bCs/>
          <w:color w:val="000000"/>
          <w:sz w:val="24"/>
        </w:rPr>
        <w:t>全套成果</w:t>
      </w:r>
      <w:r>
        <w:rPr>
          <w:rFonts w:hint="eastAsia" w:ascii="仿宋" w:hAnsi="仿宋" w:eastAsia="仿宋" w:cs="仿宋"/>
          <w:bCs/>
          <w:color w:val="000000"/>
          <w:sz w:val="24"/>
          <w:lang w:eastAsia="zh-Hans"/>
        </w:rPr>
        <w:t>文件</w:t>
      </w:r>
      <w:r>
        <w:rPr>
          <w:rFonts w:hint="eastAsia" w:ascii="仿宋" w:hAnsi="仿宋" w:eastAsia="仿宋" w:cs="仿宋"/>
          <w:bCs/>
          <w:color w:val="000000"/>
          <w:sz w:val="24"/>
        </w:rPr>
        <w:t>5份，并交付成果电子版。</w:t>
      </w:r>
    </w:p>
    <w:p w14:paraId="4A0F67FD">
      <w:pPr>
        <w:keepNext w:val="0"/>
        <w:keepLines w:val="0"/>
        <w:pageBreakBefore w:val="0"/>
        <w:tabs>
          <w:tab w:val="left" w:pos="0"/>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rPr>
      </w:pPr>
      <w:r>
        <w:rPr>
          <w:rFonts w:hint="eastAsia" w:ascii="仿宋" w:hAnsi="仿宋" w:eastAsia="仿宋" w:cs="仿宋"/>
          <w:bCs/>
          <w:color w:val="000000"/>
          <w:sz w:val="24"/>
        </w:rPr>
        <w:t>6</w:t>
      </w:r>
      <w:r>
        <w:rPr>
          <w:rFonts w:hint="eastAsia" w:ascii="仿宋" w:hAnsi="仿宋" w:eastAsia="仿宋" w:cs="仿宋"/>
          <w:bCs/>
          <w:color w:val="000000"/>
          <w:sz w:val="24"/>
          <w:lang w:eastAsia="zh-Hans"/>
        </w:rPr>
        <w:t>.3验收标准：乙方编制的评价报告应通过专家评审并使甲方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项目</w:t>
      </w:r>
      <w:r>
        <w:rPr>
          <w:rFonts w:hint="eastAsia" w:ascii="仿宋" w:hAnsi="仿宋" w:eastAsia="仿宋" w:cs="仿宋"/>
          <w:color w:val="000000"/>
          <w:sz w:val="24"/>
        </w:rPr>
        <w:t>通过政府规划部门审批。</w:t>
      </w:r>
    </w:p>
    <w:p w14:paraId="11146F20">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u w:val="single"/>
        </w:rPr>
      </w:pPr>
      <w:r>
        <w:rPr>
          <w:rFonts w:hint="eastAsia" w:ascii="仿宋" w:hAnsi="仿宋" w:eastAsia="仿宋" w:cs="仿宋"/>
          <w:b/>
          <w:bCs w:val="0"/>
          <w:color w:val="000000"/>
          <w:sz w:val="24"/>
        </w:rPr>
        <w:t>第七条 合同支付及结算方式</w:t>
      </w:r>
    </w:p>
    <w:p w14:paraId="144760E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color w:val="auto"/>
          <w:sz w:val="24"/>
          <w:highlight w:val="none"/>
        </w:rPr>
        <w:t>7.1 付款比例：</w:t>
      </w:r>
      <w:r>
        <w:rPr>
          <w:rFonts w:hint="eastAsia" w:ascii="仿宋" w:hAnsi="仿宋" w:eastAsia="仿宋" w:cs="仿宋"/>
          <w:color w:val="auto"/>
          <w:kern w:val="2"/>
          <w:sz w:val="24"/>
          <w:szCs w:val="24"/>
          <w:highlight w:val="none"/>
          <w:u w:val="none"/>
          <w:lang w:val="en-US" w:eastAsia="zh-CN" w:bidi="ar-SA"/>
        </w:rPr>
        <w:t>合同签订后收到乙方开具的发票后30日内，甲方向乙方支付合同总金额的40.00%</w:t>
      </w:r>
      <w:r>
        <w:rPr>
          <w:rFonts w:hint="eastAsia" w:ascii="仿宋" w:hAnsi="仿宋" w:eastAsia="仿宋" w:cs="仿宋"/>
          <w:color w:val="auto"/>
          <w:sz w:val="24"/>
          <w:highlight w:val="none"/>
          <w:lang w:eastAsia="zh-CN"/>
        </w:rPr>
        <w:t>；</w:t>
      </w:r>
      <w:r>
        <w:rPr>
          <w:rFonts w:hint="eastAsia" w:ascii="仿宋" w:hAnsi="仿宋" w:eastAsia="仿宋" w:cs="仿宋"/>
          <w:i w:val="0"/>
          <w:iCs w:val="0"/>
          <w:caps w:val="0"/>
          <w:color w:val="auto"/>
          <w:spacing w:val="0"/>
          <w:sz w:val="24"/>
          <w:szCs w:val="24"/>
          <w:highlight w:val="none"/>
          <w:shd w:val="clear" w:fill="FFFFFF"/>
        </w:rPr>
        <w:t>交通影响评价报告编制完成通过专家评审且总平图建审方章完成后30日内，甲方向乙方支付合同总金额的60.00%。</w:t>
      </w:r>
    </w:p>
    <w:p w14:paraId="140C654C">
      <w:pPr>
        <w:pStyle w:val="15"/>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7.2 乙方应在付款前按照每次付费金额开具符合甲方要求的等额增值税专用发票。因乙方开具的增值税专用发票不规范，不合法或涉嫌虚开发票引起的税务问题的，乙方需向甲方重新开具增值税专用发票，并承担赔偿责任，包括但不限于税款、滞纳金、罚款及相关损失等。合同款项支付至乙方合同中载明的账户，如账户信息变更，双方需签订补充协议。</w:t>
      </w:r>
    </w:p>
    <w:p w14:paraId="447C1486">
      <w:pPr>
        <w:keepNext w:val="0"/>
        <w:keepLines w:val="0"/>
        <w:pageBreakBefore w:val="0"/>
        <w:tabs>
          <w:tab w:val="left" w:pos="0"/>
          <w:tab w:val="left" w:pos="1276"/>
        </w:tabs>
        <w:kinsoku/>
        <w:wordWrap/>
        <w:overflowPunct/>
        <w:topLinePunct w:val="0"/>
        <w:autoSpaceDE/>
        <w:autoSpaceDN/>
        <w:bidi w:val="0"/>
        <w:adjustRightInd/>
        <w:snapToGrid/>
        <w:spacing w:line="360" w:lineRule="auto"/>
        <w:textAlignment w:val="auto"/>
        <w:rPr>
          <w:rFonts w:hint="eastAsia" w:ascii="仿宋" w:hAnsi="仿宋" w:eastAsia="仿宋" w:cs="仿宋"/>
          <w:b/>
          <w:bCs w:val="0"/>
          <w:sz w:val="24"/>
          <w:lang w:val="zh-CN"/>
        </w:rPr>
      </w:pPr>
      <w:r>
        <w:rPr>
          <w:rFonts w:hint="eastAsia" w:ascii="仿宋" w:hAnsi="仿宋" w:eastAsia="仿宋" w:cs="仿宋"/>
          <w:b/>
          <w:bCs w:val="0"/>
          <w:color w:val="000000"/>
          <w:sz w:val="24"/>
        </w:rPr>
        <w:t>第八条 双方</w:t>
      </w:r>
      <w:r>
        <w:rPr>
          <w:rFonts w:hint="eastAsia" w:ascii="仿宋" w:hAnsi="仿宋" w:eastAsia="仿宋" w:cs="仿宋"/>
          <w:b/>
          <w:bCs w:val="0"/>
          <w:sz w:val="24"/>
          <w:lang w:val="zh-CN"/>
        </w:rPr>
        <w:t>权利义务</w:t>
      </w:r>
    </w:p>
    <w:p w14:paraId="2EE66C94">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lang w:val="zh-CN"/>
        </w:rPr>
      </w:pPr>
      <w:r>
        <w:rPr>
          <w:rFonts w:hint="eastAsia" w:ascii="仿宋" w:hAnsi="仿宋" w:eastAsia="仿宋" w:cs="仿宋"/>
          <w:color w:val="000000"/>
          <w:sz w:val="24"/>
        </w:rPr>
        <w:t>8.</w:t>
      </w:r>
      <w:r>
        <w:rPr>
          <w:rFonts w:hint="eastAsia" w:ascii="仿宋" w:hAnsi="仿宋" w:eastAsia="仿宋" w:cs="仿宋"/>
          <w:color w:val="000000"/>
          <w:sz w:val="24"/>
          <w:lang w:val="zh-CN"/>
        </w:rPr>
        <w:t>1</w:t>
      </w:r>
      <w:r>
        <w:rPr>
          <w:rFonts w:hint="eastAsia" w:ascii="仿宋" w:hAnsi="仿宋" w:eastAsia="仿宋" w:cs="仿宋"/>
          <w:color w:val="000000"/>
          <w:sz w:val="24"/>
        </w:rPr>
        <w:t xml:space="preserve"> </w:t>
      </w:r>
      <w:r>
        <w:rPr>
          <w:rFonts w:hint="eastAsia" w:ascii="仿宋" w:hAnsi="仿宋" w:eastAsia="仿宋" w:cs="仿宋"/>
          <w:color w:val="000000"/>
          <w:sz w:val="24"/>
          <w:lang w:val="zh-CN"/>
        </w:rPr>
        <w:t>甲方的义务：</w:t>
      </w:r>
    </w:p>
    <w:p w14:paraId="143764D9">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8.1.1甲方应按时向乙方支付合同价款。</w:t>
      </w:r>
    </w:p>
    <w:p w14:paraId="5E8C6F6E">
      <w:pPr>
        <w:keepNext w:val="0"/>
        <w:keepLines w:val="0"/>
        <w:pageBreakBefore w:val="0"/>
        <w:tabs>
          <w:tab w:val="left" w:pos="0"/>
          <w:tab w:val="left" w:pos="1276"/>
        </w:tabs>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 乙方的义务：</w:t>
      </w:r>
    </w:p>
    <w:p w14:paraId="01509B33">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8.2.1自收到甲方的有关资料和技术要求之日起，根据甲方的要求及时进入场地作业。</w:t>
      </w:r>
    </w:p>
    <w:p w14:paraId="09A4C6E7">
      <w:pPr>
        <w:keepNext w:val="0"/>
        <w:keepLines w:val="0"/>
        <w:pageBreakBefore w:val="0"/>
        <w:tabs>
          <w:tab w:val="left" w:pos="180"/>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8.2.2乙方应按国家规定和合同约定的技术规范、标准进行本工程的咨询工作，按本合同</w:t>
      </w:r>
      <w:r>
        <w:rPr>
          <w:rFonts w:hint="eastAsia" w:ascii="仿宋" w:hAnsi="仿宋" w:eastAsia="仿宋" w:cs="仿宋"/>
          <w:color w:val="000000"/>
          <w:sz w:val="24"/>
          <w:lang w:eastAsia="zh-Hans"/>
        </w:rPr>
        <w:t>及</w:t>
      </w:r>
      <w:r>
        <w:rPr>
          <w:rFonts w:hint="eastAsia" w:ascii="仿宋" w:hAnsi="仿宋" w:eastAsia="仿宋" w:cs="仿宋"/>
          <w:color w:val="000000"/>
          <w:sz w:val="24"/>
          <w:lang w:val="en-US" w:eastAsia="zh-CN"/>
        </w:rPr>
        <w:t>磋商</w:t>
      </w:r>
      <w:r>
        <w:rPr>
          <w:rFonts w:hint="eastAsia" w:ascii="仿宋" w:hAnsi="仿宋" w:eastAsia="仿宋" w:cs="仿宋"/>
          <w:color w:val="000000"/>
          <w:sz w:val="24"/>
          <w:lang w:eastAsia="zh-Hans"/>
        </w:rPr>
        <w:t>文件中</w:t>
      </w:r>
      <w:r>
        <w:rPr>
          <w:rFonts w:hint="eastAsia" w:ascii="仿宋" w:hAnsi="仿宋" w:eastAsia="仿宋" w:cs="仿宋"/>
          <w:color w:val="000000"/>
          <w:sz w:val="24"/>
        </w:rPr>
        <w:t>规定的内容、时间及份数向甲方交付咨询成果文件，并对提交的咨询成果文件的质量、内容负责。乙方的咨询工作应当符合国家技术规范标准、规程、政府审批部门有关本项目的文件，特别是必须符合项目当地政府的工程建设强制性标准和工程设计文件编制规定的要求。</w:t>
      </w:r>
    </w:p>
    <w:p w14:paraId="67C7B226">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8.2.3乙方交付咨询成果文件后，按照有关规定，甲方组织有关部门进行评议、评审，乙方需协助甲方与审批部门沟通，如有需要对报告进行修改的，乙方须积极无偿配合。乙方必须对评审专家提出疑问进行答复，并根据意见负责对内容做必要调整、补充，确保方案能通过政府规划部门审批。</w:t>
      </w:r>
    </w:p>
    <w:p w14:paraId="7D0BC17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8.2.4未经甲方同意，乙方不得对甲方提供的相关资料进行复制、转让或传播。如发生以上情况，甲方有权索赔。</w:t>
      </w:r>
    </w:p>
    <w:p w14:paraId="7E843F6C">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8.2.5乙方不得将本项目的内容另行委托或转包，且应保质保量地完成报告编制任务。</w:t>
      </w:r>
    </w:p>
    <w:p w14:paraId="20EB9BD4">
      <w:pPr>
        <w:pStyle w:val="6"/>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sz w:val="24"/>
        </w:rPr>
      </w:pPr>
      <w:r>
        <w:rPr>
          <w:rFonts w:hint="eastAsia" w:ascii="仿宋" w:hAnsi="仿宋" w:eastAsia="仿宋" w:cs="仿宋"/>
          <w:b/>
          <w:bCs/>
          <w:color w:val="000000"/>
          <w:sz w:val="24"/>
        </w:rPr>
        <w:t>第九条  违约责任</w:t>
      </w:r>
    </w:p>
    <w:p w14:paraId="2C959F8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9.1乙方违反本合同约定，未按合同约定时间</w:t>
      </w:r>
      <w:r>
        <w:rPr>
          <w:rFonts w:hint="eastAsia" w:ascii="仿宋" w:hAnsi="仿宋" w:eastAsia="仿宋" w:cs="仿宋"/>
          <w:color w:val="000000"/>
          <w:sz w:val="24"/>
          <w:lang w:eastAsia="zh-Hans"/>
        </w:rPr>
        <w:t>交付成果文件的</w:t>
      </w:r>
      <w:r>
        <w:rPr>
          <w:rFonts w:hint="eastAsia" w:ascii="仿宋" w:hAnsi="仿宋" w:eastAsia="仿宋" w:cs="仿宋"/>
          <w:color w:val="000000"/>
          <w:sz w:val="24"/>
        </w:rPr>
        <w:t>，每延误一天，乙方承担合同总金额1%的违约金；延误超过十天的，乙方承担合同总金额20%的违约金，且甲方有权解除合同并不再支付任何费用。</w:t>
      </w:r>
    </w:p>
    <w:p w14:paraId="0E259851">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rPr>
      </w:pPr>
      <w:r>
        <w:rPr>
          <w:rFonts w:hint="eastAsia" w:ascii="仿宋" w:hAnsi="仿宋" w:eastAsia="仿宋" w:cs="仿宋"/>
          <w:color w:val="000000"/>
          <w:sz w:val="24"/>
        </w:rPr>
        <w:t>9.2</w:t>
      </w:r>
      <w:r>
        <w:rPr>
          <w:rFonts w:hint="eastAsia" w:ascii="仿宋" w:hAnsi="仿宋" w:eastAsia="仿宋" w:cs="仿宋"/>
          <w:color w:val="000000"/>
          <w:sz w:val="24"/>
          <w:lang w:eastAsia="zh-Hans"/>
        </w:rPr>
        <w:t>乙方编制的成果文件经专家评审会未予通过的，乙方应根据专家意见进行修改；经修改后的成果文件经专家评审会仍不予通过的，甲方有权解除本合同并不支付任何费用，乙方应当按照本合同总金额的20%向甲方支付违约金。</w:t>
      </w:r>
    </w:p>
    <w:p w14:paraId="72CE60A8">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9</w:t>
      </w:r>
      <w:r>
        <w:rPr>
          <w:rFonts w:hint="eastAsia" w:ascii="仿宋" w:hAnsi="仿宋" w:eastAsia="仿宋" w:cs="仿宋"/>
          <w:color w:val="000000"/>
          <w:sz w:val="24"/>
          <w:lang w:eastAsia="zh-Hans"/>
        </w:rPr>
        <w:t>.3</w:t>
      </w:r>
      <w:r>
        <w:rPr>
          <w:rFonts w:hint="eastAsia" w:ascii="仿宋" w:hAnsi="仿宋" w:eastAsia="仿宋" w:cs="仿宋"/>
          <w:color w:val="000000"/>
          <w:sz w:val="24"/>
        </w:rPr>
        <w:t>乙方违反本合同其他任一约定，应向甲方承担合同总金额5%的违约金，并按照甲方要求限期整改；乙方拒绝整改或整改后仍不符合合同约定及甲方要求的，甲方有权解除合同，乙方应向甲方承担合同总金额20%的违约金，并赔偿由此给甲方造成的损失。</w:t>
      </w:r>
    </w:p>
    <w:p w14:paraId="61409D7A">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9.4乙方对甲方提供的资料承担保密义务。未经甲方允许乙方不得向第三方扩散、转让甲方提交的产品图纸等技术经济资料。如发生以上情况，乙方须向甲方支付合同总额的10%的违约金，若该赔偿金额乙方应承担的违约金、赔偿金等，甲方有权在支付服务报酬时予以扣除。</w:t>
      </w:r>
    </w:p>
    <w:p w14:paraId="1279DFC7">
      <w:pPr>
        <w:keepNext w:val="0"/>
        <w:keepLines w:val="0"/>
        <w:pageBreakBefore w:val="0"/>
        <w:tabs>
          <w:tab w:val="left" w:pos="540"/>
          <w:tab w:val="left" w:pos="720"/>
        </w:tabs>
        <w:kinsoku/>
        <w:wordWrap/>
        <w:overflowPunct/>
        <w:topLinePunct w:val="0"/>
        <w:autoSpaceDE/>
        <w:autoSpaceDN/>
        <w:bidi w:val="0"/>
        <w:adjustRightInd/>
        <w:snapToGrid/>
        <w:spacing w:line="360" w:lineRule="auto"/>
        <w:ind w:right="25" w:firstLine="480" w:firstLineChars="200"/>
        <w:textAlignment w:val="auto"/>
        <w:rPr>
          <w:rFonts w:hint="eastAsia" w:ascii="仿宋" w:hAnsi="仿宋" w:eastAsia="仿宋" w:cs="仿宋"/>
          <w:color w:val="000000"/>
          <w:sz w:val="24"/>
        </w:rPr>
      </w:pPr>
      <w:r>
        <w:rPr>
          <w:rFonts w:hint="eastAsia" w:ascii="仿宋" w:hAnsi="仿宋" w:eastAsia="仿宋" w:cs="仿宋"/>
          <w:color w:val="000000"/>
          <w:sz w:val="24"/>
        </w:rPr>
        <w:t>9.5乙方应承担的违约金、赔偿金等，甲方有权在支付服务报酬时予以扣除，不足以弥补甲方损失的，乙方应继续承担赔偿责任。</w:t>
      </w:r>
    </w:p>
    <w:p w14:paraId="4AE8F368">
      <w:pPr>
        <w:keepNext w:val="0"/>
        <w:keepLines w:val="0"/>
        <w:pageBreakBefore w:val="0"/>
        <w:tabs>
          <w:tab w:val="left" w:pos="0"/>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第十条 保密</w:t>
      </w:r>
    </w:p>
    <w:p w14:paraId="1F3CE141">
      <w:pPr>
        <w:pStyle w:val="16"/>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rPr>
      </w:pPr>
      <w:r>
        <w:rPr>
          <w:rFonts w:hint="eastAsia" w:ascii="仿宋" w:hAnsi="仿宋" w:eastAsia="仿宋" w:cs="仿宋"/>
          <w:b w:val="0"/>
          <w:color w:val="000000"/>
          <w:sz w:val="24"/>
        </w:rPr>
        <w:t>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7AE8A651">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第十一条 争议解决方式</w:t>
      </w:r>
    </w:p>
    <w:p w14:paraId="1280FBC7">
      <w:pPr>
        <w:pStyle w:val="16"/>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rPr>
      </w:pPr>
      <w:r>
        <w:rPr>
          <w:rFonts w:hint="eastAsia" w:ascii="仿宋" w:hAnsi="仿宋" w:eastAsia="仿宋" w:cs="仿宋"/>
          <w:b w:val="0"/>
          <w:color w:val="000000"/>
          <w:sz w:val="24"/>
        </w:rPr>
        <w:t>本合同在发行过程中发生的争议，由双方当事人协商解决，协商不成的按下列第</w:t>
      </w:r>
      <w:r>
        <w:rPr>
          <w:rFonts w:hint="eastAsia" w:ascii="仿宋" w:hAnsi="仿宋" w:eastAsia="仿宋" w:cs="仿宋"/>
          <w:b w:val="0"/>
          <w:color w:val="000000"/>
          <w:sz w:val="24"/>
          <w:u w:val="single"/>
        </w:rPr>
        <w:t>（二）</w:t>
      </w:r>
      <w:r>
        <w:rPr>
          <w:rFonts w:hint="eastAsia" w:ascii="仿宋" w:hAnsi="仿宋" w:eastAsia="仿宋" w:cs="仿宋"/>
          <w:b w:val="0"/>
          <w:color w:val="000000"/>
          <w:sz w:val="24"/>
        </w:rPr>
        <w:t>种方式解决：</w:t>
      </w:r>
    </w:p>
    <w:p w14:paraId="00047370">
      <w:pPr>
        <w:pStyle w:val="16"/>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rPr>
      </w:pPr>
      <w:r>
        <w:rPr>
          <w:rFonts w:hint="eastAsia" w:ascii="仿宋" w:hAnsi="仿宋" w:eastAsia="仿宋" w:cs="仿宋"/>
          <w:b w:val="0"/>
          <w:color w:val="000000"/>
          <w:sz w:val="24"/>
        </w:rPr>
        <w:t>（一） 提交</w:t>
      </w:r>
      <w:r>
        <w:rPr>
          <w:rFonts w:hint="eastAsia" w:ascii="仿宋" w:hAnsi="仿宋" w:eastAsia="仿宋" w:cs="仿宋"/>
          <w:b w:val="0"/>
          <w:color w:val="000000"/>
          <w:sz w:val="24"/>
          <w:u w:val="single"/>
        </w:rPr>
        <w:t xml:space="preserve">    </w:t>
      </w:r>
      <w:r>
        <w:rPr>
          <w:rFonts w:hint="eastAsia" w:ascii="仿宋" w:hAnsi="仿宋" w:eastAsia="仿宋" w:cs="仿宋"/>
          <w:b w:val="0"/>
          <w:color w:val="000000"/>
          <w:sz w:val="24"/>
        </w:rPr>
        <w:t>仲裁委员会仲裁；</w:t>
      </w:r>
    </w:p>
    <w:p w14:paraId="57F62B83">
      <w:pPr>
        <w:pStyle w:val="16"/>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color w:val="000000"/>
          <w:sz w:val="24"/>
        </w:rPr>
      </w:pPr>
      <w:r>
        <w:rPr>
          <w:rFonts w:hint="eastAsia" w:ascii="仿宋" w:hAnsi="仿宋" w:eastAsia="仿宋" w:cs="仿宋"/>
          <w:b w:val="0"/>
          <w:color w:val="000000"/>
          <w:sz w:val="24"/>
        </w:rPr>
        <w:t>（二） 依法向</w:t>
      </w:r>
      <w:r>
        <w:rPr>
          <w:rFonts w:hint="eastAsia" w:ascii="仿宋" w:hAnsi="仿宋" w:eastAsia="仿宋" w:cs="仿宋"/>
          <w:b w:val="0"/>
          <w:sz w:val="24"/>
        </w:rPr>
        <w:t>项目工程</w:t>
      </w:r>
      <w:r>
        <w:rPr>
          <w:rFonts w:hint="eastAsia" w:ascii="仿宋" w:hAnsi="仿宋" w:eastAsia="仿宋" w:cs="仿宋"/>
          <w:b w:val="0"/>
          <w:color w:val="000000"/>
          <w:sz w:val="24"/>
        </w:rPr>
        <w:t>所在地有管辖权的人民法院起诉。</w:t>
      </w:r>
    </w:p>
    <w:p w14:paraId="0595E574">
      <w:pPr>
        <w:keepNext w:val="0"/>
        <w:keepLines w:val="0"/>
        <w:pageBreakBefore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第十二条 合同生效及其他</w:t>
      </w:r>
    </w:p>
    <w:p w14:paraId="597A4E2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12.1 由于不可抗力因素致使合同无法履行时，双方应及时协商解决。</w:t>
      </w:r>
    </w:p>
    <w:p w14:paraId="4DF9081C">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12.2 本合同双方签字盖章即生效，一式</w:t>
      </w:r>
      <w:r>
        <w:rPr>
          <w:rFonts w:hint="eastAsia" w:ascii="仿宋" w:hAnsi="仿宋" w:eastAsia="仿宋" w:cs="仿宋"/>
          <w:bCs/>
          <w:sz w:val="24"/>
          <w:u w:val="single"/>
        </w:rPr>
        <w:t xml:space="preserve"> </w:t>
      </w:r>
      <w:r>
        <w:rPr>
          <w:rFonts w:hint="eastAsia" w:ascii="仿宋" w:hAnsi="仿宋" w:eastAsia="仿宋" w:cs="仿宋"/>
          <w:bCs/>
          <w:sz w:val="24"/>
          <w:u w:val="single"/>
          <w:lang w:val="en-US" w:eastAsia="zh-CN"/>
        </w:rPr>
        <w:t>捌</w:t>
      </w:r>
      <w:r>
        <w:rPr>
          <w:rFonts w:hint="eastAsia" w:ascii="仿宋" w:hAnsi="仿宋" w:eastAsia="仿宋" w:cs="仿宋"/>
          <w:bCs/>
          <w:sz w:val="24"/>
          <w:u w:val="single"/>
        </w:rPr>
        <w:t xml:space="preserve"> </w:t>
      </w:r>
      <w:r>
        <w:rPr>
          <w:rFonts w:hint="eastAsia" w:ascii="仿宋" w:hAnsi="仿宋" w:eastAsia="仿宋" w:cs="仿宋"/>
          <w:bCs/>
          <w:color w:val="000000"/>
          <w:sz w:val="24"/>
        </w:rPr>
        <w:t>份，具有同等法律效力。其中正本</w:t>
      </w:r>
      <w:r>
        <w:rPr>
          <w:rFonts w:hint="eastAsia" w:ascii="仿宋" w:hAnsi="仿宋" w:eastAsia="仿宋" w:cs="仿宋"/>
          <w:bCs/>
          <w:color w:val="000000"/>
          <w:sz w:val="24"/>
          <w:u w:val="single"/>
        </w:rPr>
        <w:t xml:space="preserve"> 贰 </w:t>
      </w:r>
      <w:r>
        <w:rPr>
          <w:rFonts w:hint="eastAsia" w:ascii="仿宋" w:hAnsi="仿宋" w:eastAsia="仿宋" w:cs="仿宋"/>
          <w:bCs/>
          <w:color w:val="000000"/>
          <w:sz w:val="24"/>
        </w:rPr>
        <w:t>份，双方各持</w:t>
      </w:r>
      <w:r>
        <w:rPr>
          <w:rFonts w:hint="eastAsia" w:ascii="仿宋" w:hAnsi="仿宋" w:eastAsia="仿宋" w:cs="仿宋"/>
          <w:bCs/>
          <w:color w:val="000000"/>
          <w:sz w:val="24"/>
          <w:u w:val="single"/>
        </w:rPr>
        <w:t xml:space="preserve"> 壹 </w:t>
      </w:r>
      <w:r>
        <w:rPr>
          <w:rFonts w:hint="eastAsia" w:ascii="仿宋" w:hAnsi="仿宋" w:eastAsia="仿宋" w:cs="仿宋"/>
          <w:bCs/>
          <w:color w:val="000000"/>
          <w:sz w:val="24"/>
        </w:rPr>
        <w:t>份；副本</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u w:val="single"/>
          <w:lang w:val="en-US" w:eastAsia="zh-CN"/>
        </w:rPr>
        <w:t>陆</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份，双方各持</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u w:val="single"/>
          <w:lang w:val="en-US" w:eastAsia="zh-CN"/>
        </w:rPr>
        <w:t>叁</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w:t>
      </w:r>
    </w:p>
    <w:p w14:paraId="661F240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12.3 双方认可的来往传真、电报、会议纪要等，均为合同的组成部分，与本合同具有同等法律效力。</w:t>
      </w:r>
    </w:p>
    <w:p w14:paraId="7831122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12.4 未尽事宜，经双方协商一致，签订补充协议，补充协议与本合同具有同等效力。</w:t>
      </w:r>
    </w:p>
    <w:p w14:paraId="7C526F82">
      <w:pPr>
        <w:keepNext w:val="0"/>
        <w:keepLines w:val="0"/>
        <w:pageBreakBefore w:val="0"/>
        <w:widowControl w:val="0"/>
        <w:tabs>
          <w:tab w:val="left" w:pos="0"/>
          <w:tab w:val="left" w:pos="1701"/>
        </w:tabs>
        <w:kinsoku/>
        <w:wordWrap/>
        <w:overflowPunct/>
        <w:topLinePunct w:val="0"/>
        <w:autoSpaceDE/>
        <w:autoSpaceDN/>
        <w:bidi w:val="0"/>
        <w:adjustRightInd/>
        <w:snapToGrid/>
        <w:spacing w:line="360" w:lineRule="auto"/>
        <w:textAlignment w:val="auto"/>
        <w:rPr>
          <w:rFonts w:hint="eastAsia" w:ascii="仿宋" w:hAnsi="仿宋" w:eastAsia="仿宋" w:cs="仿宋"/>
          <w:b/>
          <w:bCs w:val="0"/>
          <w:color w:val="000000"/>
          <w:sz w:val="24"/>
        </w:rPr>
      </w:pPr>
      <w:r>
        <w:rPr>
          <w:rFonts w:hint="eastAsia" w:ascii="仿宋" w:hAnsi="仿宋" w:eastAsia="仿宋" w:cs="仿宋"/>
          <w:b/>
          <w:bCs w:val="0"/>
          <w:color w:val="000000"/>
          <w:sz w:val="24"/>
        </w:rPr>
        <w:t>第十三条 通知与送达</w:t>
      </w:r>
    </w:p>
    <w:p w14:paraId="43A4EB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13.1本合同列明的双方地址为双方确定的送达地址。如任何一方的地址有变更时，需在变更前十日以书面形式通知对方。</w:t>
      </w:r>
    </w:p>
    <w:p w14:paraId="56AF311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13.2双方将按如下规定确定通知被视为正式送达的日期：以专人递送的，接收人签收之日视为送达之日。以传真方式发出的，以发件方发送后打印出的发送确认单所示时间视为送达之日。以特快专递形式发出的，接收日期视为送达；拒收邮件或通讯地址变更未告知的，邮件退还之日视为送达之日。</w:t>
      </w:r>
    </w:p>
    <w:p w14:paraId="3385BCA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000000"/>
          <w:sz w:val="24"/>
        </w:rPr>
      </w:pPr>
      <w:r>
        <w:rPr>
          <w:rFonts w:hint="eastAsia" w:ascii="仿宋" w:hAnsi="仿宋" w:eastAsia="仿宋" w:cs="仿宋"/>
          <w:bCs/>
          <w:color w:val="000000"/>
          <w:sz w:val="24"/>
        </w:rPr>
        <w:t>13.3本合同项下的通知自送达之日发生效力。</w:t>
      </w:r>
    </w:p>
    <w:p w14:paraId="175DE373">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bCs/>
          <w:color w:val="000000"/>
          <w:sz w:val="24"/>
        </w:rPr>
      </w:pPr>
      <w:r>
        <w:rPr>
          <w:rFonts w:hint="eastAsia" w:ascii="仿宋" w:hAnsi="仿宋" w:eastAsia="仿宋" w:cs="仿宋"/>
          <w:bCs/>
          <w:color w:val="000000"/>
          <w:sz w:val="24"/>
        </w:rPr>
        <w:t>（</w:t>
      </w:r>
      <w:r>
        <w:rPr>
          <w:rFonts w:hint="eastAsia" w:ascii="仿宋" w:hAnsi="仿宋" w:eastAsia="仿宋" w:cs="仿宋"/>
          <w:bCs/>
          <w:color w:val="000000"/>
          <w:sz w:val="24"/>
          <w:lang w:eastAsia="zh-Hans"/>
        </w:rPr>
        <w:t>以下无正文</w:t>
      </w:r>
      <w:r>
        <w:rPr>
          <w:rFonts w:hint="eastAsia" w:ascii="仿宋" w:hAnsi="仿宋" w:eastAsia="仿宋" w:cs="仿宋"/>
          <w:bCs/>
          <w:color w:val="000000"/>
          <w:sz w:val="24"/>
        </w:rPr>
        <w:t>）</w:t>
      </w:r>
    </w:p>
    <w:tbl>
      <w:tblPr>
        <w:tblStyle w:val="11"/>
        <w:tblpPr w:leftFromText="180" w:rightFromText="180" w:vertAnchor="text" w:horzAnchor="page" w:tblpX="1683" w:tblpY="604"/>
        <w:tblOverlap w:val="never"/>
        <w:tblW w:w="9286" w:type="dxa"/>
        <w:tblInd w:w="0" w:type="dxa"/>
        <w:tblLayout w:type="fixed"/>
        <w:tblCellMar>
          <w:top w:w="0" w:type="dxa"/>
          <w:left w:w="108" w:type="dxa"/>
          <w:bottom w:w="0" w:type="dxa"/>
          <w:right w:w="108" w:type="dxa"/>
        </w:tblCellMar>
      </w:tblPr>
      <w:tblGrid>
        <w:gridCol w:w="5062"/>
        <w:gridCol w:w="4224"/>
      </w:tblGrid>
      <w:tr w14:paraId="1DE6E4BF">
        <w:tblPrEx>
          <w:tblCellMar>
            <w:top w:w="0" w:type="dxa"/>
            <w:left w:w="108" w:type="dxa"/>
            <w:bottom w:w="0" w:type="dxa"/>
            <w:right w:w="108" w:type="dxa"/>
          </w:tblCellMar>
        </w:tblPrEx>
        <w:trPr>
          <w:trHeight w:val="90" w:hRule="atLeast"/>
        </w:trPr>
        <w:tc>
          <w:tcPr>
            <w:tcW w:w="5062" w:type="dxa"/>
            <w:noWrap w:val="0"/>
            <w:vAlign w:val="top"/>
          </w:tcPr>
          <w:p w14:paraId="3DCA99C2">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委托人：</w:t>
            </w:r>
          </w:p>
        </w:tc>
        <w:tc>
          <w:tcPr>
            <w:tcW w:w="4224" w:type="dxa"/>
            <w:noWrap w:val="0"/>
            <w:vAlign w:val="top"/>
          </w:tcPr>
          <w:p w14:paraId="5124E7F9">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受托人：</w:t>
            </w:r>
          </w:p>
        </w:tc>
      </w:tr>
      <w:tr w14:paraId="50DDEB8F">
        <w:tblPrEx>
          <w:tblCellMar>
            <w:top w:w="0" w:type="dxa"/>
            <w:left w:w="108" w:type="dxa"/>
            <w:bottom w:w="0" w:type="dxa"/>
            <w:right w:w="108" w:type="dxa"/>
          </w:tblCellMar>
        </w:tblPrEx>
        <w:trPr>
          <w:trHeight w:val="633" w:hRule="atLeast"/>
        </w:trPr>
        <w:tc>
          <w:tcPr>
            <w:tcW w:w="5062" w:type="dxa"/>
            <w:noWrap w:val="0"/>
            <w:vAlign w:val="top"/>
          </w:tcPr>
          <w:p w14:paraId="311633A6">
            <w:pPr>
              <w:widowControl/>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（印章）</w:t>
            </w:r>
          </w:p>
        </w:tc>
        <w:tc>
          <w:tcPr>
            <w:tcW w:w="4224" w:type="dxa"/>
            <w:noWrap w:val="0"/>
            <w:vAlign w:val="top"/>
          </w:tcPr>
          <w:p w14:paraId="6B32849B">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（印章）</w:t>
            </w:r>
          </w:p>
        </w:tc>
      </w:tr>
      <w:tr w14:paraId="74355D4B">
        <w:tblPrEx>
          <w:tblCellMar>
            <w:top w:w="0" w:type="dxa"/>
            <w:left w:w="108" w:type="dxa"/>
            <w:bottom w:w="0" w:type="dxa"/>
            <w:right w:w="108" w:type="dxa"/>
          </w:tblCellMar>
        </w:tblPrEx>
        <w:tc>
          <w:tcPr>
            <w:tcW w:w="5062" w:type="dxa"/>
            <w:noWrap w:val="0"/>
            <w:vAlign w:val="top"/>
          </w:tcPr>
          <w:p w14:paraId="2052863C">
            <w:pPr>
              <w:widowControl/>
              <w:spacing w:line="360" w:lineRule="auto"/>
              <w:ind w:left="720" w:hanging="720" w:hangingChars="300"/>
              <w:rPr>
                <w:rFonts w:hint="eastAsia" w:ascii="仿宋" w:hAnsi="仿宋" w:eastAsia="仿宋" w:cs="仿宋"/>
                <w:kern w:val="0"/>
                <w:sz w:val="24"/>
              </w:rPr>
            </w:pPr>
            <w:r>
              <w:rPr>
                <w:rFonts w:hint="eastAsia" w:ascii="仿宋" w:hAnsi="仿宋" w:eastAsia="仿宋" w:cs="仿宋"/>
                <w:color w:val="000000"/>
                <w:kern w:val="0"/>
                <w:sz w:val="24"/>
              </w:rPr>
              <w:t>地址：</w:t>
            </w:r>
          </w:p>
        </w:tc>
        <w:tc>
          <w:tcPr>
            <w:tcW w:w="4224" w:type="dxa"/>
            <w:noWrap w:val="0"/>
            <w:vAlign w:val="top"/>
          </w:tcPr>
          <w:p w14:paraId="2F213F11">
            <w:pPr>
              <w:spacing w:line="560" w:lineRule="exact"/>
              <w:ind w:left="720" w:hanging="720" w:hangingChars="300"/>
              <w:rPr>
                <w:rFonts w:hint="eastAsia" w:ascii="仿宋" w:hAnsi="仿宋" w:eastAsia="仿宋" w:cs="仿宋"/>
                <w:kern w:val="0"/>
                <w:sz w:val="24"/>
              </w:rPr>
            </w:pPr>
            <w:r>
              <w:rPr>
                <w:rFonts w:hint="eastAsia" w:ascii="仿宋" w:hAnsi="仿宋" w:eastAsia="仿宋" w:cs="仿宋"/>
                <w:kern w:val="0"/>
                <w:sz w:val="24"/>
              </w:rPr>
              <w:t xml:space="preserve">地址： </w:t>
            </w:r>
          </w:p>
        </w:tc>
      </w:tr>
      <w:tr w14:paraId="66EE1382">
        <w:tblPrEx>
          <w:tblCellMar>
            <w:top w:w="0" w:type="dxa"/>
            <w:left w:w="108" w:type="dxa"/>
            <w:bottom w:w="0" w:type="dxa"/>
            <w:right w:w="108" w:type="dxa"/>
          </w:tblCellMar>
        </w:tblPrEx>
        <w:tc>
          <w:tcPr>
            <w:tcW w:w="5062" w:type="dxa"/>
            <w:noWrap w:val="0"/>
            <w:vAlign w:val="top"/>
          </w:tcPr>
          <w:p w14:paraId="771BD9A9">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 xml:space="preserve">邮政编码：      </w:t>
            </w:r>
          </w:p>
        </w:tc>
        <w:tc>
          <w:tcPr>
            <w:tcW w:w="4224" w:type="dxa"/>
            <w:noWrap w:val="0"/>
            <w:vAlign w:val="top"/>
          </w:tcPr>
          <w:p w14:paraId="11D33658">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邮政编码：</w:t>
            </w:r>
            <w:r>
              <w:rPr>
                <w:rFonts w:hint="eastAsia" w:ascii="仿宋" w:hAnsi="仿宋" w:eastAsia="仿宋" w:cs="仿宋"/>
                <w:color w:val="000000"/>
                <w:kern w:val="0"/>
                <w:sz w:val="24"/>
              </w:rPr>
              <w:t xml:space="preserve">   </w:t>
            </w:r>
          </w:p>
        </w:tc>
      </w:tr>
      <w:tr w14:paraId="7AFD6EAE">
        <w:tblPrEx>
          <w:tblCellMar>
            <w:top w:w="0" w:type="dxa"/>
            <w:left w:w="108" w:type="dxa"/>
            <w:bottom w:w="0" w:type="dxa"/>
            <w:right w:w="108" w:type="dxa"/>
          </w:tblCellMar>
        </w:tblPrEx>
        <w:tc>
          <w:tcPr>
            <w:tcW w:w="5062" w:type="dxa"/>
            <w:noWrap w:val="0"/>
            <w:vAlign w:val="top"/>
          </w:tcPr>
          <w:p w14:paraId="7660E9F0">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法定代表人（签字或盖章）：</w:t>
            </w:r>
          </w:p>
        </w:tc>
        <w:tc>
          <w:tcPr>
            <w:tcW w:w="4224" w:type="dxa"/>
            <w:noWrap w:val="0"/>
            <w:vAlign w:val="top"/>
          </w:tcPr>
          <w:p w14:paraId="00035410">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582CBFB4">
        <w:tblPrEx>
          <w:tblCellMar>
            <w:top w:w="0" w:type="dxa"/>
            <w:left w:w="108" w:type="dxa"/>
            <w:bottom w:w="0" w:type="dxa"/>
            <w:right w:w="108" w:type="dxa"/>
          </w:tblCellMar>
        </w:tblPrEx>
        <w:tc>
          <w:tcPr>
            <w:tcW w:w="5062" w:type="dxa"/>
            <w:noWrap w:val="0"/>
            <w:vAlign w:val="top"/>
          </w:tcPr>
          <w:p w14:paraId="164224FD">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委托代理人（签字或盖章）：</w:t>
            </w:r>
          </w:p>
        </w:tc>
        <w:tc>
          <w:tcPr>
            <w:tcW w:w="4224" w:type="dxa"/>
            <w:noWrap w:val="0"/>
            <w:vAlign w:val="top"/>
          </w:tcPr>
          <w:p w14:paraId="6978A430">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委托代理人（签字或盖章）：</w:t>
            </w:r>
          </w:p>
        </w:tc>
      </w:tr>
      <w:tr w14:paraId="1B1D1D36">
        <w:tblPrEx>
          <w:tblCellMar>
            <w:top w:w="0" w:type="dxa"/>
            <w:left w:w="108" w:type="dxa"/>
            <w:bottom w:w="0" w:type="dxa"/>
            <w:right w:w="108" w:type="dxa"/>
          </w:tblCellMar>
        </w:tblPrEx>
        <w:tc>
          <w:tcPr>
            <w:tcW w:w="5062" w:type="dxa"/>
            <w:noWrap w:val="0"/>
            <w:vAlign w:val="top"/>
          </w:tcPr>
          <w:p w14:paraId="646C7E4C">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电话：</w:t>
            </w:r>
          </w:p>
        </w:tc>
        <w:tc>
          <w:tcPr>
            <w:tcW w:w="4224" w:type="dxa"/>
            <w:noWrap w:val="0"/>
            <w:vAlign w:val="top"/>
          </w:tcPr>
          <w:p w14:paraId="05BA37DA">
            <w:pPr>
              <w:widowControl/>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电话：</w:t>
            </w:r>
          </w:p>
        </w:tc>
      </w:tr>
      <w:tr w14:paraId="5FB18A24">
        <w:tblPrEx>
          <w:tblCellMar>
            <w:top w:w="0" w:type="dxa"/>
            <w:left w:w="108" w:type="dxa"/>
            <w:bottom w:w="0" w:type="dxa"/>
            <w:right w:w="108" w:type="dxa"/>
          </w:tblCellMar>
        </w:tblPrEx>
        <w:tc>
          <w:tcPr>
            <w:tcW w:w="5062" w:type="dxa"/>
            <w:noWrap w:val="0"/>
            <w:vAlign w:val="top"/>
          </w:tcPr>
          <w:p w14:paraId="72C1FB9D">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传真：</w:t>
            </w:r>
          </w:p>
        </w:tc>
        <w:tc>
          <w:tcPr>
            <w:tcW w:w="4224" w:type="dxa"/>
            <w:noWrap w:val="0"/>
            <w:vAlign w:val="top"/>
          </w:tcPr>
          <w:p w14:paraId="24243F1B">
            <w:pPr>
              <w:widowControl/>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传真：</w:t>
            </w:r>
          </w:p>
        </w:tc>
      </w:tr>
      <w:tr w14:paraId="3D04E4C3">
        <w:tblPrEx>
          <w:tblCellMar>
            <w:top w:w="0" w:type="dxa"/>
            <w:left w:w="108" w:type="dxa"/>
            <w:bottom w:w="0" w:type="dxa"/>
            <w:right w:w="108" w:type="dxa"/>
          </w:tblCellMar>
        </w:tblPrEx>
        <w:tc>
          <w:tcPr>
            <w:tcW w:w="5062" w:type="dxa"/>
            <w:noWrap w:val="0"/>
            <w:vAlign w:val="top"/>
          </w:tcPr>
          <w:p w14:paraId="56BC0844">
            <w:pPr>
              <w:widowControl/>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开户银行：</w:t>
            </w:r>
          </w:p>
        </w:tc>
        <w:tc>
          <w:tcPr>
            <w:tcW w:w="4224" w:type="dxa"/>
            <w:noWrap w:val="0"/>
            <w:vAlign w:val="top"/>
          </w:tcPr>
          <w:p w14:paraId="3D23225C">
            <w:pPr>
              <w:widowControl/>
              <w:spacing w:line="360" w:lineRule="auto"/>
              <w:ind w:left="1200" w:hanging="1200" w:hangingChars="500"/>
              <w:jc w:val="left"/>
              <w:rPr>
                <w:rFonts w:hint="eastAsia" w:ascii="仿宋" w:hAnsi="仿宋" w:eastAsia="仿宋" w:cs="仿宋"/>
                <w:kern w:val="0"/>
                <w:sz w:val="24"/>
              </w:rPr>
            </w:pPr>
            <w:r>
              <w:rPr>
                <w:rFonts w:hint="eastAsia" w:ascii="仿宋" w:hAnsi="仿宋" w:eastAsia="仿宋" w:cs="仿宋"/>
                <w:kern w:val="0"/>
                <w:sz w:val="24"/>
              </w:rPr>
              <w:t>开户银行：</w:t>
            </w:r>
          </w:p>
        </w:tc>
      </w:tr>
      <w:tr w14:paraId="5E2B04C4">
        <w:tblPrEx>
          <w:tblCellMar>
            <w:top w:w="0" w:type="dxa"/>
            <w:left w:w="108" w:type="dxa"/>
            <w:bottom w:w="0" w:type="dxa"/>
            <w:right w:w="108" w:type="dxa"/>
          </w:tblCellMar>
        </w:tblPrEx>
        <w:tc>
          <w:tcPr>
            <w:tcW w:w="5062" w:type="dxa"/>
            <w:noWrap w:val="0"/>
            <w:vAlign w:val="top"/>
          </w:tcPr>
          <w:p w14:paraId="596C71A3">
            <w:pPr>
              <w:widowControl/>
              <w:tabs>
                <w:tab w:val="left" w:pos="3270"/>
              </w:tabs>
              <w:spacing w:line="360" w:lineRule="auto"/>
              <w:jc w:val="left"/>
              <w:rPr>
                <w:rFonts w:hint="eastAsia" w:ascii="仿宋" w:hAnsi="仿宋" w:eastAsia="仿宋" w:cs="仿宋"/>
                <w:kern w:val="0"/>
                <w:sz w:val="24"/>
              </w:rPr>
            </w:pPr>
            <w:r>
              <w:rPr>
                <w:rFonts w:hint="eastAsia" w:ascii="仿宋" w:hAnsi="仿宋" w:eastAsia="仿宋" w:cs="仿宋"/>
                <w:color w:val="000000"/>
                <w:kern w:val="0"/>
                <w:sz w:val="24"/>
              </w:rPr>
              <w:t>帐号：</w:t>
            </w:r>
          </w:p>
        </w:tc>
        <w:tc>
          <w:tcPr>
            <w:tcW w:w="4224" w:type="dxa"/>
            <w:noWrap w:val="0"/>
            <w:vAlign w:val="top"/>
          </w:tcPr>
          <w:p w14:paraId="7C507A91">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帐号：</w:t>
            </w:r>
          </w:p>
        </w:tc>
      </w:tr>
      <w:tr w14:paraId="00626A46">
        <w:tblPrEx>
          <w:tblCellMar>
            <w:top w:w="0" w:type="dxa"/>
            <w:left w:w="108" w:type="dxa"/>
            <w:bottom w:w="0" w:type="dxa"/>
            <w:right w:w="108" w:type="dxa"/>
          </w:tblCellMar>
        </w:tblPrEx>
        <w:tc>
          <w:tcPr>
            <w:tcW w:w="5062" w:type="dxa"/>
            <w:noWrap w:val="0"/>
            <w:vAlign w:val="top"/>
          </w:tcPr>
          <w:p w14:paraId="315C2F0B">
            <w:pPr>
              <w:widowControl/>
              <w:tabs>
                <w:tab w:val="left" w:pos="3270"/>
              </w:tabs>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经办人：</w:t>
            </w:r>
          </w:p>
        </w:tc>
        <w:tc>
          <w:tcPr>
            <w:tcW w:w="4224" w:type="dxa"/>
            <w:noWrap w:val="0"/>
            <w:vAlign w:val="top"/>
          </w:tcPr>
          <w:p w14:paraId="263E4846">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经办人：</w:t>
            </w:r>
          </w:p>
        </w:tc>
      </w:tr>
      <w:tr w14:paraId="6090FAA2">
        <w:tblPrEx>
          <w:tblCellMar>
            <w:top w:w="0" w:type="dxa"/>
            <w:left w:w="108" w:type="dxa"/>
            <w:bottom w:w="0" w:type="dxa"/>
            <w:right w:w="108" w:type="dxa"/>
          </w:tblCellMar>
        </w:tblPrEx>
        <w:tc>
          <w:tcPr>
            <w:tcW w:w="5062" w:type="dxa"/>
            <w:noWrap w:val="0"/>
            <w:vAlign w:val="top"/>
          </w:tcPr>
          <w:p w14:paraId="4936C8F2">
            <w:pPr>
              <w:widowControl/>
              <w:tabs>
                <w:tab w:val="left" w:pos="3270"/>
              </w:tabs>
              <w:spacing w:line="360" w:lineRule="auto"/>
              <w:jc w:val="left"/>
              <w:rPr>
                <w:rFonts w:hint="eastAsia" w:ascii="仿宋" w:hAnsi="仿宋" w:eastAsia="仿宋" w:cs="仿宋"/>
                <w:color w:val="000000"/>
                <w:kern w:val="0"/>
                <w:sz w:val="24"/>
              </w:rPr>
            </w:pPr>
            <w:r>
              <w:rPr>
                <w:rFonts w:hint="eastAsia" w:ascii="仿宋" w:hAnsi="仿宋" w:eastAsia="仿宋" w:cs="仿宋"/>
                <w:color w:val="000000"/>
                <w:kern w:val="0"/>
                <w:sz w:val="24"/>
              </w:rPr>
              <w:t>日期：</w:t>
            </w:r>
          </w:p>
        </w:tc>
        <w:tc>
          <w:tcPr>
            <w:tcW w:w="4224" w:type="dxa"/>
            <w:noWrap w:val="0"/>
            <w:vAlign w:val="top"/>
          </w:tcPr>
          <w:p w14:paraId="4A879B30">
            <w:pPr>
              <w:widowControl/>
              <w:spacing w:line="360" w:lineRule="auto"/>
              <w:jc w:val="left"/>
              <w:rPr>
                <w:rFonts w:hint="eastAsia" w:ascii="仿宋" w:hAnsi="仿宋" w:eastAsia="仿宋" w:cs="仿宋"/>
                <w:kern w:val="0"/>
                <w:sz w:val="24"/>
              </w:rPr>
            </w:pPr>
            <w:r>
              <w:rPr>
                <w:rFonts w:hint="eastAsia" w:ascii="仿宋" w:hAnsi="仿宋" w:eastAsia="仿宋" w:cs="仿宋"/>
                <w:kern w:val="0"/>
                <w:sz w:val="24"/>
              </w:rPr>
              <w:t>日期：</w:t>
            </w:r>
          </w:p>
        </w:tc>
      </w:tr>
    </w:tbl>
    <w:p w14:paraId="6CE79EA8">
      <w:pPr>
        <w:ind w:firstLine="1680" w:firstLineChars="700"/>
        <w:rPr>
          <w:rFonts w:hint="eastAsia" w:ascii="仿宋" w:hAnsi="仿宋" w:eastAsia="仿宋" w:cs="仿宋"/>
        </w:rPr>
        <w:sectPr>
          <w:footerReference r:id="rId4" w:type="default"/>
          <w:pgSz w:w="11906" w:h="16838"/>
          <w:pgMar w:top="1417" w:right="1417" w:bottom="1417" w:left="1417" w:header="567" w:footer="794" w:gutter="0"/>
          <w:cols w:space="720" w:num="1"/>
          <w:docGrid w:type="lines" w:linePitch="381" w:charSpace="0"/>
        </w:sectPr>
      </w:pPr>
      <w:r>
        <w:rPr>
          <w:rFonts w:hint="eastAsia" w:ascii="仿宋" w:hAnsi="仿宋" w:eastAsia="仿宋" w:cs="仿宋"/>
          <w:sz w:val="24"/>
          <w:szCs w:val="24"/>
          <w:highlight w:val="none"/>
          <w:lang w:val="zh-CN"/>
        </w:rPr>
        <w:t>注：本合同为示范文本，合同签订双方可根据项目的具体要求进行修改。</w:t>
      </w:r>
    </w:p>
    <w:p w14:paraId="61DC1FB8">
      <w:pPr>
        <w:pStyle w:val="7"/>
        <w:pageBreakBefore w:val="0"/>
        <w:kinsoku/>
        <w:overflowPunct/>
        <w:topLinePunct w:val="0"/>
        <w:bidi w:val="0"/>
        <w:spacing w:line="560" w:lineRule="exact"/>
        <w:jc w:val="both"/>
        <w:textAlignment w:val="auto"/>
        <w:rPr>
          <w:rFonts w:hint="eastAsia" w:ascii="仿宋" w:hAnsi="仿宋" w:eastAsia="仿宋" w:cs="仿宋"/>
          <w:b/>
        </w:rPr>
      </w:pPr>
      <w:r>
        <w:rPr>
          <w:rFonts w:hint="eastAsia" w:ascii="仿宋" w:hAnsi="仿宋" w:eastAsia="仿宋" w:cs="仿宋"/>
          <w:b/>
        </w:rPr>
        <w:t>附件一、拟派项目人员表</w:t>
      </w:r>
    </w:p>
    <w:p w14:paraId="4F2E8E29">
      <w:pPr>
        <w:pStyle w:val="7"/>
        <w:pageBreakBefore w:val="0"/>
        <w:kinsoku/>
        <w:overflowPunct/>
        <w:topLinePunct w:val="0"/>
        <w:bidi w:val="0"/>
        <w:spacing w:line="560" w:lineRule="exact"/>
        <w:ind w:firstLine="482" w:firstLineChars="200"/>
        <w:jc w:val="center"/>
        <w:textAlignment w:val="auto"/>
        <w:rPr>
          <w:rFonts w:hint="eastAsia" w:ascii="仿宋" w:hAnsi="仿宋" w:eastAsia="仿宋" w:cs="仿宋"/>
          <w:b/>
        </w:rPr>
      </w:pPr>
      <w:r>
        <w:rPr>
          <w:rFonts w:hint="eastAsia" w:ascii="仿宋" w:hAnsi="仿宋" w:eastAsia="仿宋" w:cs="仿宋"/>
          <w:b/>
        </w:rPr>
        <w:t>拟派</w:t>
      </w:r>
      <w:r>
        <w:rPr>
          <w:rFonts w:hint="eastAsia" w:ascii="仿宋" w:hAnsi="仿宋" w:eastAsia="仿宋" w:cs="仿宋"/>
          <w:b/>
          <w:lang w:eastAsia="zh-CN"/>
        </w:rPr>
        <w:t>项目</w:t>
      </w:r>
      <w:r>
        <w:rPr>
          <w:rFonts w:hint="eastAsia" w:ascii="仿宋" w:hAnsi="仿宋" w:eastAsia="仿宋" w:cs="仿宋"/>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54F40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52F6C99F">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序号</w:t>
            </w:r>
          </w:p>
        </w:tc>
        <w:tc>
          <w:tcPr>
            <w:tcW w:w="861" w:type="dxa"/>
            <w:noWrap w:val="0"/>
            <w:vAlign w:val="top"/>
          </w:tcPr>
          <w:p w14:paraId="59ECC731">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姓名</w:t>
            </w:r>
          </w:p>
        </w:tc>
        <w:tc>
          <w:tcPr>
            <w:tcW w:w="1064" w:type="dxa"/>
            <w:noWrap w:val="0"/>
            <w:vAlign w:val="top"/>
          </w:tcPr>
          <w:p w14:paraId="33D01322">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性别</w:t>
            </w:r>
          </w:p>
        </w:tc>
        <w:tc>
          <w:tcPr>
            <w:tcW w:w="877" w:type="dxa"/>
            <w:noWrap w:val="0"/>
            <w:vAlign w:val="top"/>
          </w:tcPr>
          <w:p w14:paraId="4A94B4F6">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年龄</w:t>
            </w:r>
          </w:p>
        </w:tc>
        <w:tc>
          <w:tcPr>
            <w:tcW w:w="1219" w:type="dxa"/>
            <w:noWrap w:val="0"/>
            <w:vAlign w:val="top"/>
          </w:tcPr>
          <w:p w14:paraId="4325A011">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职称</w:t>
            </w:r>
          </w:p>
        </w:tc>
        <w:tc>
          <w:tcPr>
            <w:tcW w:w="1325" w:type="dxa"/>
            <w:noWrap w:val="0"/>
            <w:vAlign w:val="top"/>
          </w:tcPr>
          <w:p w14:paraId="125C693A">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所学专业</w:t>
            </w:r>
          </w:p>
        </w:tc>
        <w:tc>
          <w:tcPr>
            <w:tcW w:w="2916" w:type="dxa"/>
            <w:noWrap w:val="0"/>
            <w:vAlign w:val="top"/>
          </w:tcPr>
          <w:p w14:paraId="03427FC7">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拟在本项目担任的工作</w:t>
            </w:r>
          </w:p>
        </w:tc>
      </w:tr>
      <w:tr w14:paraId="4A80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CD83805">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1</w:t>
            </w:r>
          </w:p>
        </w:tc>
        <w:tc>
          <w:tcPr>
            <w:tcW w:w="861" w:type="dxa"/>
            <w:noWrap w:val="0"/>
            <w:vAlign w:val="top"/>
          </w:tcPr>
          <w:p w14:paraId="7715B205">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6CBB4D13">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AAA55AD">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A2BB88B">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17B03E0">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02556E91">
            <w:pPr>
              <w:pStyle w:val="7"/>
              <w:pageBreakBefore w:val="0"/>
              <w:kinsoku/>
              <w:overflowPunct/>
              <w:topLinePunct w:val="0"/>
              <w:bidi w:val="0"/>
              <w:spacing w:line="560" w:lineRule="exact"/>
              <w:textAlignment w:val="auto"/>
              <w:rPr>
                <w:rFonts w:hint="eastAsia" w:ascii="仿宋" w:hAnsi="仿宋" w:eastAsia="仿宋" w:cs="仿宋"/>
              </w:rPr>
            </w:pPr>
          </w:p>
        </w:tc>
      </w:tr>
      <w:tr w14:paraId="30488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2649C758">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2</w:t>
            </w:r>
          </w:p>
        </w:tc>
        <w:tc>
          <w:tcPr>
            <w:tcW w:w="861" w:type="dxa"/>
            <w:noWrap w:val="0"/>
            <w:vAlign w:val="top"/>
          </w:tcPr>
          <w:p w14:paraId="1B097341">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4DF7277E">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2C2DDB73">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6646051A">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02A0A17">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4C63A06">
            <w:pPr>
              <w:pStyle w:val="7"/>
              <w:pageBreakBefore w:val="0"/>
              <w:kinsoku/>
              <w:overflowPunct/>
              <w:topLinePunct w:val="0"/>
              <w:bidi w:val="0"/>
              <w:spacing w:line="560" w:lineRule="exact"/>
              <w:textAlignment w:val="auto"/>
              <w:rPr>
                <w:rFonts w:hint="eastAsia" w:ascii="仿宋" w:hAnsi="仿宋" w:eastAsia="仿宋" w:cs="仿宋"/>
              </w:rPr>
            </w:pPr>
          </w:p>
        </w:tc>
      </w:tr>
      <w:tr w14:paraId="1DA17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988389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3</w:t>
            </w:r>
          </w:p>
        </w:tc>
        <w:tc>
          <w:tcPr>
            <w:tcW w:w="861" w:type="dxa"/>
            <w:noWrap w:val="0"/>
            <w:vAlign w:val="top"/>
          </w:tcPr>
          <w:p w14:paraId="20B0F52A">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30CD0F24">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51EF9877">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4E25671C">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FF73380">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592AC767">
            <w:pPr>
              <w:pStyle w:val="7"/>
              <w:pageBreakBefore w:val="0"/>
              <w:kinsoku/>
              <w:overflowPunct/>
              <w:topLinePunct w:val="0"/>
              <w:bidi w:val="0"/>
              <w:spacing w:line="560" w:lineRule="exact"/>
              <w:textAlignment w:val="auto"/>
              <w:rPr>
                <w:rFonts w:hint="eastAsia" w:ascii="仿宋" w:hAnsi="仿宋" w:eastAsia="仿宋" w:cs="仿宋"/>
              </w:rPr>
            </w:pPr>
          </w:p>
        </w:tc>
      </w:tr>
      <w:tr w14:paraId="650B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1D87B92">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4</w:t>
            </w:r>
          </w:p>
        </w:tc>
        <w:tc>
          <w:tcPr>
            <w:tcW w:w="861" w:type="dxa"/>
            <w:noWrap w:val="0"/>
            <w:vAlign w:val="top"/>
          </w:tcPr>
          <w:p w14:paraId="5E065F2E">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12E12AE">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CF6A288">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73D54730">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09126401">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FB30912">
            <w:pPr>
              <w:pStyle w:val="7"/>
              <w:pageBreakBefore w:val="0"/>
              <w:kinsoku/>
              <w:overflowPunct/>
              <w:topLinePunct w:val="0"/>
              <w:bidi w:val="0"/>
              <w:spacing w:line="560" w:lineRule="exact"/>
              <w:textAlignment w:val="auto"/>
              <w:rPr>
                <w:rFonts w:hint="eastAsia" w:ascii="仿宋" w:hAnsi="仿宋" w:eastAsia="仿宋" w:cs="仿宋"/>
              </w:rPr>
            </w:pPr>
          </w:p>
        </w:tc>
      </w:tr>
      <w:tr w14:paraId="431BB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029A133">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5</w:t>
            </w:r>
          </w:p>
        </w:tc>
        <w:tc>
          <w:tcPr>
            <w:tcW w:w="861" w:type="dxa"/>
            <w:noWrap w:val="0"/>
            <w:vAlign w:val="top"/>
          </w:tcPr>
          <w:p w14:paraId="5CD9F6FB">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0B326A01">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39E252C6">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365376C">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15A95730">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B063F63">
            <w:pPr>
              <w:pStyle w:val="7"/>
              <w:pageBreakBefore w:val="0"/>
              <w:kinsoku/>
              <w:overflowPunct/>
              <w:topLinePunct w:val="0"/>
              <w:bidi w:val="0"/>
              <w:spacing w:line="560" w:lineRule="exact"/>
              <w:textAlignment w:val="auto"/>
              <w:rPr>
                <w:rFonts w:hint="eastAsia" w:ascii="仿宋" w:hAnsi="仿宋" w:eastAsia="仿宋" w:cs="仿宋"/>
              </w:rPr>
            </w:pPr>
          </w:p>
        </w:tc>
      </w:tr>
      <w:tr w14:paraId="2C8B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3F0CE5B">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6</w:t>
            </w:r>
          </w:p>
        </w:tc>
        <w:tc>
          <w:tcPr>
            <w:tcW w:w="861" w:type="dxa"/>
            <w:noWrap w:val="0"/>
            <w:vAlign w:val="top"/>
          </w:tcPr>
          <w:p w14:paraId="37D91F4A">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6F1126DA">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4BE827D">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7B5B441">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542A487A">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1C054BBE">
            <w:pPr>
              <w:pStyle w:val="7"/>
              <w:pageBreakBefore w:val="0"/>
              <w:kinsoku/>
              <w:overflowPunct/>
              <w:topLinePunct w:val="0"/>
              <w:bidi w:val="0"/>
              <w:spacing w:line="560" w:lineRule="exact"/>
              <w:textAlignment w:val="auto"/>
              <w:rPr>
                <w:rFonts w:hint="eastAsia" w:ascii="仿宋" w:hAnsi="仿宋" w:eastAsia="仿宋" w:cs="仿宋"/>
              </w:rPr>
            </w:pPr>
          </w:p>
        </w:tc>
      </w:tr>
      <w:tr w14:paraId="78FB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01C5DB1">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7</w:t>
            </w:r>
          </w:p>
        </w:tc>
        <w:tc>
          <w:tcPr>
            <w:tcW w:w="861" w:type="dxa"/>
            <w:noWrap w:val="0"/>
            <w:vAlign w:val="top"/>
          </w:tcPr>
          <w:p w14:paraId="429CE079">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7CFCC1AE">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53B2AF0">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5511DF35">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742639A5">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0A6B3AC6">
            <w:pPr>
              <w:pStyle w:val="7"/>
              <w:pageBreakBefore w:val="0"/>
              <w:kinsoku/>
              <w:overflowPunct/>
              <w:topLinePunct w:val="0"/>
              <w:bidi w:val="0"/>
              <w:spacing w:line="560" w:lineRule="exact"/>
              <w:textAlignment w:val="auto"/>
              <w:rPr>
                <w:rFonts w:hint="eastAsia" w:ascii="仿宋" w:hAnsi="仿宋" w:eastAsia="仿宋" w:cs="仿宋"/>
              </w:rPr>
            </w:pPr>
          </w:p>
        </w:tc>
      </w:tr>
      <w:tr w14:paraId="63223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1217093D">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8</w:t>
            </w:r>
          </w:p>
        </w:tc>
        <w:tc>
          <w:tcPr>
            <w:tcW w:w="861" w:type="dxa"/>
            <w:noWrap w:val="0"/>
            <w:vAlign w:val="top"/>
          </w:tcPr>
          <w:p w14:paraId="40D074C2">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EF4A4EF">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4CA4D5AE">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1EFE120A">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3EDBCF5D">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337203E1">
            <w:pPr>
              <w:pStyle w:val="7"/>
              <w:pageBreakBefore w:val="0"/>
              <w:kinsoku/>
              <w:overflowPunct/>
              <w:topLinePunct w:val="0"/>
              <w:bidi w:val="0"/>
              <w:spacing w:line="560" w:lineRule="exact"/>
              <w:textAlignment w:val="auto"/>
              <w:rPr>
                <w:rFonts w:hint="eastAsia" w:ascii="仿宋" w:hAnsi="仿宋" w:eastAsia="仿宋" w:cs="仿宋"/>
              </w:rPr>
            </w:pPr>
          </w:p>
        </w:tc>
      </w:tr>
      <w:tr w14:paraId="1509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AE0B11">
            <w:pPr>
              <w:pStyle w:val="7"/>
              <w:pageBreakBefore w:val="0"/>
              <w:kinsoku/>
              <w:overflowPunct/>
              <w:topLinePunct w:val="0"/>
              <w:bidi w:val="0"/>
              <w:spacing w:line="560" w:lineRule="exact"/>
              <w:jc w:val="center"/>
              <w:textAlignment w:val="auto"/>
              <w:rPr>
                <w:rFonts w:hint="eastAsia" w:ascii="仿宋" w:hAnsi="仿宋" w:eastAsia="仿宋" w:cs="仿宋"/>
              </w:rPr>
            </w:pPr>
            <w:r>
              <w:rPr>
                <w:rFonts w:hint="eastAsia" w:ascii="仿宋" w:hAnsi="仿宋" w:eastAsia="仿宋" w:cs="仿宋"/>
              </w:rPr>
              <w:t>9</w:t>
            </w:r>
          </w:p>
        </w:tc>
        <w:tc>
          <w:tcPr>
            <w:tcW w:w="861" w:type="dxa"/>
            <w:noWrap w:val="0"/>
            <w:vAlign w:val="top"/>
          </w:tcPr>
          <w:p w14:paraId="6998964C">
            <w:pPr>
              <w:pStyle w:val="7"/>
              <w:pageBreakBefore w:val="0"/>
              <w:kinsoku/>
              <w:overflowPunct/>
              <w:topLinePunct w:val="0"/>
              <w:bidi w:val="0"/>
              <w:spacing w:line="560" w:lineRule="exact"/>
              <w:textAlignment w:val="auto"/>
              <w:rPr>
                <w:rFonts w:hint="eastAsia" w:ascii="仿宋" w:hAnsi="仿宋" w:eastAsia="仿宋" w:cs="仿宋"/>
              </w:rPr>
            </w:pPr>
          </w:p>
        </w:tc>
        <w:tc>
          <w:tcPr>
            <w:tcW w:w="1064" w:type="dxa"/>
            <w:noWrap w:val="0"/>
            <w:vAlign w:val="top"/>
          </w:tcPr>
          <w:p w14:paraId="5023C5FA">
            <w:pPr>
              <w:pStyle w:val="7"/>
              <w:pageBreakBefore w:val="0"/>
              <w:kinsoku/>
              <w:overflowPunct/>
              <w:topLinePunct w:val="0"/>
              <w:bidi w:val="0"/>
              <w:spacing w:line="560" w:lineRule="exact"/>
              <w:textAlignment w:val="auto"/>
              <w:rPr>
                <w:rFonts w:hint="eastAsia" w:ascii="仿宋" w:hAnsi="仿宋" w:eastAsia="仿宋" w:cs="仿宋"/>
              </w:rPr>
            </w:pPr>
          </w:p>
        </w:tc>
        <w:tc>
          <w:tcPr>
            <w:tcW w:w="877" w:type="dxa"/>
            <w:noWrap w:val="0"/>
            <w:vAlign w:val="top"/>
          </w:tcPr>
          <w:p w14:paraId="058B56E9">
            <w:pPr>
              <w:pStyle w:val="7"/>
              <w:pageBreakBefore w:val="0"/>
              <w:kinsoku/>
              <w:overflowPunct/>
              <w:topLinePunct w:val="0"/>
              <w:bidi w:val="0"/>
              <w:spacing w:line="560" w:lineRule="exact"/>
              <w:textAlignment w:val="auto"/>
              <w:rPr>
                <w:rFonts w:hint="eastAsia" w:ascii="仿宋" w:hAnsi="仿宋" w:eastAsia="仿宋" w:cs="仿宋"/>
              </w:rPr>
            </w:pPr>
          </w:p>
        </w:tc>
        <w:tc>
          <w:tcPr>
            <w:tcW w:w="1219" w:type="dxa"/>
            <w:noWrap w:val="0"/>
            <w:vAlign w:val="top"/>
          </w:tcPr>
          <w:p w14:paraId="27337904">
            <w:pPr>
              <w:pStyle w:val="7"/>
              <w:pageBreakBefore w:val="0"/>
              <w:kinsoku/>
              <w:overflowPunct/>
              <w:topLinePunct w:val="0"/>
              <w:bidi w:val="0"/>
              <w:spacing w:line="560" w:lineRule="exact"/>
              <w:textAlignment w:val="auto"/>
              <w:rPr>
                <w:rFonts w:hint="eastAsia" w:ascii="仿宋" w:hAnsi="仿宋" w:eastAsia="仿宋" w:cs="仿宋"/>
              </w:rPr>
            </w:pPr>
          </w:p>
        </w:tc>
        <w:tc>
          <w:tcPr>
            <w:tcW w:w="1325" w:type="dxa"/>
            <w:noWrap w:val="0"/>
            <w:vAlign w:val="top"/>
          </w:tcPr>
          <w:p w14:paraId="61D12FF0">
            <w:pPr>
              <w:pStyle w:val="7"/>
              <w:pageBreakBefore w:val="0"/>
              <w:kinsoku/>
              <w:overflowPunct/>
              <w:topLinePunct w:val="0"/>
              <w:bidi w:val="0"/>
              <w:spacing w:line="560" w:lineRule="exact"/>
              <w:textAlignment w:val="auto"/>
              <w:rPr>
                <w:rFonts w:hint="eastAsia" w:ascii="仿宋" w:hAnsi="仿宋" w:eastAsia="仿宋" w:cs="仿宋"/>
              </w:rPr>
            </w:pPr>
          </w:p>
        </w:tc>
        <w:tc>
          <w:tcPr>
            <w:tcW w:w="2916" w:type="dxa"/>
            <w:noWrap w:val="0"/>
            <w:vAlign w:val="top"/>
          </w:tcPr>
          <w:p w14:paraId="2F7630B5">
            <w:pPr>
              <w:pStyle w:val="7"/>
              <w:pageBreakBefore w:val="0"/>
              <w:kinsoku/>
              <w:overflowPunct/>
              <w:topLinePunct w:val="0"/>
              <w:bidi w:val="0"/>
              <w:spacing w:line="560" w:lineRule="exact"/>
              <w:textAlignment w:val="auto"/>
              <w:rPr>
                <w:rFonts w:hint="eastAsia" w:ascii="仿宋" w:hAnsi="仿宋" w:eastAsia="仿宋" w:cs="仿宋"/>
              </w:rPr>
            </w:pPr>
          </w:p>
        </w:tc>
      </w:tr>
    </w:tbl>
    <w:p w14:paraId="430E40CC">
      <w:pPr>
        <w:pageBreakBefore w:val="0"/>
        <w:kinsoku/>
        <w:overflowPunct/>
        <w:topLinePunct w:val="0"/>
        <w:bidi w:val="0"/>
        <w:spacing w:line="560" w:lineRule="exact"/>
        <w:textAlignment w:val="auto"/>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eastAsia="zh-CN"/>
        </w:rPr>
        <w:t>二</w:t>
      </w:r>
      <w:r>
        <w:rPr>
          <w:rFonts w:hint="eastAsia" w:ascii="仿宋" w:hAnsi="仿宋" w:eastAsia="仿宋" w:cs="仿宋"/>
          <w:b/>
          <w:bCs/>
          <w:sz w:val="24"/>
        </w:rPr>
        <w:t>、廉政协议书</w:t>
      </w:r>
    </w:p>
    <w:p w14:paraId="6CA1CFC1">
      <w:pPr>
        <w:pageBreakBefore w:val="0"/>
        <w:kinsoku/>
        <w:overflowPunct/>
        <w:topLinePunct w:val="0"/>
        <w:bidi w:val="0"/>
        <w:spacing w:line="560" w:lineRule="exact"/>
        <w:ind w:firstLine="482" w:firstLineChars="200"/>
        <w:jc w:val="center"/>
        <w:textAlignment w:val="auto"/>
        <w:rPr>
          <w:rFonts w:hint="eastAsia" w:ascii="仿宋" w:hAnsi="仿宋" w:eastAsia="仿宋" w:cs="仿宋"/>
          <w:b/>
          <w:sz w:val="24"/>
        </w:rPr>
      </w:pPr>
      <w:r>
        <w:rPr>
          <w:rFonts w:hint="eastAsia" w:ascii="仿宋" w:hAnsi="仿宋" w:eastAsia="仿宋" w:cs="仿宋"/>
          <w:b/>
          <w:sz w:val="24"/>
        </w:rPr>
        <w:t xml:space="preserve"> 廉政协议书</w:t>
      </w:r>
    </w:p>
    <w:p w14:paraId="4F7ABBB9">
      <w:pPr>
        <w:pageBreakBefore w:val="0"/>
        <w:kinsoku/>
        <w:overflowPunct/>
        <w:topLinePunct w:val="0"/>
        <w:bidi w:val="0"/>
        <w:spacing w:before="50" w:after="50" w:line="560" w:lineRule="exact"/>
        <w:textAlignment w:val="auto"/>
        <w:rPr>
          <w:rFonts w:hint="eastAsia" w:ascii="仿宋" w:hAnsi="仿宋" w:eastAsia="仿宋" w:cs="仿宋"/>
          <w:sz w:val="24"/>
          <w:lang w:val="en-US" w:eastAsia="zh-CN"/>
        </w:rPr>
      </w:pPr>
      <w:r>
        <w:rPr>
          <w:rFonts w:hint="eastAsia" w:ascii="仿宋" w:hAnsi="仿宋" w:eastAsia="仿宋" w:cs="仿宋"/>
          <w:sz w:val="24"/>
          <w:lang w:eastAsia="zh-CN"/>
        </w:rPr>
        <w:t>委托人（</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 xml:space="preserve">   </w:t>
      </w:r>
    </w:p>
    <w:p w14:paraId="72B7471A">
      <w:pPr>
        <w:pageBreakBefore w:val="0"/>
        <w:kinsoku/>
        <w:overflowPunct/>
        <w:topLinePunct w:val="0"/>
        <w:bidi w:val="0"/>
        <w:spacing w:after="120" w:afterLines="50" w:line="560" w:lineRule="exact"/>
        <w:textAlignment w:val="auto"/>
        <w:rPr>
          <w:rFonts w:hint="eastAsia" w:ascii="仿宋" w:hAnsi="仿宋" w:eastAsia="仿宋" w:cs="仿宋"/>
          <w:sz w:val="24"/>
          <w:u w:val="single"/>
        </w:rPr>
      </w:pPr>
      <w:r>
        <w:rPr>
          <w:rFonts w:hint="eastAsia" w:ascii="仿宋" w:hAnsi="仿宋" w:eastAsia="仿宋" w:cs="仿宋"/>
          <w:sz w:val="24"/>
          <w:lang w:val="en-US" w:eastAsia="zh-CN"/>
        </w:rPr>
        <w:t>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p>
    <w:p w14:paraId="3C3C1B0D">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为规范企业经营活动，维护双方的共同利益，遵循诚实信用的原则，经</w:t>
      </w:r>
      <w:r>
        <w:rPr>
          <w:rFonts w:hint="eastAsia" w:ascii="仿宋" w:hAnsi="仿宋" w:eastAsia="仿宋" w:cs="仿宋"/>
          <w:sz w:val="24"/>
          <w:lang w:val="en-US" w:eastAsia="zh-CN"/>
        </w:rPr>
        <w:t>双方</w:t>
      </w:r>
      <w:r>
        <w:rPr>
          <w:rFonts w:hint="eastAsia" w:ascii="仿宋" w:hAnsi="仿宋" w:eastAsia="仿宋" w:cs="仿宋"/>
          <w:sz w:val="24"/>
        </w:rPr>
        <w:t>友好协商，签订本协议，以便</w:t>
      </w:r>
      <w:r>
        <w:rPr>
          <w:rFonts w:hint="eastAsia" w:ascii="仿宋" w:hAnsi="仿宋" w:eastAsia="仿宋" w:cs="仿宋"/>
          <w:sz w:val="24"/>
          <w:lang w:val="en-US" w:eastAsia="zh-CN"/>
        </w:rPr>
        <w:t>各</w:t>
      </w:r>
      <w:r>
        <w:rPr>
          <w:rFonts w:hint="eastAsia" w:ascii="仿宋" w:hAnsi="仿宋" w:eastAsia="仿宋" w:cs="仿宋"/>
          <w:sz w:val="24"/>
        </w:rPr>
        <w:t>方共同遵守。</w:t>
      </w:r>
    </w:p>
    <w:p w14:paraId="3085FC03">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第一条  </w:t>
      </w:r>
      <w:r>
        <w:rPr>
          <w:rFonts w:hint="eastAsia" w:ascii="仿宋" w:hAnsi="仿宋" w:eastAsia="仿宋" w:cs="仿宋"/>
          <w:b/>
          <w:bCs/>
          <w:sz w:val="24"/>
          <w:lang w:val="en-US" w:eastAsia="zh-CN"/>
        </w:rPr>
        <w:t>双</w:t>
      </w:r>
      <w:r>
        <w:rPr>
          <w:rFonts w:hint="eastAsia" w:ascii="仿宋" w:hAnsi="仿宋" w:eastAsia="仿宋" w:cs="仿宋"/>
          <w:b/>
          <w:bCs/>
          <w:sz w:val="24"/>
        </w:rPr>
        <w:t>方的责任</w:t>
      </w:r>
    </w:p>
    <w:p w14:paraId="30088A84">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1.严格遵守国家有关法律、法规。</w:t>
      </w:r>
    </w:p>
    <w:p w14:paraId="60BC27A3">
      <w:pPr>
        <w:pageBreakBefore w:val="0"/>
        <w:tabs>
          <w:tab w:val="left" w:pos="1701"/>
        </w:tabs>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2.严格执行</w:t>
      </w:r>
      <w:r>
        <w:rPr>
          <w:rFonts w:hint="eastAsia" w:ascii="仿宋" w:hAnsi="仿宋" w:eastAsia="仿宋" w:cs="仿宋"/>
          <w:color w:val="auto"/>
          <w:sz w:val="24"/>
          <w:lang w:val="en-US" w:eastAsia="zh-CN"/>
        </w:rPr>
        <w:t>甲方、乙方</w:t>
      </w:r>
      <w:r>
        <w:rPr>
          <w:rFonts w:hint="eastAsia" w:ascii="仿宋" w:hAnsi="仿宋" w:eastAsia="仿宋" w:cs="仿宋"/>
          <w:color w:val="auto"/>
          <w:sz w:val="24"/>
        </w:rPr>
        <w:t>签订的合同。</w:t>
      </w:r>
    </w:p>
    <w:p w14:paraId="7F2E8C52">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3.任何一方不得为获取不正当的利益，采用任何方式损害对方的合法权益。</w:t>
      </w:r>
    </w:p>
    <w:p w14:paraId="4C350B59">
      <w:pPr>
        <w:pageBreakBefore w:val="0"/>
        <w:kinsoku/>
        <w:overflowPunct/>
        <w:topLinePunct w:val="0"/>
        <w:bidi w:val="0"/>
        <w:spacing w:line="560" w:lineRule="exact"/>
        <w:ind w:firstLine="480" w:firstLineChars="200"/>
        <w:textAlignment w:val="auto"/>
        <w:rPr>
          <w:rFonts w:hint="eastAsia" w:ascii="仿宋" w:hAnsi="仿宋" w:eastAsia="仿宋" w:cs="仿宋"/>
          <w:color w:val="auto"/>
          <w:sz w:val="24"/>
        </w:rPr>
      </w:pPr>
      <w:r>
        <w:rPr>
          <w:rFonts w:hint="eastAsia" w:ascii="仿宋" w:hAnsi="仿宋" w:eastAsia="仿宋" w:cs="仿宋"/>
          <w:color w:val="auto"/>
          <w:sz w:val="24"/>
        </w:rPr>
        <w:t>4.任何一方发现对方业务人员在业务活动中有违法、违规、违纪、违反本协议行为的，有义务即时向对方监督部门举报(双方监督部门电话附后)，举报时须提供相关证明材料。</w:t>
      </w:r>
    </w:p>
    <w:p w14:paraId="5DDE930D">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第二条</w:t>
      </w:r>
      <w:r>
        <w:rPr>
          <w:rFonts w:hint="eastAsia" w:ascii="仿宋" w:hAnsi="仿宋" w:eastAsia="仿宋" w:cs="仿宋"/>
          <w:b/>
          <w:bCs/>
          <w:sz w:val="24"/>
          <w:lang w:val="en-US" w:eastAsia="zh-CN"/>
        </w:rPr>
        <w:t xml:space="preserve"> </w:t>
      </w:r>
      <w:r>
        <w:rPr>
          <w:rFonts w:hint="eastAsia" w:ascii="仿宋" w:hAnsi="仿宋" w:eastAsia="仿宋" w:cs="仿宋"/>
          <w:b/>
          <w:bCs/>
          <w:sz w:val="24"/>
          <w:lang w:eastAsia="zh-CN"/>
        </w:rPr>
        <w:t>甲方</w:t>
      </w:r>
      <w:r>
        <w:rPr>
          <w:rFonts w:hint="eastAsia" w:ascii="仿宋" w:hAnsi="仿宋" w:eastAsia="仿宋" w:cs="仿宋"/>
          <w:b/>
          <w:bCs/>
          <w:sz w:val="24"/>
        </w:rPr>
        <w:t>的责任</w:t>
      </w:r>
    </w:p>
    <w:p w14:paraId="515DB61D">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1.应与</w:t>
      </w:r>
      <w:r>
        <w:rPr>
          <w:rFonts w:hint="eastAsia" w:ascii="仿宋" w:hAnsi="仿宋" w:eastAsia="仿宋" w:cs="仿宋"/>
          <w:sz w:val="24"/>
          <w:lang w:val="en-US" w:eastAsia="zh-CN"/>
        </w:rPr>
        <w:t>乙方</w:t>
      </w:r>
      <w:r>
        <w:rPr>
          <w:rFonts w:hint="eastAsia" w:ascii="仿宋" w:hAnsi="仿宋" w:eastAsia="仿宋" w:cs="仿宋"/>
          <w:sz w:val="24"/>
        </w:rPr>
        <w:t>保持正常的业务交往，按照有关法律法规和程序开展业务工作。</w:t>
      </w:r>
    </w:p>
    <w:p w14:paraId="0685EE46">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2.在商务活动中应当依法办事、廉洁自律，不得有任何涉及商业贿赂或损害企业利益的行为（包括但不限于以下情形）：</w:t>
      </w:r>
    </w:p>
    <w:p w14:paraId="5F7E2B7A">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2.1向</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工作人员索要或接受</w:t>
      </w:r>
      <w:r>
        <w:rPr>
          <w:rFonts w:hint="eastAsia" w:ascii="仿宋" w:hAnsi="仿宋" w:eastAsia="仿宋" w:cs="仿宋"/>
          <w:sz w:val="24"/>
          <w:lang w:val="en-US" w:eastAsia="zh-CN"/>
        </w:rPr>
        <w:t>乙方</w:t>
      </w:r>
      <w:r>
        <w:rPr>
          <w:rFonts w:hint="eastAsia" w:ascii="仿宋" w:hAnsi="仿宋" w:eastAsia="仿宋" w:cs="仿宋"/>
          <w:sz w:val="24"/>
        </w:rPr>
        <w:t>以及</w:t>
      </w:r>
      <w:r>
        <w:rPr>
          <w:rFonts w:hint="eastAsia" w:ascii="仿宋" w:hAnsi="仿宋" w:eastAsia="仿宋" w:cs="仿宋"/>
          <w:sz w:val="24"/>
          <w:lang w:val="en-US" w:eastAsia="zh-CN"/>
        </w:rPr>
        <w:t>乙方</w:t>
      </w:r>
      <w:r>
        <w:rPr>
          <w:rFonts w:hint="eastAsia" w:ascii="仿宋" w:hAnsi="仿宋" w:eastAsia="仿宋" w:cs="仿宋"/>
          <w:sz w:val="24"/>
        </w:rPr>
        <w:t>工作人员的回扣、礼金、有价证券、贵重物品或好处费、感谢费等；</w:t>
      </w:r>
    </w:p>
    <w:p w14:paraId="0A024D17">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2.2 在业务活动中以任何理由设置障碍、态度粗鲁、刁难</w:t>
      </w:r>
      <w:r>
        <w:rPr>
          <w:rFonts w:hint="eastAsia" w:ascii="仿宋" w:hAnsi="仿宋" w:eastAsia="仿宋" w:cs="仿宋"/>
          <w:sz w:val="24"/>
          <w:lang w:val="en-US" w:eastAsia="zh-CN"/>
        </w:rPr>
        <w:t>乙方</w:t>
      </w:r>
      <w:r>
        <w:rPr>
          <w:rFonts w:hint="eastAsia" w:ascii="仿宋" w:hAnsi="仿宋" w:eastAsia="仿宋" w:cs="仿宋"/>
          <w:sz w:val="24"/>
        </w:rPr>
        <w:t>；</w:t>
      </w:r>
    </w:p>
    <w:p w14:paraId="7736135F">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2.3 在</w:t>
      </w:r>
      <w:r>
        <w:rPr>
          <w:rFonts w:hint="eastAsia" w:ascii="仿宋" w:hAnsi="仿宋" w:eastAsia="仿宋" w:cs="仿宋"/>
          <w:sz w:val="24"/>
          <w:lang w:val="en-US" w:eastAsia="zh-CN"/>
        </w:rPr>
        <w:t>乙方</w:t>
      </w:r>
      <w:r>
        <w:rPr>
          <w:rFonts w:hint="eastAsia" w:ascii="仿宋" w:hAnsi="仿宋" w:eastAsia="仿宋" w:cs="仿宋"/>
          <w:sz w:val="24"/>
        </w:rPr>
        <w:t>所在单位报销任何应由</w:t>
      </w:r>
      <w:r>
        <w:rPr>
          <w:rFonts w:hint="eastAsia" w:ascii="仿宋" w:hAnsi="仿宋" w:eastAsia="仿宋" w:cs="仿宋"/>
          <w:sz w:val="24"/>
          <w:lang w:eastAsia="zh-CN"/>
        </w:rPr>
        <w:t>甲方</w:t>
      </w:r>
      <w:r>
        <w:rPr>
          <w:rFonts w:hint="eastAsia" w:ascii="仿宋" w:hAnsi="仿宋" w:eastAsia="仿宋" w:cs="仿宋"/>
          <w:sz w:val="24"/>
        </w:rPr>
        <w:t>或</w:t>
      </w:r>
      <w:r>
        <w:rPr>
          <w:rFonts w:hint="eastAsia" w:ascii="仿宋" w:hAnsi="仿宋" w:eastAsia="仿宋" w:cs="仿宋"/>
          <w:sz w:val="24"/>
          <w:lang w:eastAsia="zh-CN"/>
        </w:rPr>
        <w:t>甲方</w:t>
      </w:r>
      <w:r>
        <w:rPr>
          <w:rFonts w:hint="eastAsia" w:ascii="仿宋" w:hAnsi="仿宋" w:eastAsia="仿宋" w:cs="仿宋"/>
          <w:sz w:val="24"/>
        </w:rPr>
        <w:t>工作人员个人支付的费用；</w:t>
      </w:r>
    </w:p>
    <w:p w14:paraId="0F32743A">
      <w:pPr>
        <w:pageBreakBefore w:val="0"/>
        <w:kinsoku/>
        <w:overflowPunct/>
        <w:topLinePunct w:val="0"/>
        <w:bidi w:val="0"/>
        <w:spacing w:line="560" w:lineRule="exact"/>
        <w:ind w:firstLine="480" w:firstLineChars="200"/>
        <w:textAlignment w:val="auto"/>
        <w:rPr>
          <w:rFonts w:hint="eastAsia" w:ascii="仿宋" w:hAnsi="仿宋" w:eastAsia="仿宋" w:cs="仿宋"/>
          <w:sz w:val="24"/>
          <w:lang w:eastAsia="zh-CN"/>
        </w:rPr>
      </w:pPr>
      <w:r>
        <w:rPr>
          <w:rFonts w:hint="eastAsia" w:ascii="仿宋" w:hAnsi="仿宋" w:eastAsia="仿宋" w:cs="仿宋"/>
          <w:sz w:val="24"/>
        </w:rPr>
        <w:t>2.4 要求或接受</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工作人员为</w:t>
      </w:r>
      <w:r>
        <w:rPr>
          <w:rFonts w:hint="eastAsia" w:ascii="仿宋" w:hAnsi="仿宋" w:eastAsia="仿宋" w:cs="仿宋"/>
          <w:sz w:val="24"/>
          <w:lang w:eastAsia="zh-CN"/>
        </w:rPr>
        <w:t>甲方</w:t>
      </w:r>
      <w:r>
        <w:rPr>
          <w:rFonts w:hint="eastAsia" w:ascii="仿宋" w:hAnsi="仿宋" w:eastAsia="仿宋" w:cs="仿宋"/>
          <w:sz w:val="24"/>
        </w:rPr>
        <w:t>工作人员装修住房、婚丧嫁娶、或为其配偶及亲戚朋友安排工作提供方</w:t>
      </w:r>
      <w:r>
        <w:rPr>
          <w:rFonts w:hint="eastAsia" w:ascii="仿宋" w:hAnsi="仿宋" w:eastAsia="仿宋" w:cs="仿宋"/>
          <w:sz w:val="24"/>
          <w:lang w:eastAsia="zh-CN"/>
        </w:rPr>
        <w:t>；</w:t>
      </w:r>
    </w:p>
    <w:p w14:paraId="685DEB37">
      <w:pPr>
        <w:pageBreakBefore w:val="0"/>
        <w:kinsoku/>
        <w:overflowPunct/>
        <w:topLinePunct w:val="0"/>
        <w:bidi w:val="0"/>
        <w:spacing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2.5 参加</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工作人员安排的宴请、健身、娱乐、桑拿按摩等活动；</w:t>
      </w:r>
    </w:p>
    <w:p w14:paraId="1F106248">
      <w:pPr>
        <w:pageBreakBefore w:val="0"/>
        <w:kinsoku/>
        <w:overflowPunct/>
        <w:topLinePunct w:val="0"/>
        <w:bidi w:val="0"/>
        <w:spacing w:line="560" w:lineRule="exact"/>
        <w:ind w:firstLine="480" w:firstLineChars="200"/>
        <w:jc w:val="left"/>
        <w:textAlignment w:val="auto"/>
        <w:rPr>
          <w:rFonts w:hint="eastAsia" w:ascii="仿宋" w:hAnsi="仿宋" w:eastAsia="仿宋" w:cs="仿宋"/>
          <w:sz w:val="24"/>
        </w:rPr>
      </w:pPr>
      <w:r>
        <w:rPr>
          <w:rFonts w:hint="eastAsia" w:ascii="仿宋" w:hAnsi="仿宋" w:eastAsia="仿宋" w:cs="仿宋"/>
          <w:sz w:val="24"/>
        </w:rPr>
        <w:t>2.6 向</w:t>
      </w:r>
      <w:r>
        <w:rPr>
          <w:rFonts w:hint="eastAsia" w:ascii="仿宋" w:hAnsi="仿宋" w:eastAsia="仿宋" w:cs="仿宋"/>
          <w:sz w:val="24"/>
          <w:lang w:val="en-US" w:eastAsia="zh-CN"/>
        </w:rPr>
        <w:t>乙方</w:t>
      </w:r>
      <w:r>
        <w:rPr>
          <w:rFonts w:hint="eastAsia" w:ascii="仿宋" w:hAnsi="仿宋" w:eastAsia="仿宋" w:cs="仿宋"/>
          <w:sz w:val="24"/>
        </w:rPr>
        <w:t>或</w:t>
      </w:r>
      <w:r>
        <w:rPr>
          <w:rFonts w:hint="eastAsia" w:ascii="仿宋" w:hAnsi="仿宋" w:eastAsia="仿宋" w:cs="仿宋"/>
          <w:sz w:val="24"/>
          <w:lang w:val="en-US" w:eastAsia="zh-CN"/>
        </w:rPr>
        <w:t>乙方</w:t>
      </w:r>
      <w:r>
        <w:rPr>
          <w:rFonts w:hint="eastAsia" w:ascii="仿宋" w:hAnsi="仿宋" w:eastAsia="仿宋" w:cs="仿宋"/>
          <w:sz w:val="24"/>
        </w:rPr>
        <w:t>工作人员要求为</w:t>
      </w:r>
      <w:r>
        <w:rPr>
          <w:rFonts w:hint="eastAsia" w:ascii="仿宋" w:hAnsi="仿宋" w:eastAsia="仿宋" w:cs="仿宋"/>
          <w:sz w:val="24"/>
          <w:lang w:eastAsia="zh-CN"/>
        </w:rPr>
        <w:t>甲方</w:t>
      </w:r>
      <w:r>
        <w:rPr>
          <w:rFonts w:hint="eastAsia" w:ascii="仿宋" w:hAnsi="仿宋" w:eastAsia="仿宋" w:cs="仿宋"/>
          <w:sz w:val="24"/>
        </w:rPr>
        <w:t>工作人员或其配偶及亲戚朋友介绍经营业务等活动。</w:t>
      </w:r>
    </w:p>
    <w:p w14:paraId="2132343C">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 xml:space="preserve">第三条  </w:t>
      </w:r>
      <w:r>
        <w:rPr>
          <w:rFonts w:hint="eastAsia" w:ascii="仿宋" w:hAnsi="仿宋" w:eastAsia="仿宋" w:cs="仿宋"/>
          <w:b/>
          <w:bCs/>
          <w:sz w:val="24"/>
          <w:lang w:val="en-US" w:eastAsia="zh-CN"/>
        </w:rPr>
        <w:t>乙方</w:t>
      </w:r>
      <w:r>
        <w:rPr>
          <w:rFonts w:hint="eastAsia" w:ascii="仿宋" w:hAnsi="仿宋" w:eastAsia="仿宋" w:cs="仿宋"/>
          <w:b/>
          <w:bCs/>
          <w:sz w:val="24"/>
        </w:rPr>
        <w:t>的责任</w:t>
      </w:r>
    </w:p>
    <w:p w14:paraId="051FDC8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1.应与甲方保持正常的业务交往，按照有关法律法规和程序开展业务工作。</w:t>
      </w:r>
    </w:p>
    <w:p w14:paraId="3C0F7BFD">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 xml:space="preserve">2.在与甲方的工作中应当依法办事、廉洁自律，不得以任何方式从事任何涉及商业贿赂或损害甲方利益的行为，包括但不限于以下情形： </w:t>
      </w:r>
    </w:p>
    <w:p w14:paraId="7D249AD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2.1 不准利用职务之便和工作关系，谋取私利，损害甲方的利益，杜绝行贿事件的发生。</w:t>
      </w:r>
    </w:p>
    <w:p w14:paraId="2C4275F0">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2.2不准泄露工程各方认为需要保密的事项。</w:t>
      </w:r>
    </w:p>
    <w:p w14:paraId="4758E94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2.3不准为甲方的工作人员及其亲属、朋友介绍经营业务、提供经营业务的便利条件，进行经营业务合作等活动。</w:t>
      </w:r>
    </w:p>
    <w:p w14:paraId="00C1B591">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2.4工作期间午餐就餐时严禁喝酒。</w:t>
      </w:r>
    </w:p>
    <w:p w14:paraId="0506B8E5">
      <w:pPr>
        <w:pageBreakBefore w:val="0"/>
        <w:kinsoku/>
        <w:overflowPunct/>
        <w:topLinePunct w:val="0"/>
        <w:bidi w:val="0"/>
        <w:spacing w:line="560" w:lineRule="exact"/>
        <w:ind w:firstLine="480" w:firstLineChars="200"/>
        <w:textAlignment w:val="auto"/>
        <w:rPr>
          <w:rFonts w:hint="eastAsia" w:ascii="仿宋" w:hAnsi="仿宋" w:eastAsia="仿宋" w:cs="仿宋"/>
          <w:b w:val="0"/>
          <w:bCs w:val="0"/>
          <w:sz w:val="24"/>
        </w:rPr>
      </w:pPr>
      <w:r>
        <w:rPr>
          <w:rFonts w:hint="eastAsia" w:ascii="仿宋" w:hAnsi="仿宋" w:eastAsia="仿宋" w:cs="仿宋"/>
          <w:b w:val="0"/>
          <w:bCs w:val="0"/>
          <w:sz w:val="24"/>
        </w:rPr>
        <w:t>2.5未经批准，不得在工作时间私自离开工作岗位。</w:t>
      </w:r>
    </w:p>
    <w:p w14:paraId="6F28650E">
      <w:pPr>
        <w:pageBreakBefore w:val="0"/>
        <w:kinsoku/>
        <w:overflowPunct/>
        <w:topLinePunct w:val="0"/>
        <w:bidi w:val="0"/>
        <w:spacing w:line="56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rPr>
        <w:t>第四条  违约责任</w:t>
      </w:r>
    </w:p>
    <w:p w14:paraId="7F4B6877">
      <w:pPr>
        <w:pageBreakBefore w:val="0"/>
        <w:kinsoku/>
        <w:overflowPunct/>
        <w:topLinePunct w:val="0"/>
        <w:bidi w:val="0"/>
        <w:spacing w:before="50" w:after="50" w:line="56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或工作人员违反本协议第一条或第三条的，</w:t>
      </w:r>
      <w:r>
        <w:rPr>
          <w:rFonts w:hint="eastAsia" w:ascii="仿宋" w:hAnsi="仿宋" w:eastAsia="仿宋" w:cs="仿宋"/>
          <w:sz w:val="24"/>
          <w:lang w:val="en-US" w:eastAsia="zh-CN"/>
        </w:rPr>
        <w:t>乙方</w:t>
      </w:r>
      <w:r>
        <w:rPr>
          <w:rFonts w:hint="eastAsia" w:ascii="仿宋" w:hAnsi="仿宋" w:eastAsia="仿宋" w:cs="仿宋"/>
          <w:sz w:val="24"/>
        </w:rPr>
        <w:t>应赔偿</w:t>
      </w:r>
      <w:r>
        <w:rPr>
          <w:rFonts w:hint="eastAsia" w:ascii="仿宋" w:hAnsi="仿宋" w:eastAsia="仿宋" w:cs="仿宋"/>
          <w:sz w:val="24"/>
          <w:lang w:eastAsia="zh-CN"/>
        </w:rPr>
        <w:t>甲方</w:t>
      </w:r>
      <w:r>
        <w:rPr>
          <w:rFonts w:hint="eastAsia" w:ascii="仿宋" w:hAnsi="仿宋" w:eastAsia="仿宋" w:cs="仿宋"/>
          <w:sz w:val="24"/>
        </w:rPr>
        <w:t>违约金共计人民币</w:t>
      </w:r>
      <w:r>
        <w:rPr>
          <w:rFonts w:hint="eastAsia" w:ascii="仿宋" w:hAnsi="仿宋" w:eastAsia="仿宋" w:cs="仿宋"/>
          <w:b/>
          <w:bCs/>
          <w:sz w:val="24"/>
          <w:highlight w:val="none"/>
          <w:u w:val="single"/>
          <w:lang w:val="en-US" w:eastAsia="zh-CN"/>
        </w:rPr>
        <w:t>贰仟</w:t>
      </w:r>
      <w:r>
        <w:rPr>
          <w:rFonts w:hint="eastAsia" w:ascii="仿宋" w:hAnsi="仿宋" w:eastAsia="仿宋" w:cs="仿宋"/>
          <w:b/>
          <w:bCs/>
          <w:sz w:val="24"/>
          <w:highlight w:val="none"/>
          <w:u w:val="single"/>
        </w:rPr>
        <w:t>元整</w:t>
      </w:r>
      <w:r>
        <w:rPr>
          <w:rFonts w:hint="eastAsia" w:ascii="仿宋" w:hAnsi="仿宋" w:eastAsia="仿宋" w:cs="仿宋"/>
          <w:sz w:val="24"/>
        </w:rPr>
        <w:t>，</w:t>
      </w:r>
      <w:r>
        <w:rPr>
          <w:rFonts w:hint="eastAsia" w:ascii="仿宋" w:hAnsi="仿宋" w:eastAsia="仿宋" w:cs="仿宋"/>
          <w:sz w:val="24"/>
          <w:lang w:eastAsia="zh-CN"/>
        </w:rPr>
        <w:t>甲方</w:t>
      </w:r>
      <w:r>
        <w:rPr>
          <w:rFonts w:hint="eastAsia" w:ascii="仿宋" w:hAnsi="仿宋" w:eastAsia="仿宋" w:cs="仿宋"/>
          <w:sz w:val="24"/>
        </w:rPr>
        <w:t>有权据此解除合同，构成犯罪的，</w:t>
      </w:r>
      <w:r>
        <w:rPr>
          <w:rFonts w:hint="eastAsia" w:ascii="仿宋" w:hAnsi="仿宋" w:eastAsia="仿宋" w:cs="仿宋"/>
          <w:sz w:val="24"/>
          <w:lang w:eastAsia="zh-CN"/>
        </w:rPr>
        <w:t>甲方</w:t>
      </w:r>
      <w:r>
        <w:rPr>
          <w:rFonts w:hint="eastAsia" w:ascii="仿宋" w:hAnsi="仿宋" w:eastAsia="仿宋" w:cs="仿宋"/>
          <w:sz w:val="24"/>
        </w:rPr>
        <w:t>将向司法机关报案，追究</w:t>
      </w:r>
      <w:r>
        <w:rPr>
          <w:rFonts w:hint="eastAsia" w:ascii="仿宋" w:hAnsi="仿宋" w:eastAsia="仿宋" w:cs="仿宋"/>
          <w:sz w:val="24"/>
          <w:lang w:val="en-US" w:eastAsia="zh-CN"/>
        </w:rPr>
        <w:t>乙方</w:t>
      </w:r>
      <w:r>
        <w:rPr>
          <w:rFonts w:hint="eastAsia" w:ascii="仿宋" w:hAnsi="仿宋" w:eastAsia="仿宋" w:cs="仿宋"/>
          <w:sz w:val="24"/>
        </w:rPr>
        <w:t>及</w:t>
      </w:r>
      <w:r>
        <w:rPr>
          <w:rFonts w:hint="eastAsia" w:ascii="仿宋" w:hAnsi="仿宋" w:eastAsia="仿宋" w:cs="仿宋"/>
          <w:sz w:val="24"/>
          <w:lang w:val="en-US" w:eastAsia="zh-CN"/>
        </w:rPr>
        <w:t>乙方</w:t>
      </w:r>
      <w:r>
        <w:rPr>
          <w:rFonts w:hint="eastAsia" w:ascii="仿宋" w:hAnsi="仿宋" w:eastAsia="仿宋" w:cs="仿宋"/>
          <w:sz w:val="24"/>
        </w:rPr>
        <w:t>相关人员刑事责任；给</w:t>
      </w:r>
      <w:r>
        <w:rPr>
          <w:rFonts w:hint="eastAsia" w:ascii="仿宋" w:hAnsi="仿宋" w:eastAsia="仿宋" w:cs="仿宋"/>
          <w:sz w:val="24"/>
          <w:lang w:eastAsia="zh-CN"/>
        </w:rPr>
        <w:t>甲方</w:t>
      </w:r>
      <w:r>
        <w:rPr>
          <w:rFonts w:hint="eastAsia" w:ascii="仿宋" w:hAnsi="仿宋" w:eastAsia="仿宋" w:cs="仿宋"/>
          <w:sz w:val="24"/>
        </w:rPr>
        <w:t>单位造成经济损失的，还应予以赔偿。</w:t>
      </w:r>
    </w:p>
    <w:p w14:paraId="2E139E31">
      <w:pPr>
        <w:pageBreakBefore w:val="0"/>
        <w:numPr>
          <w:ilvl w:val="0"/>
          <w:numId w:val="1"/>
        </w:numPr>
        <w:kinsoku/>
        <w:overflowPunct/>
        <w:topLinePunct w:val="0"/>
        <w:bidi w:val="0"/>
        <w:spacing w:line="560" w:lineRule="exact"/>
        <w:ind w:firstLine="480" w:firstLineChars="200"/>
        <w:textAlignment w:val="auto"/>
        <w:rPr>
          <w:rFonts w:hint="eastAsia" w:ascii="仿宋" w:hAnsi="仿宋" w:eastAsia="仿宋" w:cs="仿宋"/>
          <w:sz w:val="24"/>
          <w:u w:val="none"/>
          <w:lang w:val="en-US" w:eastAsia="zh-CN"/>
        </w:rPr>
      </w:pPr>
      <w:r>
        <w:rPr>
          <w:rFonts w:hint="eastAsia" w:ascii="仿宋" w:hAnsi="仿宋" w:eastAsia="仿宋" w:cs="仿宋"/>
          <w:sz w:val="24"/>
          <w:u w:val="none"/>
          <w:lang w:val="en-US" w:eastAsia="zh-CN"/>
        </w:rPr>
        <w:t>本协议作为</w:t>
      </w:r>
      <w:r>
        <w:rPr>
          <w:rFonts w:hint="eastAsia" w:ascii="仿宋" w:hAnsi="仿宋" w:eastAsia="仿宋" w:cs="仿宋"/>
          <w:sz w:val="24"/>
          <w:u w:val="single"/>
          <w:lang w:val="en-US" w:eastAsia="zh-CN"/>
        </w:rPr>
        <w:t xml:space="preserve">                  </w:t>
      </w:r>
      <w:r>
        <w:rPr>
          <w:rFonts w:hint="eastAsia" w:ascii="仿宋" w:hAnsi="仿宋" w:eastAsia="仿宋" w:cs="仿宋"/>
          <w:sz w:val="24"/>
          <w:u w:val="none"/>
          <w:lang w:val="en-US" w:eastAsia="zh-CN"/>
        </w:rPr>
        <w:t xml:space="preserve">合同附件，与合同具有同等法律效力。  </w:t>
      </w:r>
    </w:p>
    <w:p w14:paraId="5F400DE9">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委托人</w:t>
      </w:r>
      <w:r>
        <w:rPr>
          <w:rFonts w:hint="eastAsia" w:ascii="仿宋" w:hAnsi="仿宋" w:eastAsia="仿宋" w:cs="仿宋"/>
          <w:sz w:val="24"/>
          <w:lang w:eastAsia="zh-CN"/>
        </w:rPr>
        <w:t>（</w:t>
      </w:r>
      <w:r>
        <w:rPr>
          <w:rFonts w:hint="eastAsia" w:ascii="仿宋" w:hAnsi="仿宋" w:eastAsia="仿宋" w:cs="仿宋"/>
          <w:sz w:val="24"/>
          <w:lang w:val="en-US" w:eastAsia="zh-CN"/>
        </w:rPr>
        <w:t>甲方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 xml:space="preserve">（盖章） </w:t>
      </w:r>
      <w:r>
        <w:rPr>
          <w:rFonts w:hint="eastAsia" w:ascii="仿宋" w:hAnsi="仿宋" w:eastAsia="仿宋" w:cs="仿宋"/>
          <w:sz w:val="24"/>
          <w:lang w:val="en-US" w:eastAsia="zh-CN"/>
        </w:rPr>
        <w:t xml:space="preserve">      咨询</w:t>
      </w:r>
      <w:r>
        <w:rPr>
          <w:rFonts w:hint="eastAsia" w:ascii="仿宋" w:hAnsi="仿宋" w:eastAsia="仿宋" w:cs="仿宋"/>
          <w:sz w:val="24"/>
          <w:lang w:eastAsia="zh-CN"/>
        </w:rPr>
        <w:t>人（</w:t>
      </w:r>
      <w:r>
        <w:rPr>
          <w:rFonts w:hint="eastAsia" w:ascii="仿宋" w:hAnsi="仿宋" w:eastAsia="仿宋" w:cs="仿宋"/>
          <w:sz w:val="24"/>
          <w:lang w:val="en-US" w:eastAsia="zh-CN"/>
        </w:rPr>
        <w:t>乙方</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B86CC0E">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rPr>
        <w:t>法定代表人或其委托代理人</w:t>
      </w:r>
      <w:r>
        <w:rPr>
          <w:rFonts w:hint="eastAsia" w:ascii="仿宋" w:hAnsi="仿宋" w:eastAsia="仿宋" w:cs="仿宋"/>
          <w:sz w:val="24"/>
          <w:lang w:eastAsia="zh-CN"/>
        </w:rPr>
        <w:t>：</w:t>
      </w:r>
      <w:r>
        <w:rPr>
          <w:rFonts w:hint="eastAsia" w:ascii="仿宋" w:hAnsi="仿宋" w:eastAsia="仿宋" w:cs="仿宋"/>
          <w:sz w:val="24"/>
        </w:rPr>
        <w:t xml:space="preserve">  </w:t>
      </w:r>
      <w:r>
        <w:rPr>
          <w:rFonts w:hint="eastAsia" w:ascii="仿宋" w:hAnsi="仿宋" w:eastAsia="仿宋" w:cs="仿宋"/>
          <w:sz w:val="24"/>
          <w:lang w:val="en-US" w:eastAsia="zh-CN"/>
        </w:rPr>
        <w:t xml:space="preserve">           </w:t>
      </w:r>
      <w:r>
        <w:rPr>
          <w:rFonts w:hint="eastAsia" w:ascii="仿宋" w:hAnsi="仿宋" w:eastAsia="仿宋" w:cs="仿宋"/>
          <w:sz w:val="24"/>
        </w:rPr>
        <w:t>法定代表人或其委托代理人：</w:t>
      </w:r>
    </w:p>
    <w:p w14:paraId="35DE884F">
      <w:pPr>
        <w:pageBreakBefore w:val="0"/>
        <w:numPr>
          <w:ilvl w:val="0"/>
          <w:numId w:val="0"/>
        </w:numPr>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 xml:space="preserve">章）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签字或盖</w:t>
      </w:r>
      <w:r>
        <w:rPr>
          <w:rFonts w:hint="eastAsia" w:ascii="仿宋" w:hAnsi="仿宋" w:eastAsia="仿宋" w:cs="仿宋"/>
          <w:sz w:val="24"/>
        </w:rPr>
        <w:t>章）</w:t>
      </w:r>
    </w:p>
    <w:p w14:paraId="2C910769">
      <w:pPr>
        <w:pageBreakBefore w:val="0"/>
        <w:kinsoku/>
        <w:overflowPunct/>
        <w:topLinePunct w:val="0"/>
        <w:bidi w:val="0"/>
        <w:spacing w:line="560" w:lineRule="exact"/>
        <w:textAlignment w:val="auto"/>
        <w:rPr>
          <w:rFonts w:hint="eastAsia" w:ascii="仿宋" w:hAnsi="仿宋" w:eastAsia="仿宋" w:cs="仿宋"/>
          <w:sz w:val="24"/>
        </w:rPr>
      </w:pP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r>
        <w:rPr>
          <w:rFonts w:hint="eastAsia" w:ascii="仿宋" w:hAnsi="仿宋" w:eastAsia="仿宋" w:cs="仿宋"/>
          <w:sz w:val="24"/>
          <w:lang w:val="en-US" w:eastAsia="zh-CN"/>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AAF28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9126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3DF3E">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3DF3E">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C64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7863"/>
    <w:multiLevelType w:val="singleLevel"/>
    <w:tmpl w:val="8F817863"/>
    <w:lvl w:ilvl="0" w:tentative="0">
      <w:start w:val="5"/>
      <w:numFmt w:val="chineseCounting"/>
      <w:suff w:val="space"/>
      <w:lvlText w:val="第%1条"/>
      <w:lvlJc w:val="left"/>
      <w:rPr>
        <w:rFonts w:hint="eastAsia"/>
        <w:b/>
        <w:bCs/>
      </w:rPr>
    </w:lvl>
  </w:abstractNum>
  <w:abstractNum w:abstractNumId="1">
    <w:nsid w:val="EA61EDE9"/>
    <w:multiLevelType w:val="singleLevel"/>
    <w:tmpl w:val="EA61EDE9"/>
    <w:lvl w:ilvl="0" w:tentative="0">
      <w:start w:val="4"/>
      <w:numFmt w:val="chineseCounting"/>
      <w:suff w:val="nothing"/>
      <w:lvlText w:val="%1、"/>
      <w:lvlJc w:val="left"/>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002">
    <w15:presenceInfo w15:providerId="None" w15:userId="lenovo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0A3A10"/>
    <w:rsid w:val="320A3A10"/>
    <w:rsid w:val="54A95E2D"/>
    <w:rsid w:val="627F1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toc 2"/>
    <w:basedOn w:val="1"/>
    <w:next w:val="1"/>
    <w:qFormat/>
    <w:uiPriority w:val="0"/>
    <w:pPr>
      <w:ind w:left="240"/>
    </w:pPr>
    <w:rPr>
      <w:smallCaps/>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link w:val="13"/>
    <w:qFormat/>
    <w:uiPriority w:val="10"/>
    <w:pPr>
      <w:widowControl/>
      <w:spacing w:before="240" w:after="60" w:line="420" w:lineRule="atLeast"/>
      <w:jc w:val="center"/>
    </w:pPr>
    <w:rPr>
      <w:rFonts w:ascii="Arial" w:hAnsi="Arial" w:eastAsia="宋体" w:cs="Arial"/>
      <w:b/>
      <w:bCs/>
      <w:kern w:val="0"/>
      <w:sz w:val="32"/>
      <w:szCs w:val="32"/>
    </w:rPr>
  </w:style>
  <w:style w:type="paragraph" w:styleId="9">
    <w:name w:val="Body Text First Indent"/>
    <w:basedOn w:val="3"/>
    <w:next w:val="10"/>
    <w:qFormat/>
    <w:uiPriority w:val="0"/>
    <w:pPr>
      <w:ind w:firstLine="420" w:firstLineChars="100"/>
    </w:pPr>
  </w:style>
  <w:style w:type="paragraph" w:styleId="10">
    <w:name w:val="Body Text First Indent 2"/>
    <w:basedOn w:val="4"/>
    <w:qFormat/>
    <w:uiPriority w:val="0"/>
    <w:pPr>
      <w:spacing w:line="360" w:lineRule="auto"/>
      <w:ind w:firstLine="420" w:firstLineChars="200"/>
    </w:pPr>
    <w:rPr>
      <w:rFonts w:ascii="Times New Roman"/>
      <w:kern w:val="2"/>
      <w:sz w:val="24"/>
    </w:rPr>
  </w:style>
  <w:style w:type="character" w:customStyle="1" w:styleId="13">
    <w:name w:val="标题 Char"/>
    <w:basedOn w:val="12"/>
    <w:link w:val="8"/>
    <w:qFormat/>
    <w:uiPriority w:val="0"/>
    <w:rPr>
      <w:rFonts w:ascii="Arial" w:hAnsi="Arial" w:eastAsia="宋体" w:cs="Arial"/>
      <w:b/>
      <w:bCs/>
      <w:kern w:val="0"/>
      <w:sz w:val="32"/>
      <w:szCs w:val="32"/>
    </w:rPr>
  </w:style>
  <w:style w:type="character" w:customStyle="1" w:styleId="14">
    <w:name w:val="NormalCharacter"/>
    <w:qFormat/>
    <w:uiPriority w:val="0"/>
  </w:style>
  <w:style w:type="paragraph" w:styleId="15">
    <w:name w:val="List Paragraph"/>
    <w:basedOn w:val="1"/>
    <w:qFormat/>
    <w:uiPriority w:val="34"/>
    <w:pPr>
      <w:ind w:firstLine="420" w:firstLineChars="200"/>
    </w:pPr>
  </w:style>
  <w:style w:type="paragraph" w:customStyle="1" w:styleId="16">
    <w:name w:val="_Style 3"/>
    <w:basedOn w:val="1"/>
    <w:next w:val="4"/>
    <w:qFormat/>
    <w:uiPriority w:val="0"/>
    <w:pPr>
      <w:ind w:firstLine="720" w:firstLineChars="239"/>
    </w:pPr>
    <w:rPr>
      <w:rFonts w:ascii="楷体_GB2312" w:hAnsi="Times New Roman" w:eastAsia="楷体_GB2312" w:cs="Times New Roman"/>
      <w:b/>
      <w:bCs/>
      <w:sz w:val="30"/>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11144</Words>
  <Characters>11552</Characters>
  <Lines>0</Lines>
  <Paragraphs>0</Paragraphs>
  <TotalTime>2</TotalTime>
  <ScaleCrop>false</ScaleCrop>
  <LinksUpToDate>false</LinksUpToDate>
  <CharactersWithSpaces>12769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2026-04-16T09:25:00Z</dcterms:created>
  <dc:creator>doit</dc:creator>
  <cp:lastModifiedBy>doit</cp:lastModifiedBy>
  <dcterms:modified xsi:type="dcterms:W3CDTF">2026-04-16T10:14:04Z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EA3BD744B8BF4CAB931DFA4F831DF0F1_11</vt:lpwstr>
  </property>
  <property fmtid="{D5CDD505-2E9C-101B-9397-08002B2CF9AE}" pid="4" name="KSOTemplateDocerSaveRecord">
    <vt:lpwstr>eyJoZGlkIjoiNjU3ZGIwMTYyN2VhMzEyODI5YTFjODYzYmY0ZTZjNzciLCJ1c2VySWQiOiI1NDQyNTk1OTUifQ==</vt:lpwstr>
  </property>
</Properties>
</file>