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default" w:asciiTheme="minorHAnsi" w:hAnsiTheme="minorHAnsi" w:eastAsiaTheme="minorEastAsia" w:cstheme="minorBidi"/>
          <w:kern w:val="0"/>
          <w:sz w:val="24"/>
          <w:szCs w:val="24"/>
          <w:lang w:val="en-US" w:eastAsia="zh-CN"/>
        </w:rPr>
      </w:pPr>
      <w:bookmarkStart w:id="0" w:name="_Toc495681251"/>
      <w:bookmarkStart w:id="1" w:name="_Toc495909096"/>
      <w:bookmarkStart w:id="2" w:name="_Toc495908047"/>
      <w:bookmarkStart w:id="3" w:name="_Toc495681532"/>
      <w:bookmarkStart w:id="4" w:name="_Toc495681405"/>
      <w:bookmarkStart w:id="5" w:name="_Toc495671262"/>
      <w:r>
        <w:rPr>
          <w:rFonts w:hint="default" w:asciiTheme="minorHAnsi" w:hAnsiTheme="minorHAnsi" w:eastAsiaTheme="minorEastAsia" w:cstheme="minorBidi"/>
          <w:kern w:val="0"/>
          <w:sz w:val="24"/>
          <w:szCs w:val="24"/>
          <w:lang w:val="en-US" w:eastAsia="zh-CN"/>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en-US" w:eastAsia="zh-Hans"/>
        </w:rPr>
      </w:pPr>
      <w:r>
        <w:rPr>
          <w:rFonts w:hint="eastAsia" w:asciiTheme="minorHAnsi" w:hAnsiTheme="minorHAnsi" w:eastAsiaTheme="minorEastAsia" w:cstheme="minorBidi"/>
          <w:kern w:val="0"/>
          <w:sz w:val="24"/>
          <w:szCs w:val="24"/>
          <w:lang w:val="en-US" w:eastAsia="zh-Hans"/>
        </w:rPr>
        <w:t>2、财务状况报告：</w:t>
      </w:r>
      <w:r>
        <w:rPr>
          <w:rFonts w:hint="default" w:asciiTheme="minorHAnsi" w:hAnsiTheme="minorHAnsi" w:eastAsiaTheme="minorEastAsia" w:cstheme="minorBidi"/>
          <w:kern w:val="0"/>
          <w:sz w:val="24"/>
          <w:szCs w:val="24"/>
          <w:lang w:val="en-US" w:eastAsia="zh-CN"/>
        </w:rPr>
        <w:t>提供2025年度的财务审计报告（成立时间至提交响应文件截止时间不足一年的可提供成立后任意时段的资产负债表）或其基本存款账户开户银行出具的资信证明及基</w:t>
      </w:r>
      <w:bookmarkStart w:id="7" w:name="_GoBack"/>
      <w:bookmarkEnd w:id="7"/>
      <w:r>
        <w:rPr>
          <w:rFonts w:hint="default" w:asciiTheme="minorHAnsi" w:hAnsiTheme="minorHAnsi" w:eastAsiaTheme="minorEastAsia" w:cstheme="minorBidi"/>
          <w:kern w:val="0"/>
          <w:sz w:val="24"/>
          <w:szCs w:val="24"/>
          <w:lang w:val="en-US" w:eastAsia="zh-CN"/>
        </w:rPr>
        <w:t>本存款账户开户许可证（基本账户存款信息）。供应商需在项目电子化交易系统中按要求上传相应证明文件并进行电子签章。</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en-US" w:eastAsia="zh-Hans"/>
        </w:rPr>
      </w:pPr>
      <w:r>
        <w:rPr>
          <w:rFonts w:hint="eastAsia" w:asciiTheme="minorHAnsi" w:hAnsiTheme="minorHAnsi" w:eastAsiaTheme="minorEastAsia" w:cstheme="minorBidi"/>
          <w:kern w:val="0"/>
          <w:sz w:val="24"/>
          <w:szCs w:val="24"/>
          <w:lang w:val="en-US" w:eastAsia="zh-Hans"/>
        </w:rPr>
        <w:t>3、税收缴纳证明：</w:t>
      </w:r>
      <w:r>
        <w:rPr>
          <w:rFonts w:hint="default" w:asciiTheme="minorHAnsi" w:hAnsiTheme="minorHAnsi" w:eastAsiaTheme="minorEastAsia" w:cstheme="minorBidi"/>
          <w:kern w:val="0"/>
          <w:sz w:val="24"/>
          <w:szCs w:val="24"/>
          <w:lang w:val="en-US" w:eastAsia="zh-CN"/>
        </w:rPr>
        <w:t>提供2025年8月至今已缴纳的任意1个月的纳税证明或完税证明，依法免税的单位应提供相关证明材料。供应商需在项目电子化交易系统中按要求上传相应证明文件并进行电子签章。</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en-US" w:eastAsia="zh-Hans"/>
        </w:rPr>
      </w:pPr>
      <w:r>
        <w:rPr>
          <w:rFonts w:hint="eastAsia" w:asciiTheme="minorHAnsi" w:hAnsiTheme="minorHAnsi" w:eastAsiaTheme="minorEastAsia" w:cstheme="minorBidi"/>
          <w:kern w:val="0"/>
          <w:sz w:val="24"/>
          <w:szCs w:val="24"/>
          <w:lang w:val="en-US" w:eastAsia="zh-Hans"/>
        </w:rPr>
        <w:t>4、社会保障资金缴纳证明：提供202</w:t>
      </w:r>
      <w:r>
        <w:rPr>
          <w:rFonts w:hint="eastAsia" w:asciiTheme="minorHAnsi" w:hAnsiTheme="minorHAnsi" w:eastAsiaTheme="minorEastAsia" w:cstheme="minorBidi"/>
          <w:kern w:val="0"/>
          <w:sz w:val="24"/>
          <w:szCs w:val="24"/>
          <w:lang w:val="en-US" w:eastAsia="zh-CN"/>
        </w:rPr>
        <w:t>5</w:t>
      </w:r>
      <w:r>
        <w:rPr>
          <w:rFonts w:hint="eastAsia" w:asciiTheme="minorHAnsi" w:hAnsiTheme="minorHAnsi" w:eastAsiaTheme="minorEastAsia" w:cstheme="minorBidi"/>
          <w:kern w:val="0"/>
          <w:sz w:val="24"/>
          <w:szCs w:val="24"/>
          <w:lang w:val="en-US" w:eastAsia="zh-Hans"/>
        </w:rPr>
        <w:t>年</w:t>
      </w:r>
      <w:r>
        <w:rPr>
          <w:rFonts w:hint="eastAsia" w:asciiTheme="minorHAnsi" w:hAnsiTheme="minorHAnsi" w:eastAsiaTheme="minorEastAsia" w:cstheme="minorBidi"/>
          <w:kern w:val="0"/>
          <w:sz w:val="24"/>
          <w:szCs w:val="24"/>
          <w:lang w:val="en-US" w:eastAsia="zh-CN"/>
        </w:rPr>
        <w:t>8月</w:t>
      </w:r>
      <w:r>
        <w:rPr>
          <w:rFonts w:hint="eastAsia" w:asciiTheme="minorHAnsi" w:hAnsiTheme="minorHAnsi" w:eastAsiaTheme="minorEastAsia" w:cstheme="minorBidi"/>
          <w:kern w:val="0"/>
          <w:sz w:val="24"/>
          <w:szCs w:val="24"/>
          <w:lang w:val="en-US" w:eastAsia="zh-Hans"/>
        </w:rPr>
        <w:t>至今已缴纳的</w:t>
      </w:r>
      <w:r>
        <w:rPr>
          <w:rFonts w:hint="eastAsia" w:asciiTheme="minorHAnsi" w:hAnsiTheme="minorHAnsi" w:eastAsiaTheme="minorEastAsia" w:cstheme="minorBidi"/>
          <w:kern w:val="0"/>
          <w:sz w:val="24"/>
          <w:szCs w:val="24"/>
          <w:lang w:val="en-US" w:eastAsia="zh-CN"/>
        </w:rPr>
        <w:t>任意1个月</w:t>
      </w:r>
      <w:r>
        <w:rPr>
          <w:rFonts w:hint="eastAsia" w:asciiTheme="minorHAnsi" w:hAnsiTheme="minorHAnsi" w:eastAsiaTheme="minorEastAsia" w:cstheme="minorBidi"/>
          <w:kern w:val="0"/>
          <w:sz w:val="24"/>
          <w:szCs w:val="24"/>
          <w:lang w:val="en-US" w:eastAsia="zh-Hans"/>
        </w:rPr>
        <w:t>的社会保障资金缴存单据或社保机构开具的社会保险参保缴费情况证明，依法不需要缴纳社会保障资金的单位应提供相关证明材料。供应商需在项目电子化交易系统中按要求上传相应证明文件并进行电子签章。5、履行合同所必需的设备和专业技术能力：</w:t>
      </w:r>
      <w:r>
        <w:rPr>
          <w:rFonts w:hint="default" w:asciiTheme="minorHAnsi" w:hAnsiTheme="minorHAnsi" w:eastAsiaTheme="minorEastAsia" w:cstheme="minorBidi"/>
          <w:kern w:val="0"/>
          <w:sz w:val="24"/>
          <w:szCs w:val="24"/>
          <w:lang w:val="en-US" w:eastAsia="zh-CN"/>
        </w:rPr>
        <w:t>提供具有履行合同所必需的设备和专业技术能力的承诺。供应商需在项目电子化交易系统中按要求上传相应证明文件并进行电子签章。</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en-US" w:eastAsia="zh-Hans"/>
        </w:rPr>
      </w:pPr>
      <w:r>
        <w:rPr>
          <w:rFonts w:hint="eastAsia" w:asciiTheme="minorHAnsi" w:hAnsiTheme="minorHAnsi" w:eastAsiaTheme="minorEastAsia" w:cstheme="minorBidi"/>
          <w:kern w:val="0"/>
          <w:sz w:val="24"/>
          <w:szCs w:val="24"/>
          <w:lang w:val="en-US" w:eastAsia="zh-Hans"/>
        </w:rPr>
        <w:t>6、前三年无重大违法记录声明：</w:t>
      </w:r>
      <w:r>
        <w:rPr>
          <w:rFonts w:hint="default" w:asciiTheme="minorHAnsi" w:hAnsiTheme="minorHAnsi" w:eastAsiaTheme="minorEastAsia" w:cstheme="minorBidi"/>
          <w:kern w:val="0"/>
          <w:sz w:val="24"/>
          <w:szCs w:val="24"/>
          <w:lang w:val="en-US" w:eastAsia="zh-CN"/>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en-US" w:eastAsia="zh-Hans"/>
        </w:rPr>
      </w:pPr>
      <w:r>
        <w:rPr>
          <w:rFonts w:hint="eastAsia" w:asciiTheme="minorHAnsi" w:hAnsiTheme="minorHAnsi" w:eastAsiaTheme="minorEastAsia" w:cstheme="minorBidi"/>
          <w:kern w:val="0"/>
          <w:sz w:val="24"/>
          <w:szCs w:val="24"/>
          <w:lang w:val="en-US" w:eastAsia="zh-Hans"/>
        </w:rPr>
        <w:t>7、授权书被授权人身份证：</w:t>
      </w:r>
      <w:r>
        <w:rPr>
          <w:rFonts w:hint="default" w:asciiTheme="minorHAnsi" w:hAnsiTheme="minorHAnsi" w:eastAsiaTheme="minorEastAsia" w:cstheme="minorBidi"/>
          <w:kern w:val="0"/>
          <w:sz w:val="24"/>
          <w:szCs w:val="24"/>
          <w:lang w:val="en-US" w:eastAsia="zh-CN"/>
        </w:rPr>
        <w:t>法定代表人授权书及被授权人身份证（法定代表人直接参加磋商的须提供其法定代表人身份证），非法人单位参照执行。供应商需在项目电子化交易系统中按要求上传相应证明文件并进行电子签章。</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en-US" w:eastAsia="zh-Hans"/>
        </w:rPr>
      </w:pPr>
      <w:r>
        <w:rPr>
          <w:rFonts w:hint="eastAsia" w:asciiTheme="minorHAnsi" w:hAnsiTheme="minorHAnsi" w:eastAsiaTheme="minorEastAsia" w:cstheme="minorBidi"/>
          <w:kern w:val="0"/>
          <w:sz w:val="24"/>
          <w:szCs w:val="24"/>
          <w:lang w:val="en-US" w:eastAsia="zh-Hans"/>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p>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outlineLvl w:val="1"/>
        <w:rPr>
          <w:rFonts w:hint="eastAsia" w:asciiTheme="minorHAnsi" w:hAnsiTheme="minorHAnsi" w:eastAsiaTheme="minorEastAsia" w:cstheme="minorBidi"/>
          <w:kern w:val="0"/>
          <w:sz w:val="24"/>
          <w:szCs w:val="24"/>
          <w:lang w:val="zh-CN" w:eastAsia="zh-Hans"/>
        </w:rPr>
      </w:pPr>
      <w:r>
        <w:rPr>
          <w:rFonts w:hint="eastAsia" w:asciiTheme="minorHAnsi" w:hAnsiTheme="minorHAnsi" w:eastAsiaTheme="minorEastAsia" w:cstheme="minorBidi"/>
          <w:kern w:val="0"/>
          <w:sz w:val="24"/>
          <w:szCs w:val="24"/>
          <w:lang w:val="zh-CN" w:eastAsia="zh-Hans"/>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Theme="minorHAnsi" w:hAnsiTheme="minorHAnsi" w:eastAsiaTheme="minorEastAsia" w:cstheme="minorBidi"/>
          <w:kern w:val="0"/>
          <w:sz w:val="24"/>
          <w:szCs w:val="24"/>
          <w:lang w:val="zh-CN" w:eastAsia="zh-Hans"/>
        </w:rPr>
        <w:t>。</w:t>
      </w:r>
    </w:p>
    <w:p>
      <w:pPr>
        <w:adjustRightInd w:val="0"/>
        <w:snapToGrid w:val="0"/>
        <w:spacing w:beforeLines="100" w:afterLines="50" w:line="360" w:lineRule="auto"/>
        <w:jc w:val="center"/>
        <w:outlineLvl w:val="1"/>
        <w:rPr>
          <w:rFonts w:hint="eastAsia" w:ascii="宋体" w:hAnsi="宋体" w:eastAsia="宋体" w:cs="宋体"/>
          <w:b/>
          <w:sz w:val="32"/>
          <w:szCs w:val="32"/>
          <w:lang w:val="zh-CN"/>
        </w:rPr>
      </w:pPr>
      <w:r>
        <w:rPr>
          <w:rFonts w:hint="eastAsia" w:ascii="宋体" w:hAnsi="宋体" w:eastAsia="宋体" w:cs="宋体"/>
          <w:b/>
          <w:sz w:val="32"/>
          <w:szCs w:val="32"/>
          <w:lang w:val="zh-CN"/>
        </w:rPr>
        <w:br w:type="page"/>
      </w:r>
    </w:p>
    <w:p>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pPr>
              <w:topLinePunct/>
              <w:snapToGrid w:val="0"/>
              <w:spacing w:line="360" w:lineRule="auto"/>
              <w:rPr>
                <w:rFonts w:ascii="宋体" w:hAnsi="宋体" w:cs="宋体"/>
                <w:sz w:val="24"/>
                <w:szCs w:val="24"/>
              </w:rPr>
            </w:pPr>
          </w:p>
        </w:tc>
      </w:tr>
    </w:tbl>
    <w:p>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pPr>
              <w:snapToGrid w:val="0"/>
              <w:spacing w:line="360" w:lineRule="auto"/>
              <w:jc w:val="center"/>
              <w:rPr>
                <w:rFonts w:ascii="宋体" w:hAnsi="宋体" w:cs="宋体"/>
                <w:szCs w:val="21"/>
                <w:lang w:val="zh-CN"/>
              </w:rPr>
            </w:pPr>
          </w:p>
          <w:p>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u w:val="single"/>
              </w:rPr>
            </w:pPr>
          </w:p>
        </w:tc>
      </w:tr>
    </w:tbl>
    <w:p>
      <w:pPr>
        <w:autoSpaceDE w:val="0"/>
        <w:autoSpaceDN w:val="0"/>
        <w:adjustRightInd w:val="0"/>
        <w:snapToGrid w:val="0"/>
        <w:spacing w:beforeLines="50" w:line="360" w:lineRule="auto"/>
        <w:ind w:firstLine="480" w:firstLineChars="200"/>
        <w:jc w:val="left"/>
        <w:rPr>
          <w:rFonts w:ascii="宋体" w:hAnsi="宋体" w:cs="宋体"/>
          <w:sz w:val="24"/>
          <w:szCs w:val="24"/>
        </w:rPr>
      </w:pPr>
    </w:p>
    <w:p>
      <w:pPr>
        <w:snapToGrid w:val="0"/>
        <w:spacing w:line="360" w:lineRule="auto"/>
        <w:ind w:firstLine="1920" w:firstLineChars="800"/>
        <w:rPr>
          <w:rFonts w:ascii="宋体" w:hAnsi="宋体" w:cs="宋体"/>
          <w:kern w:val="0"/>
          <w:sz w:val="24"/>
          <w:szCs w:val="24"/>
        </w:rPr>
      </w:pPr>
    </w:p>
    <w:p>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line="360" w:lineRule="auto"/>
        <w:jc w:val="left"/>
        <w:rPr>
          <w:rFonts w:ascii="宋体" w:hAnsi="宋体" w:cs="宋体"/>
          <w:b/>
          <w:bCs/>
          <w:sz w:val="28"/>
          <w:szCs w:val="28"/>
        </w:rPr>
      </w:pPr>
    </w:p>
    <w:p>
      <w:pPr>
        <w:adjustRightInd w:val="0"/>
        <w:snapToGrid w:val="0"/>
        <w:spacing w:line="360" w:lineRule="auto"/>
        <w:jc w:val="left"/>
        <w:rPr>
          <w:rFonts w:ascii="宋体" w:hAnsi="宋体" w:cs="宋体"/>
          <w:b/>
          <w:bCs/>
          <w:sz w:val="28"/>
          <w:szCs w:val="28"/>
        </w:rPr>
      </w:pPr>
    </w:p>
    <w:p>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pPr>
        <w:adjustRightInd w:val="0"/>
        <w:snapToGrid w:val="0"/>
        <w:spacing w:line="360" w:lineRule="auto"/>
        <w:rPr>
          <w:rFonts w:ascii="宋体" w:hAnsi="宋体" w:cs="宋体"/>
          <w:sz w:val="24"/>
          <w:szCs w:val="24"/>
          <w:lang w:val="zh-CN"/>
        </w:rPr>
      </w:pPr>
    </w:p>
    <w:p>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pPr>
        <w:snapToGrid w:val="0"/>
        <w:spacing w:line="360" w:lineRule="auto"/>
        <w:ind w:right="1120" w:firstLine="240" w:firstLineChars="100"/>
        <w:jc w:val="right"/>
        <w:rPr>
          <w:rFonts w:ascii="宋体" w:hAnsi="宋体" w:cs="宋体"/>
          <w:sz w:val="24"/>
          <w:szCs w:val="24"/>
        </w:rPr>
      </w:pPr>
    </w:p>
    <w:p>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pPr>
              <w:snapToGrid w:val="0"/>
              <w:spacing w:line="360" w:lineRule="auto"/>
              <w:jc w:val="center"/>
              <w:rPr>
                <w:rFonts w:ascii="宋体" w:hAnsi="宋体" w:cs="宋体"/>
                <w:szCs w:val="21"/>
              </w:rPr>
            </w:pPr>
          </w:p>
          <w:p>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rPr>
            </w:pPr>
          </w:p>
        </w:tc>
        <w:tc>
          <w:tcPr>
            <w:tcW w:w="4644" w:type="dxa"/>
            <w:noWrap/>
            <w:vAlign w:val="center"/>
          </w:tcPr>
          <w:p>
            <w:pPr>
              <w:snapToGrid w:val="0"/>
              <w:spacing w:line="360" w:lineRule="auto"/>
              <w:jc w:val="center"/>
              <w:rPr>
                <w:rFonts w:ascii="宋体" w:hAnsi="宋体" w:cs="宋体"/>
                <w:szCs w:val="21"/>
              </w:rPr>
            </w:pPr>
          </w:p>
          <w:p>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rPr>
            </w:pPr>
          </w:p>
        </w:tc>
      </w:tr>
    </w:tbl>
    <w:p>
      <w:pPr>
        <w:adjustRightInd w:val="0"/>
        <w:snapToGrid w:val="0"/>
        <w:spacing w:line="360" w:lineRule="auto"/>
        <w:jc w:val="left"/>
        <w:rPr>
          <w:rFonts w:ascii="宋体" w:hAnsi="宋体" w:cs="宋体"/>
          <w:sz w:val="24"/>
          <w:szCs w:val="24"/>
        </w:rPr>
      </w:pPr>
    </w:p>
    <w:p>
      <w:pPr>
        <w:adjustRightInd w:val="0"/>
        <w:snapToGrid w:val="0"/>
        <w:spacing w:line="360" w:lineRule="auto"/>
        <w:jc w:val="left"/>
        <w:rPr>
          <w:rFonts w:ascii="宋体" w:hAnsi="宋体" w:cs="宋体"/>
          <w:sz w:val="24"/>
          <w:szCs w:val="24"/>
        </w:rPr>
      </w:pPr>
    </w:p>
    <w:p>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pPr>
        <w:adjustRightInd w:val="0"/>
        <w:snapToGrid w:val="0"/>
        <w:spacing w:line="360" w:lineRule="auto"/>
        <w:jc w:val="center"/>
        <w:rPr>
          <w:rFonts w:ascii="宋体" w:hAnsi="宋体" w:cs="宋体"/>
          <w:b/>
          <w:sz w:val="28"/>
          <w:szCs w:val="28"/>
        </w:rPr>
      </w:pPr>
    </w:p>
    <w:p>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pPr>
        <w:snapToGrid w:val="0"/>
        <w:spacing w:beforeLines="100" w:afterLines="50" w:line="360" w:lineRule="auto"/>
        <w:ind w:firstLine="170"/>
        <w:rPr>
          <w:rFonts w:ascii="宋体" w:hAnsi="宋体" w:cs="宋体"/>
          <w:spacing w:val="4"/>
          <w:sz w:val="24"/>
          <w:szCs w:val="24"/>
        </w:rPr>
      </w:pPr>
    </w:p>
    <w:p>
      <w:pPr>
        <w:snapToGrid w:val="0"/>
        <w:spacing w:beforeLines="100" w:afterLines="50" w:line="360" w:lineRule="auto"/>
        <w:ind w:firstLine="170"/>
        <w:rPr>
          <w:rFonts w:ascii="宋体" w:hAnsi="宋体" w:cs="宋体"/>
          <w:spacing w:val="4"/>
          <w:sz w:val="24"/>
          <w:szCs w:val="24"/>
        </w:rPr>
      </w:pPr>
    </w:p>
    <w:p>
      <w:pPr>
        <w:tabs>
          <w:tab w:val="center" w:pos="4153"/>
          <w:tab w:val="right" w:pos="8306"/>
        </w:tabs>
        <w:snapToGrid w:val="0"/>
        <w:spacing w:line="360" w:lineRule="auto"/>
        <w:jc w:val="left"/>
        <w:rPr>
          <w:rFonts w:ascii="宋体" w:hAnsi="宋体" w:cs="宋体"/>
          <w:sz w:val="24"/>
          <w:szCs w:val="24"/>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pPr>
        <w:pStyle w:val="5"/>
        <w:adjustRightInd w:val="0"/>
        <w:snapToGrid w:val="0"/>
        <w:spacing w:line="360" w:lineRule="auto"/>
        <w:jc w:val="center"/>
        <w:rPr>
          <w:rFonts w:hAnsi="宋体" w:cs="宋体"/>
          <w:b/>
          <w:sz w:val="13"/>
          <w:szCs w:val="13"/>
        </w:rPr>
      </w:pPr>
    </w:p>
    <w:p>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ascii="宋体" w:hAnsi="宋体" w:cs="宋体"/>
          <w:sz w:val="24"/>
          <w:szCs w:val="24"/>
        </w:rPr>
      </w:pPr>
    </w:p>
    <w:p>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pPr>
        <w:autoSpaceDE w:val="0"/>
        <w:autoSpaceDN w:val="0"/>
        <w:adjustRightInd w:val="0"/>
        <w:snapToGrid w:val="0"/>
        <w:spacing w:line="360" w:lineRule="auto"/>
        <w:rPr>
          <w:rFonts w:ascii="宋体" w:hAnsi="宋体" w:cs="宋体"/>
          <w:sz w:val="24"/>
          <w:szCs w:val="24"/>
        </w:rPr>
      </w:pPr>
    </w:p>
    <w:p>
      <w:pPr>
        <w:autoSpaceDE w:val="0"/>
        <w:autoSpaceDN w:val="0"/>
        <w:adjustRightInd w:val="0"/>
        <w:snapToGrid w:val="0"/>
        <w:spacing w:line="360" w:lineRule="auto"/>
        <w:ind w:firstLine="480" w:firstLineChars="200"/>
        <w:rPr>
          <w:rFonts w:ascii="宋体" w:hAnsi="宋体" w:cs="宋体"/>
          <w:sz w:val="24"/>
          <w:szCs w:val="24"/>
        </w:rPr>
      </w:pPr>
    </w:p>
    <w:p>
      <w:pPr>
        <w:autoSpaceDE w:val="0"/>
        <w:autoSpaceDN w:val="0"/>
        <w:adjustRightInd w:val="0"/>
        <w:snapToGrid w:val="0"/>
        <w:spacing w:line="360" w:lineRule="auto"/>
        <w:ind w:firstLine="480" w:firstLineChars="200"/>
        <w:rPr>
          <w:rFonts w:ascii="宋体" w:hAnsi="宋体" w:cs="宋体"/>
          <w:sz w:val="24"/>
          <w:szCs w:val="24"/>
        </w:rPr>
      </w:pPr>
    </w:p>
    <w:p>
      <w:pPr>
        <w:pStyle w:val="12"/>
        <w:spacing w:line="360" w:lineRule="auto"/>
        <w:rPr>
          <w:rFonts w:ascii="宋体" w:hAnsi="宋体" w:cs="宋体"/>
          <w:color w:val="auto"/>
        </w:rPr>
      </w:pPr>
    </w:p>
    <w:p>
      <w:pPr>
        <w:pStyle w:val="12"/>
        <w:spacing w:line="360" w:lineRule="auto"/>
        <w:rPr>
          <w:rFonts w:ascii="宋体" w:hAnsi="宋体" w:cs="宋体"/>
          <w:color w:val="auto"/>
        </w:rPr>
      </w:pPr>
    </w:p>
    <w:p>
      <w:pPr>
        <w:pStyle w:val="12"/>
        <w:spacing w:line="360" w:lineRule="auto"/>
        <w:rPr>
          <w:rFonts w:ascii="宋体" w:hAnsi="宋体" w:cs="宋体"/>
          <w:color w:val="auto"/>
        </w:rPr>
      </w:pPr>
    </w:p>
    <w:p>
      <w:pPr>
        <w:pStyle w:val="12"/>
        <w:spacing w:line="360" w:lineRule="auto"/>
        <w:rPr>
          <w:rFonts w:ascii="宋体" w:hAnsi="宋体" w:cs="宋体"/>
          <w:color w:val="auto"/>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pStyle w:val="5"/>
        <w:adjustRightInd w:val="0"/>
        <w:snapToGrid w:val="0"/>
        <w:spacing w:line="360" w:lineRule="auto"/>
        <w:jc w:val="center"/>
        <w:rPr>
          <w:rFonts w:hAnsi="宋体" w:cs="宋体"/>
          <w:sz w:val="24"/>
          <w:szCs w:val="24"/>
          <w:u w:val="single"/>
        </w:rPr>
      </w:pPr>
    </w:p>
    <w:p>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3600" w:firstLineChars="1500"/>
        <w:jc w:val="left"/>
        <w:rPr>
          <w:rFonts w:ascii="宋体" w:hAnsi="宋体" w:cs="宋体"/>
          <w:sz w:val="24"/>
          <w:szCs w:val="24"/>
          <w:lang w:val="zh-CN"/>
        </w:rPr>
      </w:pP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pPr>
        <w:snapToGrid w:val="0"/>
        <w:spacing w:line="360" w:lineRule="auto"/>
        <w:ind w:firstLine="1920" w:firstLineChars="800"/>
        <w:rPr>
          <w:rFonts w:ascii="宋体" w:hAnsi="宋体" w:cs="宋体"/>
          <w:sz w:val="24"/>
          <w:szCs w:val="24"/>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beforeLines="100" w:afterLines="50" w:line="360" w:lineRule="auto"/>
        <w:jc w:val="left"/>
        <w:rPr>
          <w:rFonts w:ascii="宋体" w:hAnsi="宋体" w:cs="宋体"/>
          <w:b/>
          <w:sz w:val="24"/>
          <w:szCs w:val="24"/>
        </w:rPr>
      </w:pPr>
    </w:p>
    <w:p>
      <w:pPr>
        <w:pStyle w:val="9"/>
        <w:spacing w:line="360" w:lineRule="auto"/>
        <w:ind w:firstLine="482"/>
        <w:rPr>
          <w:rFonts w:ascii="宋体" w:hAnsi="宋体" w:eastAsia="宋体" w:cs="宋体"/>
          <w:b/>
          <w:sz w:val="24"/>
          <w:szCs w:val="24"/>
        </w:rPr>
      </w:pPr>
    </w:p>
    <w:p>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175"/>
        <w:textAlignment w:val="auto"/>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0" w:firstLineChars="0"/>
        <w:textAlignment w:val="auto"/>
        <w:rPr>
          <w:rFonts w:ascii="宋体" w:hAnsi="宋体" w:cs="宋体"/>
          <w:sz w:val="24"/>
          <w:szCs w:val="24"/>
          <w:lang w:val="zh-CN"/>
        </w:rPr>
      </w:pPr>
    </w:p>
    <w:p>
      <w:pPr>
        <w:pStyle w:val="13"/>
        <w:spacing w:line="360" w:lineRule="auto"/>
        <w:ind w:firstLine="480"/>
        <w:rPr>
          <w:rFonts w:ascii="宋体" w:hAnsi="宋体" w:cs="宋体"/>
          <w:sz w:val="24"/>
          <w:lang w:val="zh-CN"/>
        </w:rPr>
      </w:pPr>
    </w:p>
    <w:p>
      <w:pPr>
        <w:pStyle w:val="13"/>
        <w:spacing w:line="360" w:lineRule="auto"/>
        <w:ind w:firstLine="0" w:firstLineChars="0"/>
        <w:rPr>
          <w:rFonts w:ascii="宋体" w:hAnsi="宋体" w:cs="宋体"/>
          <w:sz w:val="24"/>
          <w:lang w:val="zh-CN"/>
        </w:rPr>
      </w:pPr>
    </w:p>
    <w:p>
      <w:pPr>
        <w:pStyle w:val="13"/>
        <w:spacing w:line="360" w:lineRule="auto"/>
        <w:ind w:firstLine="480"/>
        <w:rPr>
          <w:rFonts w:ascii="宋体" w:hAnsi="宋体" w:cs="宋体"/>
          <w:sz w:val="24"/>
          <w:lang w:val="zh-CN"/>
        </w:rPr>
      </w:pPr>
    </w:p>
    <w:p>
      <w:pPr>
        <w:pStyle w:val="13"/>
        <w:spacing w:line="360" w:lineRule="auto"/>
        <w:ind w:firstLine="480"/>
        <w:rPr>
          <w:rFonts w:ascii="宋体" w:hAnsi="宋体" w:cs="宋体"/>
          <w:sz w:val="24"/>
          <w:lang w:val="zh-CN"/>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opperplate Gothic Bold">
    <w:altName w:val="Noto Nastaliq Urdu"/>
    <w:panose1 w:val="020E0705020206020404"/>
    <w:charset w:val="00"/>
    <w:family w:val="swiss"/>
    <w:pitch w:val="default"/>
    <w:sig w:usb0="00000000" w:usb1="00000000" w:usb2="00000000" w:usb3="00000000" w:csb0="20000001" w:csb1="00000000"/>
  </w:font>
  <w:font w:name="Noto Nastaliq Urdu">
    <w:panose1 w:val="020B0802040504020204"/>
    <w:charset w:val="00"/>
    <w:family w:val="auto"/>
    <w:pitch w:val="default"/>
    <w:sig w:usb0="80002003" w:usb1="80002040" w:usb2="00000000" w:usb3="00000000" w:csb0="00000041" w:csb1="00000000"/>
  </w:font>
  <w:font w:name="楷体_GB2312">
    <w:altName w:val="方正楷体_GBK"/>
    <w:panose1 w:val="02010609030101010101"/>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UzNTNhMDM0YWVkYzE3NTE5NjRlNTNmOWJiNjUwYTYifQ=="/>
  </w:docVars>
  <w:rsids>
    <w:rsidRoot w:val="003C4796"/>
    <w:rsid w:val="003C4796"/>
    <w:rsid w:val="00597B89"/>
    <w:rsid w:val="00AB0ED9"/>
    <w:rsid w:val="0ECF1D06"/>
    <w:rsid w:val="0F5F3205"/>
    <w:rsid w:val="114C69A9"/>
    <w:rsid w:val="2C8A44FE"/>
    <w:rsid w:val="313222ED"/>
    <w:rsid w:val="33E20444"/>
    <w:rsid w:val="41BA48D8"/>
    <w:rsid w:val="41E46480"/>
    <w:rsid w:val="47BDC4D1"/>
    <w:rsid w:val="48431768"/>
    <w:rsid w:val="4A5B3A3A"/>
    <w:rsid w:val="4B7E71FC"/>
    <w:rsid w:val="5D36792F"/>
    <w:rsid w:val="60DE4E40"/>
    <w:rsid w:val="6A6508D8"/>
    <w:rsid w:val="6B2A218C"/>
    <w:rsid w:val="6CD358FE"/>
    <w:rsid w:val="6E98472B"/>
    <w:rsid w:val="6EA82D92"/>
    <w:rsid w:val="75A46676"/>
    <w:rsid w:val="75F5668D"/>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2799</Words>
  <Characters>2881</Characters>
  <Lines>1</Lines>
  <Paragraphs>1</Paragraphs>
  <TotalTime>1</TotalTime>
  <ScaleCrop>false</ScaleCrop>
  <LinksUpToDate>false</LinksUpToDate>
  <CharactersWithSpaces>3541</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2023-04-14T00:52:00Z</dcterms:created>
  <dc:creator>mnmn</dc:creator>
  <cp:lastModifiedBy>拔苗助长</cp:lastModifiedBy>
  <dcterms:modified xsi:type="dcterms:W3CDTF">2026-08-20T11:35:46Z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C878527A7B5B4E8DB281410E15D31CF6</vt:lpwstr>
  </property>
  <property fmtid="{D5CDD505-2E9C-101B-9397-08002B2CF9AE}" pid="4" name="KSOTemplateDocerSaveRecord">
    <vt:lpwstr>eyJoZGlkIjoiYjg5MDYxMzVlYTRhZjAwMjdhZGM5MjUwMjA2NjQyMTUiLCJ1c2VySWQiOiIxODk3Mjk3NjUifQ==</vt:lpwstr>
  </property>
</Properties>
</file>