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版本号：HRC-ZBDL-2026-0085720260720001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图书馆自动化建设与标准化考场建设项目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HRC-ZBDL-2026-00857</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图书馆自动化建设与标准化考场建设项目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HRC-ZBDL-2026-00857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图书馆自动化建设与标准化考场建设项目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图书馆自动化建设与标准化考场建设，本项目采取兼投不兼中原则，供应商可以参加其中一个包或全部包的投标，但一旦成为某一标包的第一中标候选人，在后续标包的评标中，该投标人只参与评审，不再作为第一中标候选人进行推荐，每一标包的合格投标人不得少于3家。评标顺序按照第1包、第2包顺序评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采购包1（图书馆自动化建设）：属于专门面向中小企业采购。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采购包1：615,500.00元</w:t>
            </w:r>
          </w:p>
          <w:p>
            <w:pPr>
              <w:pStyle w:val="null3"/>
            </w:pPr>
            <w:r>
              <w:rPr>
                <w:rFonts w:ascii="仿宋_GB2312" w:hAnsi="仿宋_GB2312" w:cs="仿宋_GB2312" w:eastAsia="仿宋_GB2312"/>
              </w:rPr>
              <w:t>采购包2：284,500.00元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银行账号：30205868007139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说明：供应商中标后凭中标通知书向学校缴纳中标金额的5%作为履约保证金，待合同履约完毕后无息退还。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说明：供应商中标后凭中标通知书向学校缴纳中标金额的5%作为履约保证金，待合同履约完毕后无息退还。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号)收费标准和代理协议约定计取。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10:00:00</w:t>
            </w:r>
          </w:p>
          <w:p>
            <w:pPr>
              <w:pStyle w:val="null3"/>
              <w:ind w:firstLine="975"/>
            </w:pPr>
            <w:r>
              <w:rPr>
                <w:rFonts w:ascii="仿宋_GB2312" w:hAnsi="仿宋_GB2312" w:cs="仿宋_GB2312" w:eastAsia="仿宋_GB2312"/>
              </w:rPr>
              <w:t>踏勘地点：西安戏剧学院</w:t>
            </w:r>
          </w:p>
          <w:p>
            <w:pPr>
              <w:pStyle w:val="null3"/>
              <w:ind w:firstLine="975"/>
            </w:pPr>
            <w:r>
              <w:rPr>
                <w:rFonts w:ascii="仿宋_GB2312" w:hAnsi="仿宋_GB2312" w:cs="仿宋_GB2312" w:eastAsia="仿宋_GB2312"/>
              </w:rPr>
              <w:t>联系人：富文军</w:t>
            </w:r>
          </w:p>
          <w:p>
            <w:pPr>
              <w:pStyle w:val="null3"/>
              <w:ind w:firstLine="975"/>
            </w:pPr>
            <w:r>
              <w:rPr>
                <w:rFonts w:ascii="仿宋_GB2312" w:hAnsi="仿宋_GB2312" w:cs="仿宋_GB2312" w:eastAsia="仿宋_GB2312"/>
              </w:rPr>
              <w:t>联系电话号码：13080900502</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联系人：王欢</w:t>
      </w:r>
    </w:p>
    <w:p>
      <w:pPr>
        <w:pStyle w:val="null3"/>
      </w:pPr>
      <w:r>
        <w:rPr>
          <w:rFonts w:ascii="仿宋_GB2312" w:hAnsi="仿宋_GB2312" w:cs="仿宋_GB2312" w:eastAsia="仿宋_GB2312"/>
        </w:rPr>
        <w:t>联系电话：029-88228813</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 图书馆自动化建设，经费来源为财政拨款，项目预算61.55万元。项目以RFID射频识别、人工智能和大数据技术为核心，通过配置馆员工作站（1套）、自助借还办证一体机（1套）、移动还书箱（1套）、RFID安全门（6片）及自动化管理系统（1套），并完成图书RFID标签加工与系统对接调试，构建覆盖借还、办证、检索、防盗、馆藏管理和数据分析的全流程智慧服务体系，实现24小时无人值守自助借阅服务，提升图书馆服务效能与管理水平。项目专门面向中小企业采购，非进口产品、非单一来源，要求合同签订后60个日历日内完成交付安装调试，质保期5年，系统须满足国产化（信创）要求并通过等保2.0三级测评。经对远望谷、超星、感创三家供应商及同类高校项目调研，确定预算价格为61.55万元。 二包： （1）落实国家教育考试标准化考点建设要求及高校数字化转型战略，解决学校当前考场身份核验手段单一、违规防控能力薄弱等现实问题，本项目可有效支撑艺术专业教学科研资源需求，保障考试公平公正，是助力学校高质量发展的迫切需要。 （2）保障考试公平：通过实时监控、违规预警等功能，构建全方位、智能化的考场监管体系，有效防范替考、作弊等违规行为，维护教育考试的严肃性与公平性，树立良好办学形象。支撑长远发展：本项目是学校智慧校园建设的核心起步工程，通过标准化建设与技术应用，为后续信息化项目拓展奠定基础，推动学校数字化转型，增强办学核心竞争力。 （3）完成40间教室的标准化改造，实现考试过程监控覆盖率100%，违规行为预警响应时间≤5秒，监控画面清晰度≥1080P。 （4）搭建1套标准化考试管理平台，包含巡考平台1套、巡考设备管理平台1套、AI巡考一体机1台，实现考试计划管理、实时监控、违规预警等功能；配置考场监控与存储设备，包括网络硬盘录像机1台、解码器1台等，实现40间考场视频全覆盖录制与高清解码输出。 （5）符合《国家教育考试网上巡查系统视频标准技术规范》，可对接省级教育考试院系统，适配多考场集中管理需求；AI巡考一体机支持50路以上实时视频分析，具备违规行为智能告警功能，可识别替考、作弊等异常行为，提升考场监管智能化水平；网络硬盘录像机支持64路以上网络视频接入，适配H.265/H.264编码格式自适应解码，满足多考场监控录像存储需求；解码器支持4K及以下分辨率解码输出，具备多画面分割显示功能，保障监控画面高清呈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615,500.00</w:t>
      </w:r>
    </w:p>
    <w:p>
      <w:pPr>
        <w:pStyle w:val="null3"/>
      </w:pPr>
      <w:r>
        <w:rPr>
          <w:rFonts w:ascii="仿宋_GB2312" w:hAnsi="仿宋_GB2312" w:cs="仿宋_GB2312" w:eastAsia="仿宋_GB2312"/>
        </w:rPr>
        <w:t>采购包最高限价（元）: 615,500.00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图书馆自动化系统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284,500.00</w:t>
      </w:r>
    </w:p>
    <w:p>
      <w:pPr>
        <w:pStyle w:val="null3"/>
      </w:pPr>
      <w:r>
        <w:rPr>
          <w:rFonts w:ascii="仿宋_GB2312" w:hAnsi="仿宋_GB2312" w:cs="仿宋_GB2312" w:eastAsia="仿宋_GB2312"/>
        </w:rPr>
        <w:t>采购包最高限价（元）: 284,500.00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标准化考场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284,500.00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标的名称：图书馆自动化系统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right="525"/>
              <w:jc w:val="left"/>
            </w:pPr>
            <w:r>
              <w:rPr>
                <w:rFonts w:ascii="仿宋_GB2312" w:hAnsi="仿宋_GB2312" w:cs="仿宋_GB2312" w:eastAsia="仿宋_GB2312"/>
                <w:sz w:val="21"/>
                <w:b/>
              </w:rPr>
              <w:t>一、技术要求</w:t>
            </w:r>
          </w:p>
          <w:p>
            <w:pPr>
              <w:pStyle w:val="null3"/>
              <w:ind w:right="525"/>
              <w:jc w:val="left"/>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项目概述（项目背景或必要性、依据、目标、内容、功能要求等）</w:t>
            </w:r>
          </w:p>
          <w:p>
            <w:pPr>
              <w:pStyle w:val="null3"/>
              <w:ind w:right="525" w:firstLine="420"/>
              <w:jc w:val="both"/>
            </w:pPr>
            <w:r>
              <w:rPr>
                <w:rFonts w:ascii="仿宋_GB2312" w:hAnsi="仿宋_GB2312" w:cs="仿宋_GB2312" w:eastAsia="仿宋_GB2312"/>
                <w:sz w:val="21"/>
              </w:rPr>
              <w:t>1.1</w:t>
            </w:r>
            <w:r>
              <w:rPr>
                <w:rFonts w:ascii="仿宋_GB2312" w:hAnsi="仿宋_GB2312" w:cs="仿宋_GB2312" w:eastAsia="仿宋_GB2312"/>
                <w:sz w:val="21"/>
              </w:rPr>
              <w:t>项目背景</w:t>
            </w:r>
          </w:p>
          <w:p>
            <w:pPr>
              <w:pStyle w:val="null3"/>
              <w:ind w:right="525" w:firstLine="420"/>
              <w:jc w:val="both"/>
            </w:pPr>
            <w:r>
              <w:rPr>
                <w:rFonts w:ascii="仿宋_GB2312" w:hAnsi="仿宋_GB2312" w:cs="仿宋_GB2312" w:eastAsia="仿宋_GB2312"/>
                <w:sz w:val="21"/>
              </w:rPr>
              <w:t>为落实教育部关于高校图书馆数字化、网络化、智能化建设要求，适配西安戏剧学院人才培养与教学科研服务需求，解决传统图书馆</w:t>
            </w:r>
            <w:r>
              <w:rPr>
                <w:rFonts w:ascii="仿宋_GB2312" w:hAnsi="仿宋_GB2312" w:cs="仿宋_GB2312" w:eastAsia="仿宋_GB2312"/>
                <w:sz w:val="21"/>
              </w:rPr>
              <w:t>“人工借还效率低、服务时间受限、盘点管理成本高、防盗与流通管理薄弱、师生借阅体验不佳”等痛点，推动图书馆从传统服务模式向智慧化、自助化、一体化转型，提升文献资源服务效能与管理水平，特实施本项目。</w:t>
            </w:r>
          </w:p>
          <w:p>
            <w:pPr>
              <w:pStyle w:val="null3"/>
              <w:ind w:right="525"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项目以</w:t>
            </w:r>
            <w:r>
              <w:rPr>
                <w:rFonts w:ascii="仿宋_GB2312" w:hAnsi="仿宋_GB2312" w:cs="仿宋_GB2312" w:eastAsia="仿宋_GB2312"/>
                <w:sz w:val="21"/>
              </w:rPr>
              <w:t>RFID射频识别、人工智能、大数据技术为核心支撑，构建覆盖借还、办证、检索、防盗、馆藏管理、数据分析的全流程智慧服务体系，满足师生全天候、便捷化、多元化借阅需求，同时释放馆员人力，聚焦学科服务、信息素养教育等高价值工作，为学校教学、艺术创作与学术研究提供坚实文献资源保障。</w:t>
            </w:r>
          </w:p>
          <w:p>
            <w:pPr>
              <w:pStyle w:val="null3"/>
              <w:ind w:right="525" w:firstLine="420"/>
              <w:jc w:val="both"/>
            </w:pPr>
            <w:r>
              <w:rPr>
                <w:rFonts w:ascii="仿宋_GB2312" w:hAnsi="仿宋_GB2312" w:cs="仿宋_GB2312" w:eastAsia="仿宋_GB2312"/>
                <w:sz w:val="21"/>
              </w:rPr>
              <w:t>1.2</w:t>
            </w:r>
            <w:r>
              <w:rPr>
                <w:rFonts w:ascii="仿宋_GB2312" w:hAnsi="仿宋_GB2312" w:cs="仿宋_GB2312" w:eastAsia="仿宋_GB2312"/>
                <w:sz w:val="21"/>
              </w:rPr>
              <w:t>项目依据</w:t>
            </w:r>
          </w:p>
          <w:p>
            <w:pPr>
              <w:pStyle w:val="null3"/>
              <w:ind w:right="525" w:firstLine="420"/>
              <w:jc w:val="both"/>
            </w:pPr>
            <w:r>
              <w:rPr>
                <w:rFonts w:ascii="仿宋_GB2312" w:hAnsi="仿宋_GB2312" w:cs="仿宋_GB2312" w:eastAsia="仿宋_GB2312"/>
                <w:sz w:val="21"/>
              </w:rPr>
              <w:t>1.2.1</w:t>
            </w:r>
            <w:r>
              <w:rPr>
                <w:rFonts w:ascii="仿宋_GB2312" w:hAnsi="仿宋_GB2312" w:cs="仿宋_GB2312" w:eastAsia="仿宋_GB2312"/>
                <w:sz w:val="21"/>
              </w:rPr>
              <w:t>教育部《普通高等学校图书馆规程》《关于提升高等学校图书馆服务能力的指导意见》；</w:t>
            </w:r>
          </w:p>
          <w:p>
            <w:pPr>
              <w:pStyle w:val="null3"/>
              <w:ind w:right="525" w:firstLine="420"/>
              <w:jc w:val="both"/>
            </w:pPr>
            <w:r>
              <w:rPr>
                <w:rFonts w:ascii="仿宋_GB2312" w:hAnsi="仿宋_GB2312" w:cs="仿宋_GB2312" w:eastAsia="仿宋_GB2312"/>
                <w:sz w:val="21"/>
              </w:rPr>
              <w:t>1.2.2</w:t>
            </w:r>
            <w:r>
              <w:rPr>
                <w:rFonts w:ascii="仿宋_GB2312" w:hAnsi="仿宋_GB2312" w:cs="仿宋_GB2312" w:eastAsia="仿宋_GB2312"/>
                <w:sz w:val="21"/>
              </w:rPr>
              <w:t>高校图书馆智慧化改造与自助借还系统建设行业标准与成熟实践；</w:t>
            </w:r>
          </w:p>
          <w:p>
            <w:pPr>
              <w:pStyle w:val="null3"/>
              <w:ind w:right="525" w:firstLine="420"/>
              <w:jc w:val="both"/>
            </w:pPr>
            <w:r>
              <w:rPr>
                <w:rFonts w:ascii="仿宋_GB2312" w:hAnsi="仿宋_GB2312" w:cs="仿宋_GB2312" w:eastAsia="仿宋_GB2312"/>
                <w:sz w:val="21"/>
              </w:rPr>
              <w:t>1.2.3</w:t>
            </w:r>
            <w:r>
              <w:rPr>
                <w:rFonts w:ascii="仿宋_GB2312" w:hAnsi="仿宋_GB2312" w:cs="仿宋_GB2312" w:eastAsia="仿宋_GB2312"/>
                <w:sz w:val="21"/>
              </w:rPr>
              <w:t>西安戏剧学院图书馆馆藏管理、读者服务与校园信息化建设实际需求。</w:t>
            </w:r>
          </w:p>
          <w:p>
            <w:pPr>
              <w:pStyle w:val="null3"/>
              <w:ind w:right="525" w:firstLine="420"/>
              <w:jc w:val="both"/>
            </w:pPr>
            <w:r>
              <w:rPr>
                <w:rFonts w:ascii="仿宋_GB2312" w:hAnsi="仿宋_GB2312" w:cs="仿宋_GB2312" w:eastAsia="仿宋_GB2312"/>
                <w:sz w:val="21"/>
              </w:rPr>
              <w:t>1.3</w:t>
            </w:r>
            <w:r>
              <w:rPr>
                <w:rFonts w:ascii="仿宋_GB2312" w:hAnsi="仿宋_GB2312" w:cs="仿宋_GB2312" w:eastAsia="仿宋_GB2312"/>
                <w:sz w:val="21"/>
              </w:rPr>
              <w:t>项目目标</w:t>
            </w:r>
          </w:p>
          <w:p>
            <w:pPr>
              <w:pStyle w:val="null3"/>
              <w:ind w:right="525" w:firstLine="420"/>
              <w:jc w:val="both"/>
            </w:pPr>
            <w:r>
              <w:rPr>
                <w:rFonts w:ascii="仿宋_GB2312" w:hAnsi="仿宋_GB2312" w:cs="仿宋_GB2312" w:eastAsia="仿宋_GB2312"/>
                <w:sz w:val="21"/>
              </w:rPr>
              <w:t>1.3.1</w:t>
            </w:r>
            <w:r>
              <w:rPr>
                <w:rFonts w:ascii="仿宋_GB2312" w:hAnsi="仿宋_GB2312" w:cs="仿宋_GB2312" w:eastAsia="仿宋_GB2312"/>
                <w:sz w:val="21"/>
              </w:rPr>
              <w:t>服务效能目标：实现</w:t>
            </w:r>
            <w:r>
              <w:rPr>
                <w:rFonts w:ascii="仿宋_GB2312" w:hAnsi="仿宋_GB2312" w:cs="仿宋_GB2312" w:eastAsia="仿宋_GB2312"/>
                <w:sz w:val="21"/>
              </w:rPr>
              <w:t>24小时无人值守自助借还服务，支持多方式登录、批量借还、自助办证、续借、检索等功能，借还流程高效便捷，满足师生碎片化、全天候借阅需求。</w:t>
            </w:r>
          </w:p>
          <w:p>
            <w:pPr>
              <w:pStyle w:val="null3"/>
              <w:ind w:right="525" w:firstLine="420"/>
              <w:jc w:val="both"/>
            </w:pPr>
            <w:r>
              <w:rPr>
                <w:rFonts w:ascii="仿宋_GB2312" w:hAnsi="仿宋_GB2312" w:cs="仿宋_GB2312" w:eastAsia="仿宋_GB2312"/>
                <w:sz w:val="21"/>
              </w:rPr>
              <w:t>1.3.2</w:t>
            </w:r>
            <w:r>
              <w:rPr>
                <w:rFonts w:ascii="仿宋_GB2312" w:hAnsi="仿宋_GB2312" w:cs="仿宋_GB2312" w:eastAsia="仿宋_GB2312"/>
                <w:sz w:val="21"/>
              </w:rPr>
              <w:t>管理效能目标：以</w:t>
            </w:r>
            <w:r>
              <w:rPr>
                <w:rFonts w:ascii="仿宋_GB2312" w:hAnsi="仿宋_GB2312" w:cs="仿宋_GB2312" w:eastAsia="仿宋_GB2312"/>
                <w:sz w:val="21"/>
              </w:rPr>
              <w:t>RFID技术实现图书标签转换、批量盘点、快速定位、智能顺架，降低人工成本，提升馆藏管理效率；通过数据统计与智能采选优化馆藏结构，提升资源利用率。</w:t>
            </w:r>
          </w:p>
          <w:p>
            <w:pPr>
              <w:pStyle w:val="null3"/>
              <w:ind w:right="525" w:firstLine="420"/>
              <w:jc w:val="both"/>
            </w:pPr>
            <w:r>
              <w:rPr>
                <w:rFonts w:ascii="仿宋_GB2312" w:hAnsi="仿宋_GB2312" w:cs="仿宋_GB2312" w:eastAsia="仿宋_GB2312"/>
                <w:sz w:val="21"/>
              </w:rPr>
              <w:t>1.3.3</w:t>
            </w:r>
            <w:r>
              <w:rPr>
                <w:rFonts w:ascii="仿宋_GB2312" w:hAnsi="仿宋_GB2312" w:cs="仿宋_GB2312" w:eastAsia="仿宋_GB2312"/>
                <w:sz w:val="21"/>
              </w:rPr>
              <w:t>安全保障目标：构建</w:t>
            </w:r>
            <w:r>
              <w:rPr>
                <w:rFonts w:ascii="仿宋_GB2312" w:hAnsi="仿宋_GB2312" w:cs="仿宋_GB2312" w:eastAsia="仿宋_GB2312"/>
                <w:sz w:val="21"/>
              </w:rPr>
              <w:t>RFID标签+安全门+后台监控三重防护，实现图书防盗精准检测，无误报漏报，全流程追溯借还状态，保障馆藏安全。</w:t>
            </w:r>
          </w:p>
          <w:p>
            <w:pPr>
              <w:pStyle w:val="null3"/>
              <w:ind w:right="525" w:firstLine="420"/>
              <w:jc w:val="both"/>
            </w:pPr>
            <w:r>
              <w:rPr>
                <w:rFonts w:ascii="仿宋_GB2312" w:hAnsi="仿宋_GB2312" w:cs="仿宋_GB2312" w:eastAsia="仿宋_GB2312"/>
                <w:sz w:val="21"/>
              </w:rPr>
              <w:t>1.3.4</w:t>
            </w:r>
            <w:r>
              <w:rPr>
                <w:rFonts w:ascii="仿宋_GB2312" w:hAnsi="仿宋_GB2312" w:cs="仿宋_GB2312" w:eastAsia="仿宋_GB2312"/>
                <w:sz w:val="21"/>
              </w:rPr>
              <w:t>系统融合目标：实现硬件设备与图书馆管理平台、智慧校园系统无缝对接，支持远程管理、统一运维、数据互通，打造一体化智慧图书馆生态。</w:t>
            </w:r>
          </w:p>
          <w:p>
            <w:pPr>
              <w:pStyle w:val="null3"/>
              <w:ind w:right="525" w:firstLine="420"/>
              <w:jc w:val="both"/>
            </w:pPr>
            <w:r>
              <w:rPr>
                <w:rFonts w:ascii="仿宋_GB2312" w:hAnsi="仿宋_GB2312" w:cs="仿宋_GB2312" w:eastAsia="仿宋_GB2312"/>
                <w:sz w:val="21"/>
              </w:rPr>
              <w:t>1.4</w:t>
            </w:r>
            <w:r>
              <w:rPr>
                <w:rFonts w:ascii="仿宋_GB2312" w:hAnsi="仿宋_GB2312" w:cs="仿宋_GB2312" w:eastAsia="仿宋_GB2312"/>
                <w:sz w:val="21"/>
              </w:rPr>
              <w:t>项目内容</w:t>
            </w:r>
          </w:p>
          <w:p>
            <w:pPr>
              <w:pStyle w:val="null3"/>
              <w:ind w:right="525" w:firstLine="420"/>
              <w:jc w:val="both"/>
            </w:pPr>
            <w:r>
              <w:rPr>
                <w:rFonts w:ascii="仿宋_GB2312" w:hAnsi="仿宋_GB2312" w:cs="仿宋_GB2312" w:eastAsia="仿宋_GB2312"/>
                <w:sz w:val="21"/>
              </w:rPr>
              <w:t>本项目采用</w:t>
            </w:r>
            <w:r>
              <w:rPr>
                <w:rFonts w:ascii="仿宋_GB2312" w:hAnsi="仿宋_GB2312" w:cs="仿宋_GB2312" w:eastAsia="仿宋_GB2312"/>
                <w:sz w:val="21"/>
              </w:rPr>
              <w:t>“</w:t>
            </w:r>
            <w:r>
              <w:rPr>
                <w:rFonts w:ascii="仿宋_GB2312" w:hAnsi="仿宋_GB2312" w:cs="仿宋_GB2312" w:eastAsia="仿宋_GB2312"/>
                <w:sz w:val="21"/>
              </w:rPr>
              <w:t>智能硬件终端</w:t>
            </w:r>
            <w:r>
              <w:rPr>
                <w:rFonts w:ascii="仿宋_GB2312" w:hAnsi="仿宋_GB2312" w:cs="仿宋_GB2312" w:eastAsia="仿宋_GB2312"/>
                <w:sz w:val="21"/>
              </w:rPr>
              <w:t>”一体化建设模式，核心内容包括：</w:t>
            </w:r>
          </w:p>
          <w:p>
            <w:pPr>
              <w:pStyle w:val="null3"/>
              <w:ind w:right="525" w:firstLine="420"/>
              <w:jc w:val="both"/>
            </w:pPr>
            <w:r>
              <w:rPr>
                <w:rFonts w:ascii="仿宋_GB2312" w:hAnsi="仿宋_GB2312" w:cs="仿宋_GB2312" w:eastAsia="仿宋_GB2312"/>
                <w:sz w:val="21"/>
              </w:rPr>
              <w:t xml:space="preserve">1.4.1 </w:t>
            </w:r>
            <w:r>
              <w:rPr>
                <w:rFonts w:ascii="仿宋_GB2312" w:hAnsi="仿宋_GB2312" w:cs="仿宋_GB2312" w:eastAsia="仿宋_GB2312"/>
                <w:sz w:val="21"/>
              </w:rPr>
              <w:t>硬件设备部署：配置馆员工作站、自助借还办证一体机、移动还书箱、</w:t>
            </w:r>
            <w:r>
              <w:rPr>
                <w:rFonts w:ascii="仿宋_GB2312" w:hAnsi="仿宋_GB2312" w:cs="仿宋_GB2312" w:eastAsia="仿宋_GB2312"/>
                <w:sz w:val="21"/>
              </w:rPr>
              <w:t>RFID安全门，形成借、还、查、管、防全流程硬件支撑。</w:t>
            </w:r>
          </w:p>
          <w:p>
            <w:pPr>
              <w:pStyle w:val="null3"/>
              <w:ind w:right="525" w:firstLine="420"/>
              <w:jc w:val="both"/>
            </w:pPr>
            <w:r>
              <w:rPr>
                <w:rFonts w:ascii="仿宋_GB2312" w:hAnsi="仿宋_GB2312" w:cs="仿宋_GB2312" w:eastAsia="仿宋_GB2312"/>
                <w:sz w:val="21"/>
              </w:rPr>
              <w:t xml:space="preserve">1.4.2 </w:t>
            </w:r>
            <w:r>
              <w:rPr>
                <w:rFonts w:ascii="仿宋_GB2312" w:hAnsi="仿宋_GB2312" w:cs="仿宋_GB2312" w:eastAsia="仿宋_GB2312"/>
                <w:sz w:val="21"/>
              </w:rPr>
              <w:t>图书标签加工：完成图书</w:t>
            </w:r>
            <w:r>
              <w:rPr>
                <w:rFonts w:ascii="仿宋_GB2312" w:hAnsi="仿宋_GB2312" w:cs="仿宋_GB2312" w:eastAsia="仿宋_GB2312"/>
                <w:sz w:val="21"/>
              </w:rPr>
              <w:t>RFID标签、层架标转换与数据绑定，实现图书电子化、标准化标识管理。</w:t>
            </w:r>
          </w:p>
          <w:p>
            <w:pPr>
              <w:pStyle w:val="null3"/>
              <w:ind w:right="525" w:firstLine="420"/>
              <w:jc w:val="both"/>
            </w:pPr>
            <w:r>
              <w:rPr>
                <w:rFonts w:ascii="仿宋_GB2312" w:hAnsi="仿宋_GB2312" w:cs="仿宋_GB2312" w:eastAsia="仿宋_GB2312"/>
                <w:sz w:val="21"/>
              </w:rPr>
              <w:t>1.4.3 智能化</w:t>
            </w:r>
            <w:r>
              <w:rPr>
                <w:rFonts w:ascii="仿宋_GB2312" w:hAnsi="仿宋_GB2312" w:cs="仿宋_GB2312" w:eastAsia="仿宋_GB2312"/>
                <w:sz w:val="21"/>
              </w:rPr>
              <w:t>建设：部署自助借还设备综合管理</w:t>
            </w:r>
            <w:r>
              <w:rPr>
                <w:rFonts w:ascii="仿宋_GB2312" w:hAnsi="仿宋_GB2312" w:cs="仿宋_GB2312" w:eastAsia="仿宋_GB2312"/>
                <w:sz w:val="21"/>
              </w:rPr>
              <w:t>平台</w:t>
            </w:r>
            <w:r>
              <w:rPr>
                <w:rFonts w:ascii="仿宋_GB2312" w:hAnsi="仿宋_GB2312" w:cs="仿宋_GB2312" w:eastAsia="仿宋_GB2312"/>
                <w:sz w:val="21"/>
              </w:rPr>
              <w:t>，实现终端操作与后台管理统一。</w:t>
            </w:r>
          </w:p>
          <w:p>
            <w:pPr>
              <w:pStyle w:val="null3"/>
              <w:ind w:right="525" w:firstLine="420"/>
              <w:jc w:val="both"/>
            </w:pPr>
            <w:r>
              <w:rPr>
                <w:rFonts w:ascii="仿宋_GB2312" w:hAnsi="仿宋_GB2312" w:cs="仿宋_GB2312" w:eastAsia="仿宋_GB2312"/>
                <w:sz w:val="21"/>
              </w:rPr>
              <w:t xml:space="preserve">1.4.4 </w:t>
            </w:r>
            <w:r>
              <w:rPr>
                <w:rFonts w:ascii="仿宋_GB2312" w:hAnsi="仿宋_GB2312" w:cs="仿宋_GB2312" w:eastAsia="仿宋_GB2312"/>
                <w:sz w:val="21"/>
              </w:rPr>
              <w:t>系统对接与调试：完成与图书馆业务系统、校园一卡通、人脸识别、网络环境的对接调试，保障稳定运行。</w:t>
            </w:r>
          </w:p>
          <w:p>
            <w:pPr>
              <w:pStyle w:val="null3"/>
              <w:ind w:right="525" w:firstLine="420"/>
              <w:jc w:val="both"/>
            </w:pPr>
            <w:r>
              <w:rPr>
                <w:rFonts w:ascii="仿宋_GB2312" w:hAnsi="仿宋_GB2312" w:cs="仿宋_GB2312" w:eastAsia="仿宋_GB2312"/>
                <w:sz w:val="21"/>
              </w:rPr>
              <w:t xml:space="preserve">1.4.5 </w:t>
            </w:r>
            <w:r>
              <w:rPr>
                <w:rFonts w:ascii="仿宋_GB2312" w:hAnsi="仿宋_GB2312" w:cs="仿宋_GB2312" w:eastAsia="仿宋_GB2312"/>
                <w:sz w:val="21"/>
              </w:rPr>
              <w:t>培训与运维保障：开展馆员操作培训，建立远程运维、设备升级、故障处理保障机制。</w:t>
            </w:r>
          </w:p>
          <w:p>
            <w:pPr>
              <w:pStyle w:val="null3"/>
              <w:ind w:right="525" w:firstLine="420"/>
              <w:jc w:val="both"/>
            </w:pPr>
            <w:r>
              <w:rPr>
                <w:rFonts w:ascii="仿宋_GB2312" w:hAnsi="仿宋_GB2312" w:cs="仿宋_GB2312" w:eastAsia="仿宋_GB2312"/>
                <w:sz w:val="21"/>
              </w:rPr>
              <w:t xml:space="preserve">1.5 </w:t>
            </w:r>
            <w:r>
              <w:rPr>
                <w:rFonts w:ascii="仿宋_GB2312" w:hAnsi="仿宋_GB2312" w:cs="仿宋_GB2312" w:eastAsia="仿宋_GB2312"/>
                <w:sz w:val="21"/>
              </w:rPr>
              <w:t>核心功能</w:t>
            </w:r>
          </w:p>
          <w:p>
            <w:pPr>
              <w:pStyle w:val="null3"/>
              <w:ind w:right="525" w:firstLine="420"/>
              <w:jc w:val="both"/>
            </w:pPr>
            <w:r>
              <w:rPr>
                <w:rFonts w:ascii="仿宋_GB2312" w:hAnsi="仿宋_GB2312" w:cs="仿宋_GB2312" w:eastAsia="仿宋_GB2312"/>
                <w:sz w:val="21"/>
              </w:rPr>
              <w:t xml:space="preserve">1.5.1 </w:t>
            </w:r>
            <w:r>
              <w:rPr>
                <w:rFonts w:ascii="仿宋_GB2312" w:hAnsi="仿宋_GB2312" w:cs="仿宋_GB2312" w:eastAsia="仿宋_GB2312"/>
                <w:sz w:val="21"/>
              </w:rPr>
              <w:t>终端自助服务功能</w:t>
            </w:r>
          </w:p>
          <w:p>
            <w:pPr>
              <w:pStyle w:val="null3"/>
              <w:ind w:right="525" w:firstLine="420"/>
              <w:jc w:val="both"/>
            </w:pPr>
            <w:r>
              <w:rPr>
                <w:rFonts w:ascii="仿宋_GB2312" w:hAnsi="仿宋_GB2312" w:cs="仿宋_GB2312" w:eastAsia="仿宋_GB2312"/>
                <w:sz w:val="21"/>
              </w:rPr>
              <w:t>1.5.1.1</w:t>
            </w:r>
            <w:r>
              <w:rPr>
                <w:rFonts w:ascii="仿宋_GB2312" w:hAnsi="仿宋_GB2312" w:cs="仿宋_GB2312" w:eastAsia="仿宋_GB2312"/>
                <w:sz w:val="21"/>
              </w:rPr>
              <w:t>多方式登录：支持刷卡、人脸识别、身份证、社保卡、微信扫码、账号密码等登录，后台可自定义配置。</w:t>
            </w:r>
          </w:p>
          <w:p>
            <w:pPr>
              <w:pStyle w:val="null3"/>
              <w:ind w:right="525" w:firstLine="420"/>
              <w:jc w:val="both"/>
            </w:pPr>
            <w:r>
              <w:rPr>
                <w:rFonts w:ascii="仿宋_GB2312" w:hAnsi="仿宋_GB2312" w:cs="仿宋_GB2312" w:eastAsia="仿宋_GB2312"/>
                <w:sz w:val="21"/>
              </w:rPr>
              <w:t xml:space="preserve">1.5.1.2 </w:t>
            </w:r>
            <w:r>
              <w:rPr>
                <w:rFonts w:ascii="仿宋_GB2312" w:hAnsi="仿宋_GB2312" w:cs="仿宋_GB2312" w:eastAsia="仿宋_GB2312"/>
                <w:sz w:val="21"/>
              </w:rPr>
              <w:t>批量借还：支持多本图书同时借还，自动修改防盗位，支持续借、离线还书。</w:t>
            </w:r>
          </w:p>
          <w:p>
            <w:pPr>
              <w:pStyle w:val="null3"/>
              <w:ind w:right="525" w:firstLine="420"/>
              <w:jc w:val="both"/>
            </w:pPr>
            <w:r>
              <w:rPr>
                <w:rFonts w:ascii="仿宋_GB2312" w:hAnsi="仿宋_GB2312" w:cs="仿宋_GB2312" w:eastAsia="仿宋_GB2312"/>
                <w:sz w:val="21"/>
              </w:rPr>
              <w:t>1.5.1.3</w:t>
            </w:r>
            <w:r>
              <w:rPr>
                <w:rFonts w:ascii="仿宋_GB2312" w:hAnsi="仿宋_GB2312" w:cs="仿宋_GB2312" w:eastAsia="仿宋_GB2312"/>
                <w:sz w:val="21"/>
              </w:rPr>
              <w:t>自助办证：支持身份证</w:t>
            </w:r>
            <w:r>
              <w:rPr>
                <w:rFonts w:ascii="仿宋_GB2312" w:hAnsi="仿宋_GB2312" w:cs="仿宋_GB2312" w:eastAsia="仿宋_GB2312"/>
                <w:sz w:val="21"/>
              </w:rPr>
              <w:t>/社保卡办理实体证与电子证，支持押金支付，读者信息自主绑定。</w:t>
            </w:r>
          </w:p>
          <w:p>
            <w:pPr>
              <w:pStyle w:val="null3"/>
              <w:ind w:right="525" w:firstLine="420"/>
              <w:jc w:val="both"/>
            </w:pPr>
            <w:r>
              <w:rPr>
                <w:rFonts w:ascii="仿宋_GB2312" w:hAnsi="仿宋_GB2312" w:cs="仿宋_GB2312" w:eastAsia="仿宋_GB2312"/>
                <w:sz w:val="21"/>
              </w:rPr>
              <w:t xml:space="preserve">1.5.1.4 </w:t>
            </w:r>
            <w:r>
              <w:rPr>
                <w:rFonts w:ascii="仿宋_GB2312" w:hAnsi="仿宋_GB2312" w:cs="仿宋_GB2312" w:eastAsia="仿宋_GB2312"/>
                <w:sz w:val="21"/>
              </w:rPr>
              <w:t>图书检索与推荐：馆藏查询、借阅排行、</w:t>
            </w:r>
            <w:r>
              <w:rPr>
                <w:rFonts w:ascii="仿宋_GB2312" w:hAnsi="仿宋_GB2312" w:cs="仿宋_GB2312" w:eastAsia="仿宋_GB2312"/>
                <w:sz w:val="21"/>
              </w:rPr>
              <w:t>AI智能推荐、电子书在线阅读与下载。</w:t>
            </w:r>
          </w:p>
          <w:p>
            <w:pPr>
              <w:pStyle w:val="null3"/>
              <w:ind w:right="525" w:firstLine="420"/>
              <w:jc w:val="both"/>
            </w:pPr>
            <w:r>
              <w:rPr>
                <w:rFonts w:ascii="仿宋_GB2312" w:hAnsi="仿宋_GB2312" w:cs="仿宋_GB2312" w:eastAsia="仿宋_GB2312"/>
                <w:sz w:val="21"/>
              </w:rPr>
              <w:t xml:space="preserve">1.5.1.5 </w:t>
            </w:r>
            <w:r>
              <w:rPr>
                <w:rFonts w:ascii="仿宋_GB2312" w:hAnsi="仿宋_GB2312" w:cs="仿宋_GB2312" w:eastAsia="仿宋_GB2312"/>
                <w:sz w:val="21"/>
              </w:rPr>
              <w:t>辅助服务：凭条打印、语音灯光引导、隐私保护、运行日志、借还抓拍。</w:t>
            </w:r>
          </w:p>
          <w:p>
            <w:pPr>
              <w:pStyle w:val="null3"/>
              <w:ind w:right="525" w:firstLine="420"/>
              <w:jc w:val="both"/>
            </w:pPr>
            <w:r>
              <w:rPr>
                <w:rFonts w:ascii="仿宋_GB2312" w:hAnsi="仿宋_GB2312" w:cs="仿宋_GB2312" w:eastAsia="仿宋_GB2312"/>
                <w:sz w:val="21"/>
              </w:rPr>
              <w:t xml:space="preserve">1.5.2 </w:t>
            </w:r>
            <w:r>
              <w:rPr>
                <w:rFonts w:ascii="仿宋_GB2312" w:hAnsi="仿宋_GB2312" w:cs="仿宋_GB2312" w:eastAsia="仿宋_GB2312"/>
                <w:sz w:val="21"/>
              </w:rPr>
              <w:t>馆员管理功能</w:t>
            </w:r>
          </w:p>
          <w:p>
            <w:pPr>
              <w:pStyle w:val="null3"/>
              <w:ind w:right="525" w:firstLine="420"/>
              <w:jc w:val="both"/>
            </w:pPr>
            <w:r>
              <w:rPr>
                <w:rFonts w:ascii="仿宋_GB2312" w:hAnsi="仿宋_GB2312" w:cs="仿宋_GB2312" w:eastAsia="仿宋_GB2312"/>
                <w:sz w:val="21"/>
              </w:rPr>
              <w:t xml:space="preserve">1.5.2.1 </w:t>
            </w:r>
            <w:r>
              <w:rPr>
                <w:rFonts w:ascii="仿宋_GB2312" w:hAnsi="仿宋_GB2312" w:cs="仿宋_GB2312" w:eastAsia="仿宋_GB2312"/>
                <w:sz w:val="21"/>
              </w:rPr>
              <w:t>标签管理：图书</w:t>
            </w:r>
            <w:r>
              <w:rPr>
                <w:rFonts w:ascii="仿宋_GB2312" w:hAnsi="仿宋_GB2312" w:cs="仿宋_GB2312" w:eastAsia="仿宋_GB2312"/>
                <w:sz w:val="21"/>
              </w:rPr>
              <w:t>/层架标转化、读取、防盗设置、批量导出与删除。</w:t>
            </w:r>
          </w:p>
          <w:p>
            <w:pPr>
              <w:pStyle w:val="null3"/>
              <w:ind w:right="525" w:firstLine="420"/>
              <w:jc w:val="both"/>
            </w:pPr>
            <w:r>
              <w:rPr>
                <w:rFonts w:ascii="仿宋_GB2312" w:hAnsi="仿宋_GB2312" w:cs="仿宋_GB2312" w:eastAsia="仿宋_GB2312"/>
                <w:sz w:val="21"/>
              </w:rPr>
              <w:t xml:space="preserve">1.5.2.2 </w:t>
            </w:r>
            <w:r>
              <w:rPr>
                <w:rFonts w:ascii="仿宋_GB2312" w:hAnsi="仿宋_GB2312" w:cs="仿宋_GB2312" w:eastAsia="仿宋_GB2312"/>
                <w:sz w:val="21"/>
              </w:rPr>
              <w:t>借还管理：手工借还、批量处理、读者证激活与管理。</w:t>
            </w:r>
          </w:p>
          <w:p>
            <w:pPr>
              <w:pStyle w:val="null3"/>
              <w:ind w:right="525" w:firstLine="420"/>
              <w:jc w:val="both"/>
            </w:pPr>
            <w:r>
              <w:rPr>
                <w:rFonts w:ascii="仿宋_GB2312" w:hAnsi="仿宋_GB2312" w:cs="仿宋_GB2312" w:eastAsia="仿宋_GB2312"/>
                <w:sz w:val="21"/>
              </w:rPr>
              <w:t xml:space="preserve">1.5.2.3 </w:t>
            </w:r>
            <w:r>
              <w:rPr>
                <w:rFonts w:ascii="仿宋_GB2312" w:hAnsi="仿宋_GB2312" w:cs="仿宋_GB2312" w:eastAsia="仿宋_GB2312"/>
                <w:sz w:val="21"/>
              </w:rPr>
              <w:t>系统配置：</w:t>
            </w:r>
            <w:r>
              <w:rPr>
                <w:rFonts w:ascii="仿宋_GB2312" w:hAnsi="仿宋_GB2312" w:cs="仿宋_GB2312" w:eastAsia="仿宋_GB2312"/>
                <w:sz w:val="21"/>
              </w:rPr>
              <w:t>SIP2接口测试、客户端升级、多语言切换、自助模式自定义。</w:t>
            </w:r>
          </w:p>
          <w:p>
            <w:pPr>
              <w:pStyle w:val="null3"/>
              <w:ind w:right="525" w:firstLine="420"/>
              <w:jc w:val="both"/>
            </w:pPr>
            <w:r>
              <w:rPr>
                <w:rFonts w:ascii="仿宋_GB2312" w:hAnsi="仿宋_GB2312" w:cs="仿宋_GB2312" w:eastAsia="仿宋_GB2312"/>
                <w:sz w:val="21"/>
              </w:rPr>
              <w:t xml:space="preserve">1.5.3 </w:t>
            </w:r>
            <w:r>
              <w:rPr>
                <w:rFonts w:ascii="仿宋_GB2312" w:hAnsi="仿宋_GB2312" w:cs="仿宋_GB2312" w:eastAsia="仿宋_GB2312"/>
                <w:sz w:val="21"/>
              </w:rPr>
              <w:t>安全防盗功能</w:t>
            </w:r>
          </w:p>
          <w:p>
            <w:pPr>
              <w:pStyle w:val="null3"/>
              <w:ind w:right="525" w:firstLine="420"/>
              <w:jc w:val="both"/>
            </w:pPr>
            <w:r>
              <w:rPr>
                <w:rFonts w:ascii="仿宋_GB2312" w:hAnsi="仿宋_GB2312" w:cs="仿宋_GB2312" w:eastAsia="仿宋_GB2312"/>
                <w:sz w:val="21"/>
              </w:rPr>
              <w:t xml:space="preserve">1.5.3.1 </w:t>
            </w:r>
            <w:r>
              <w:rPr>
                <w:rFonts w:ascii="仿宋_GB2312" w:hAnsi="仿宋_GB2312" w:cs="仿宋_GB2312" w:eastAsia="仿宋_GB2312"/>
                <w:sz w:val="21"/>
              </w:rPr>
              <w:t>RFID安全门支持EAS/AFI等多模式检测，三维全向感应，无误报漏报。</w:t>
            </w:r>
          </w:p>
          <w:p>
            <w:pPr>
              <w:pStyle w:val="null3"/>
              <w:ind w:right="525" w:firstLine="420"/>
              <w:jc w:val="both"/>
            </w:pPr>
            <w:r>
              <w:rPr>
                <w:rFonts w:ascii="仿宋_GB2312" w:hAnsi="仿宋_GB2312" w:cs="仿宋_GB2312" w:eastAsia="仿宋_GB2312"/>
                <w:sz w:val="21"/>
              </w:rPr>
              <w:t xml:space="preserve">1.5.3.2 </w:t>
            </w:r>
            <w:r>
              <w:rPr>
                <w:rFonts w:ascii="仿宋_GB2312" w:hAnsi="仿宋_GB2312" w:cs="仿宋_GB2312" w:eastAsia="仿宋_GB2312"/>
                <w:sz w:val="21"/>
              </w:rPr>
              <w:t>声光报警、人流量统计、故障检测、多通道联动、在线升级。</w:t>
            </w:r>
          </w:p>
          <w:p>
            <w:pPr>
              <w:pStyle w:val="null3"/>
              <w:ind w:right="525" w:firstLine="420"/>
              <w:jc w:val="both"/>
            </w:pPr>
            <w:r>
              <w:rPr>
                <w:rFonts w:ascii="仿宋_GB2312" w:hAnsi="仿宋_GB2312" w:cs="仿宋_GB2312" w:eastAsia="仿宋_GB2312"/>
                <w:sz w:val="21"/>
              </w:rPr>
              <w:t xml:space="preserve">1.5.4 </w:t>
            </w:r>
            <w:r>
              <w:rPr>
                <w:rFonts w:ascii="仿宋_GB2312" w:hAnsi="仿宋_GB2312" w:cs="仿宋_GB2312" w:eastAsia="仿宋_GB2312"/>
                <w:sz w:val="21"/>
              </w:rPr>
              <w:t>综合管理平台功能</w:t>
            </w:r>
          </w:p>
          <w:p>
            <w:pPr>
              <w:pStyle w:val="null3"/>
              <w:ind w:right="525" w:firstLine="420"/>
              <w:jc w:val="both"/>
            </w:pPr>
            <w:r>
              <w:rPr>
                <w:rFonts w:ascii="仿宋_GB2312" w:hAnsi="仿宋_GB2312" w:cs="仿宋_GB2312" w:eastAsia="仿宋_GB2312"/>
                <w:sz w:val="21"/>
              </w:rPr>
              <w:t xml:space="preserve">1.5.4.1 </w:t>
            </w:r>
            <w:r>
              <w:rPr>
                <w:rFonts w:ascii="仿宋_GB2312" w:hAnsi="仿宋_GB2312" w:cs="仿宋_GB2312" w:eastAsia="仿宋_GB2312"/>
                <w:sz w:val="21"/>
              </w:rPr>
              <w:t>用户与权限管理：读者</w:t>
            </w:r>
            <w:r>
              <w:rPr>
                <w:rFonts w:ascii="仿宋_GB2312" w:hAnsi="仿宋_GB2312" w:cs="仿宋_GB2312" w:eastAsia="仿宋_GB2312"/>
                <w:sz w:val="21"/>
              </w:rPr>
              <w:t>/馆员信息管理、角色权限分配、批量操作。</w:t>
            </w:r>
          </w:p>
          <w:p>
            <w:pPr>
              <w:pStyle w:val="null3"/>
              <w:ind w:right="525" w:firstLine="420"/>
              <w:jc w:val="both"/>
            </w:pPr>
            <w:r>
              <w:rPr>
                <w:rFonts w:ascii="仿宋_GB2312" w:hAnsi="仿宋_GB2312" w:cs="仿宋_GB2312" w:eastAsia="仿宋_GB2312"/>
                <w:sz w:val="21"/>
              </w:rPr>
              <w:t xml:space="preserve">1.5.4.2 </w:t>
            </w:r>
            <w:r>
              <w:rPr>
                <w:rFonts w:ascii="仿宋_GB2312" w:hAnsi="仿宋_GB2312" w:cs="仿宋_GB2312" w:eastAsia="仿宋_GB2312"/>
                <w:sz w:val="21"/>
              </w:rPr>
              <w:t>馆藏管理：</w:t>
            </w:r>
            <w:r>
              <w:rPr>
                <w:rFonts w:ascii="仿宋_GB2312" w:hAnsi="仿宋_GB2312" w:cs="仿宋_GB2312" w:eastAsia="仿宋_GB2312"/>
                <w:sz w:val="21"/>
              </w:rPr>
              <w:t>MARC/Excel数据导入、书目编目、批量加工、数字资源管理。</w:t>
            </w:r>
          </w:p>
          <w:p>
            <w:pPr>
              <w:pStyle w:val="null3"/>
              <w:ind w:right="525" w:firstLine="420"/>
              <w:jc w:val="both"/>
            </w:pPr>
            <w:r>
              <w:rPr>
                <w:rFonts w:ascii="仿宋_GB2312" w:hAnsi="仿宋_GB2312" w:cs="仿宋_GB2312" w:eastAsia="仿宋_GB2312"/>
                <w:sz w:val="21"/>
              </w:rPr>
              <w:t xml:space="preserve">1.5.4.3 </w:t>
            </w:r>
            <w:r>
              <w:rPr>
                <w:rFonts w:ascii="仿宋_GB2312" w:hAnsi="仿宋_GB2312" w:cs="仿宋_GB2312" w:eastAsia="仿宋_GB2312"/>
                <w:sz w:val="21"/>
              </w:rPr>
              <w:t>智能采选：</w:t>
            </w:r>
            <w:r>
              <w:rPr>
                <w:rFonts w:ascii="仿宋_GB2312" w:hAnsi="仿宋_GB2312" w:cs="仿宋_GB2312" w:eastAsia="仿宋_GB2312"/>
                <w:sz w:val="21"/>
              </w:rPr>
              <w:t>400万+书目库、查重筛选、采购策略、馆藏评分、纠偏报告。</w:t>
            </w:r>
          </w:p>
          <w:p>
            <w:pPr>
              <w:pStyle w:val="null3"/>
              <w:ind w:right="525" w:firstLine="420"/>
              <w:jc w:val="both"/>
            </w:pPr>
            <w:r>
              <w:rPr>
                <w:rFonts w:ascii="仿宋_GB2312" w:hAnsi="仿宋_GB2312" w:cs="仿宋_GB2312" w:eastAsia="仿宋_GB2312"/>
                <w:sz w:val="21"/>
              </w:rPr>
              <w:t xml:space="preserve">1.5.4.4 </w:t>
            </w:r>
            <w:r>
              <w:rPr>
                <w:rFonts w:ascii="仿宋_GB2312" w:hAnsi="仿宋_GB2312" w:cs="仿宋_GB2312" w:eastAsia="仿宋_GB2312"/>
                <w:sz w:val="21"/>
              </w:rPr>
              <w:t>数据统计：借还统计、流通分析、排行榜、趋势图表、决策支撑。</w:t>
            </w:r>
          </w:p>
          <w:p>
            <w:pPr>
              <w:pStyle w:val="null3"/>
              <w:ind w:right="525" w:firstLine="420"/>
              <w:jc w:val="both"/>
            </w:pPr>
            <w:r>
              <w:rPr>
                <w:rFonts w:ascii="仿宋_GB2312" w:hAnsi="仿宋_GB2312" w:cs="仿宋_GB2312" w:eastAsia="仿宋_GB2312"/>
                <w:sz w:val="21"/>
              </w:rPr>
              <w:t xml:space="preserve">1.5.4.5 </w:t>
            </w:r>
            <w:r>
              <w:rPr>
                <w:rFonts w:ascii="仿宋_GB2312" w:hAnsi="仿宋_GB2312" w:cs="仿宋_GB2312" w:eastAsia="仿宋_GB2312"/>
                <w:sz w:val="21"/>
              </w:rPr>
              <w:t>统一检索：纸电资源整合检索、</w:t>
            </w:r>
            <w:r>
              <w:rPr>
                <w:rFonts w:ascii="仿宋_GB2312" w:hAnsi="仿宋_GB2312" w:cs="仿宋_GB2312" w:eastAsia="仿宋_GB2312"/>
                <w:sz w:val="21"/>
              </w:rPr>
              <w:t>AI智能检索、个人推荐、订阅收藏。</w:t>
            </w:r>
          </w:p>
          <w:p>
            <w:pPr>
              <w:pStyle w:val="null3"/>
              <w:ind w:right="525" w:firstLine="420"/>
              <w:jc w:val="both"/>
            </w:pPr>
            <w:r>
              <w:rPr>
                <w:rFonts w:ascii="仿宋_GB2312" w:hAnsi="仿宋_GB2312" w:cs="仿宋_GB2312" w:eastAsia="仿宋_GB2312"/>
                <w:sz w:val="21"/>
              </w:rPr>
              <w:t>1.5.5  AI辅助</w:t>
            </w:r>
            <w:r>
              <w:rPr>
                <w:rFonts w:ascii="仿宋_GB2312" w:hAnsi="仿宋_GB2312" w:cs="仿宋_GB2312" w:eastAsia="仿宋_GB2312"/>
                <w:sz w:val="21"/>
              </w:rPr>
              <w:t>功能</w:t>
            </w:r>
          </w:p>
          <w:p>
            <w:pPr>
              <w:pStyle w:val="null3"/>
              <w:ind w:right="525" w:firstLine="420"/>
              <w:jc w:val="both"/>
            </w:pPr>
            <w:r>
              <w:rPr>
                <w:rFonts w:ascii="仿宋_GB2312" w:hAnsi="仿宋_GB2312" w:cs="仿宋_GB2312" w:eastAsia="仿宋_GB2312"/>
                <w:sz w:val="21"/>
              </w:rPr>
              <w:t>1.5.5.1 AI双模识别：支持RDID，条码双模识别，可对识别到的图书进行AI解读</w:t>
            </w:r>
          </w:p>
          <w:p>
            <w:pPr>
              <w:pStyle w:val="null3"/>
              <w:ind w:right="525" w:firstLine="420"/>
              <w:jc w:val="both"/>
            </w:pPr>
            <w:r>
              <w:rPr>
                <w:rFonts w:ascii="仿宋_GB2312" w:hAnsi="仿宋_GB2312" w:cs="仿宋_GB2312" w:eastAsia="仿宋_GB2312"/>
                <w:sz w:val="21"/>
              </w:rPr>
              <w:t>1.5.5.2 AI智能图书推荐：基于本次借阅信息，AI自动生成推荐书单，支持一键发送至读者邮箱。</w:t>
            </w:r>
          </w:p>
          <w:p>
            <w:pPr>
              <w:pStyle w:val="null3"/>
              <w:ind w:right="525" w:firstLine="420"/>
              <w:jc w:val="both"/>
            </w:pPr>
            <w:r>
              <w:rPr>
                <w:rFonts w:ascii="仿宋_GB2312" w:hAnsi="仿宋_GB2312" w:cs="仿宋_GB2312" w:eastAsia="仿宋_GB2312"/>
                <w:sz w:val="21"/>
              </w:rPr>
              <w:t>1.5.5.3 借书智能匹配：自动匹配电子书并推荐相关图书，可发送至读者邮箱。</w:t>
            </w:r>
          </w:p>
          <w:p>
            <w:pPr>
              <w:pStyle w:val="null3"/>
              <w:ind w:right="525"/>
              <w:jc w:val="left"/>
            </w:pPr>
            <w:r>
              <w:rPr>
                <w:rFonts w:ascii="仿宋_GB2312" w:hAnsi="仿宋_GB2312" w:cs="仿宋_GB2312" w:eastAsia="仿宋_GB2312"/>
                <w:sz w:val="21"/>
              </w:rPr>
              <w:t xml:space="preserve"> </w:t>
            </w:r>
            <w:r>
              <w:rPr>
                <w:rFonts w:ascii="仿宋_GB2312" w:hAnsi="仿宋_GB2312" w:cs="仿宋_GB2312" w:eastAsia="仿宋_GB2312"/>
                <w:sz w:val="21"/>
              </w:rPr>
              <w:t>二、采购清单及技术标准、配置要求：</w:t>
            </w:r>
          </w:p>
          <w:tbl>
            <w:tblPr>
              <w:tblInd w:type="dxa" w:w="105"/>
              <w:tblBorders>
                <w:top w:val="none" w:color="000000" w:sz="4"/>
                <w:left w:val="none" w:color="000000" w:sz="4"/>
                <w:bottom w:val="none" w:color="000000" w:sz="4"/>
                <w:right w:val="none" w:color="000000" w:sz="4"/>
                <w:insideH w:val="none"/>
                <w:insideV w:val="none"/>
              </w:tblBorders>
            </w:tblPr>
            <w:tblGrid>
              <w:gridCol w:w="420"/>
              <w:gridCol w:w="2132"/>
            </w:tblGrid>
            <w:tr>
              <w:tc>
                <w:tcPr>
                  <w:tcW w:type="dxa" w:w="420"/>
                  <w:tcBorders>
                    <w:top w:val="single" w:color="000000" w:sz="4"/>
                    <w:left w:val="single" w:color="000000" w:sz="4"/>
                    <w:bottom w:val="single" w:color="000000" w:sz="4"/>
                    <w:right w:val="single" w:color="000000" w:sz="4"/>
                  </w:tcBorders>
                  <w:shd w:fill="D8D8D8"/>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设备名称</w:t>
                  </w:r>
                </w:p>
              </w:tc>
              <w:tc>
                <w:tcPr>
                  <w:tcW w:type="dxa" w:w="2132"/>
                  <w:tcBorders>
                    <w:top w:val="single" w:color="000000" w:sz="4"/>
                    <w:left w:val="single" w:color="000000" w:sz="4"/>
                    <w:bottom w:val="single" w:color="000000" w:sz="4"/>
                    <w:right w:val="single" w:color="000000" w:sz="4"/>
                  </w:tcBorders>
                  <w:shd w:fill="D8D8D8"/>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技术参数要求</w:t>
                  </w:r>
                </w:p>
              </w:tc>
            </w:tr>
            <w:tr>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60"/>
                    <w:jc w:val="center"/>
                  </w:pPr>
                  <w:r>
                    <w:rPr>
                      <w:rFonts w:ascii="仿宋_GB2312" w:hAnsi="仿宋_GB2312" w:cs="仿宋_GB2312" w:eastAsia="仿宋_GB2312"/>
                      <w:sz w:val="21"/>
                      <w:b/>
                    </w:rPr>
                    <w:t>馆员工作</w:t>
                  </w:r>
                </w:p>
                <w:p>
                  <w:pPr>
                    <w:pStyle w:val="null3"/>
                    <w:ind w:right="-60"/>
                    <w:jc w:val="center"/>
                  </w:pPr>
                  <w:r>
                    <w:rPr>
                      <w:rFonts w:ascii="仿宋_GB2312" w:hAnsi="仿宋_GB2312" w:cs="仿宋_GB2312" w:eastAsia="仿宋_GB2312"/>
                      <w:sz w:val="21"/>
                      <w:b/>
                    </w:rPr>
                    <w:t>站</w:t>
                  </w:r>
                </w:p>
              </w:tc>
              <w:tc>
                <w:tcPr>
                  <w:tcW w:type="dxa" w:w="2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120"/>
                    <w:jc w:val="left"/>
                  </w:pPr>
                  <w:r>
                    <w:rPr>
                      <w:rFonts w:ascii="仿宋_GB2312" w:hAnsi="仿宋_GB2312" w:cs="仿宋_GB2312" w:eastAsia="仿宋_GB2312"/>
                      <w:sz w:val="21"/>
                      <w:b/>
                    </w:rPr>
                    <w:t>功能参数：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RFID标签非接触式地进行阅读，有读取、写入、改写RFID标签的能力，支持图书馆流通资料的相关信息快速写入标签；</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SIP2接口测试：可对SIP2接口进行测试，方便借还过程中出现问题的排查；包括SIP2链接测试、读者查询、图书查询、借书、还书等功能；</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版本信息：可列出当前工作站客户端软件版本号和对应设备硬件相关信息；支持客户端升级包下载，方便客户端升级；</w:t>
                  </w:r>
                </w:p>
                <w:p>
                  <w:pPr>
                    <w:pStyle w:val="null3"/>
                    <w:ind w:right="120"/>
                    <w:jc w:val="left"/>
                  </w:pPr>
                  <w:r>
                    <w:rPr>
                      <w:rFonts w:ascii="仿宋_GB2312" w:hAnsi="仿宋_GB2312" w:cs="仿宋_GB2312" w:eastAsia="仿宋_GB2312"/>
                      <w:sz w:val="21"/>
                    </w:rPr>
                    <w:t>4.</w:t>
                  </w:r>
                  <w:r>
                    <w:rPr>
                      <w:rFonts w:ascii="仿宋_GB2312" w:hAnsi="仿宋_GB2312" w:cs="仿宋_GB2312" w:eastAsia="仿宋_GB2312"/>
                      <w:sz w:val="21"/>
                    </w:rPr>
                    <w:t>工作模式：</w:t>
                  </w:r>
                </w:p>
                <w:p>
                  <w:pPr>
                    <w:pStyle w:val="null3"/>
                    <w:ind w:right="120"/>
                    <w:jc w:val="left"/>
                  </w:pPr>
                  <w:r>
                    <w:rPr>
                      <w:rFonts w:ascii="仿宋_GB2312" w:hAnsi="仿宋_GB2312" w:cs="仿宋_GB2312" w:eastAsia="仿宋_GB2312"/>
                      <w:sz w:val="21"/>
                    </w:rPr>
                    <w:t>4.1</w:t>
                  </w:r>
                  <w:r>
                    <w:rPr>
                      <w:rFonts w:ascii="仿宋_GB2312" w:hAnsi="仿宋_GB2312" w:cs="仿宋_GB2312" w:eastAsia="仿宋_GB2312"/>
                      <w:sz w:val="21"/>
                    </w:rPr>
                    <w:t>语言选择</w:t>
                  </w:r>
                  <w:r>
                    <w:rPr>
                      <w:rFonts w:ascii="仿宋_GB2312" w:hAnsi="仿宋_GB2312" w:cs="仿宋_GB2312" w:eastAsia="仿宋_GB2312"/>
                      <w:sz w:val="21"/>
                    </w:rPr>
                    <w:t>管理</w:t>
                  </w:r>
                  <w:r>
                    <w:rPr>
                      <w:rFonts w:ascii="仿宋_GB2312" w:hAnsi="仿宋_GB2312" w:cs="仿宋_GB2312" w:eastAsia="仿宋_GB2312"/>
                      <w:sz w:val="21"/>
                    </w:rPr>
                    <w:t>：支持工作站软件客户端界面中、英文切换；</w:t>
                  </w:r>
                </w:p>
                <w:p>
                  <w:pPr>
                    <w:pStyle w:val="null3"/>
                    <w:ind w:right="120"/>
                    <w:jc w:val="left"/>
                  </w:pPr>
                  <w:r>
                    <w:rPr>
                      <w:rFonts w:ascii="仿宋_GB2312" w:hAnsi="仿宋_GB2312" w:cs="仿宋_GB2312" w:eastAsia="仿宋_GB2312"/>
                      <w:sz w:val="21"/>
                    </w:rPr>
                    <w:t>4.2</w:t>
                  </w:r>
                  <w:r>
                    <w:rPr>
                      <w:rFonts w:ascii="仿宋_GB2312" w:hAnsi="仿宋_GB2312" w:cs="仿宋_GB2312" w:eastAsia="仿宋_GB2312"/>
                      <w:sz w:val="21"/>
                    </w:rPr>
                    <w:t>最小化</w:t>
                  </w:r>
                  <w:r>
                    <w:rPr>
                      <w:rFonts w:ascii="仿宋_GB2312" w:hAnsi="仿宋_GB2312" w:cs="仿宋_GB2312" w:eastAsia="仿宋_GB2312"/>
                      <w:sz w:val="21"/>
                    </w:rPr>
                    <w:t>管理</w:t>
                  </w:r>
                  <w:r>
                    <w:rPr>
                      <w:rFonts w:ascii="仿宋_GB2312" w:hAnsi="仿宋_GB2312" w:cs="仿宋_GB2312" w:eastAsia="仿宋_GB2312"/>
                      <w:sz w:val="21"/>
                    </w:rPr>
                    <w:t>：支持当前工作站客户端软件最小化到任务栏，最小化后可切换到其他应用，方便管理员进行其他操作；</w:t>
                  </w:r>
                </w:p>
                <w:p>
                  <w:pPr>
                    <w:pStyle w:val="null3"/>
                    <w:ind w:right="120"/>
                    <w:jc w:val="left"/>
                  </w:pPr>
                  <w:r>
                    <w:rPr>
                      <w:rFonts w:ascii="仿宋_GB2312" w:hAnsi="仿宋_GB2312" w:cs="仿宋_GB2312" w:eastAsia="仿宋_GB2312"/>
                      <w:sz w:val="21"/>
                    </w:rPr>
                    <w:t>4.3系统管理：</w:t>
                  </w:r>
                </w:p>
                <w:p>
                  <w:pPr>
                    <w:pStyle w:val="null3"/>
                    <w:ind w:right="120"/>
                    <w:jc w:val="left"/>
                  </w:pPr>
                  <w:r>
                    <w:rPr>
                      <w:rFonts w:ascii="仿宋_GB2312" w:hAnsi="仿宋_GB2312" w:cs="仿宋_GB2312" w:eastAsia="仿宋_GB2312"/>
                      <w:sz w:val="21"/>
                    </w:rPr>
                    <w:t>4.3.1</w:t>
                  </w:r>
                  <w:r>
                    <w:rPr>
                      <w:rFonts w:ascii="仿宋_GB2312" w:hAnsi="仿宋_GB2312" w:cs="仿宋_GB2312" w:eastAsia="仿宋_GB2312"/>
                      <w:sz w:val="21"/>
                    </w:rPr>
                    <w:t>系统设置：包括系统参数配置、</w:t>
                  </w:r>
                  <w:r>
                    <w:rPr>
                      <w:rFonts w:ascii="仿宋_GB2312" w:hAnsi="仿宋_GB2312" w:cs="仿宋_GB2312" w:eastAsia="仿宋_GB2312"/>
                      <w:sz w:val="21"/>
                    </w:rPr>
                    <w:t>SIP2接口测试、版本信息、语言选择、最小化和退出系统功能；</w:t>
                  </w:r>
                </w:p>
                <w:p>
                  <w:pPr>
                    <w:pStyle w:val="null3"/>
                    <w:ind w:right="120"/>
                    <w:jc w:val="left"/>
                  </w:pPr>
                  <w:r>
                    <w:rPr>
                      <w:rFonts w:ascii="仿宋_GB2312" w:hAnsi="仿宋_GB2312" w:cs="仿宋_GB2312" w:eastAsia="仿宋_GB2312"/>
                      <w:sz w:val="21"/>
                    </w:rPr>
                    <w:t>4.3.2</w:t>
                  </w:r>
                  <w:r>
                    <w:rPr>
                      <w:rFonts w:ascii="仿宋_GB2312" w:hAnsi="仿宋_GB2312" w:cs="仿宋_GB2312" w:eastAsia="仿宋_GB2312"/>
                      <w:sz w:val="21"/>
                    </w:rPr>
                    <w:t>系统配置：可列出工作站设备当前工作模式下各种参数信息；</w:t>
                  </w:r>
                </w:p>
                <w:p>
                  <w:pPr>
                    <w:pStyle w:val="null3"/>
                    <w:ind w:right="120"/>
                    <w:jc w:val="left"/>
                  </w:pPr>
                  <w:r>
                    <w:rPr>
                      <w:rFonts w:ascii="仿宋_GB2312" w:hAnsi="仿宋_GB2312" w:cs="仿宋_GB2312" w:eastAsia="仿宋_GB2312"/>
                      <w:sz w:val="21"/>
                    </w:rPr>
                    <w:t>4.4</w:t>
                  </w:r>
                  <w:r>
                    <w:rPr>
                      <w:rFonts w:ascii="仿宋_GB2312" w:hAnsi="仿宋_GB2312" w:cs="仿宋_GB2312" w:eastAsia="仿宋_GB2312"/>
                      <w:sz w:val="21"/>
                    </w:rPr>
                    <w:t>馆员管理模式</w:t>
                  </w:r>
                </w:p>
                <w:p>
                  <w:pPr>
                    <w:pStyle w:val="null3"/>
                    <w:ind w:right="120"/>
                    <w:jc w:val="left"/>
                  </w:pPr>
                  <w:r>
                    <w:rPr>
                      <w:rFonts w:ascii="仿宋_GB2312" w:hAnsi="仿宋_GB2312" w:cs="仿宋_GB2312" w:eastAsia="仿宋_GB2312"/>
                      <w:sz w:val="21"/>
                    </w:rPr>
                    <w:t>4.4.1</w:t>
                  </w:r>
                  <w:r>
                    <w:rPr>
                      <w:rFonts w:ascii="仿宋_GB2312" w:hAnsi="仿宋_GB2312" w:cs="仿宋_GB2312" w:eastAsia="仿宋_GB2312"/>
                      <w:sz w:val="21"/>
                    </w:rPr>
                    <w:t>图书管理</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 xml:space="preserve">4.4.1.1 </w:t>
                  </w:r>
                  <w:r>
                    <w:rPr>
                      <w:rFonts w:ascii="仿宋_GB2312" w:hAnsi="仿宋_GB2312" w:cs="仿宋_GB2312" w:eastAsia="仿宋_GB2312"/>
                      <w:sz w:val="21"/>
                    </w:rPr>
                    <w:t>图书标签：包含图书标签转化、图书标签读取、图书标签防盗、已转图书列表等功能；</w:t>
                  </w:r>
                </w:p>
                <w:p>
                  <w:pPr>
                    <w:pStyle w:val="null3"/>
                    <w:ind w:right="120"/>
                    <w:jc w:val="left"/>
                  </w:pPr>
                  <w:r>
                    <w:rPr>
                      <w:rFonts w:ascii="仿宋_GB2312" w:hAnsi="仿宋_GB2312" w:cs="仿宋_GB2312" w:eastAsia="仿宋_GB2312"/>
                      <w:sz w:val="21"/>
                    </w:rPr>
                    <w:t>4.4.1.2</w:t>
                  </w:r>
                  <w:r>
                    <w:rPr>
                      <w:rFonts w:ascii="仿宋_GB2312" w:hAnsi="仿宋_GB2312" w:cs="仿宋_GB2312" w:eastAsia="仿宋_GB2312"/>
                      <w:sz w:val="21"/>
                    </w:rPr>
                    <w:t>图书标签转化：可按照</w:t>
                  </w:r>
                  <w:r>
                    <w:rPr>
                      <w:rFonts w:ascii="仿宋_GB2312" w:hAnsi="仿宋_GB2312" w:cs="仿宋_GB2312" w:eastAsia="仿宋_GB2312"/>
                      <w:sz w:val="21"/>
                    </w:rPr>
                    <w:t>ISO28560规范将图书条形码绑定并写入RFID标签内，同时支持将图书信息上传后台，支持操作记录的删除或导出的功能；支持离线转化或者在线转化两种工作模式；</w:t>
                  </w:r>
                </w:p>
                <w:p>
                  <w:pPr>
                    <w:pStyle w:val="null3"/>
                    <w:ind w:right="120"/>
                    <w:jc w:val="left"/>
                  </w:pPr>
                  <w:r>
                    <w:rPr>
                      <w:rFonts w:ascii="仿宋_GB2312" w:hAnsi="仿宋_GB2312" w:cs="仿宋_GB2312" w:eastAsia="仿宋_GB2312"/>
                      <w:sz w:val="21"/>
                    </w:rPr>
                    <w:t>4.4.1.3</w:t>
                  </w:r>
                  <w:r>
                    <w:rPr>
                      <w:rFonts w:ascii="仿宋_GB2312" w:hAnsi="仿宋_GB2312" w:cs="仿宋_GB2312" w:eastAsia="仿宋_GB2312"/>
                      <w:sz w:val="21"/>
                    </w:rPr>
                    <w:t>图书标签读取：针对已进行标签转化的图书，可自动读取标签信息，可用来核对标签转换是否正常；支持</w:t>
                  </w:r>
                  <w:r>
                    <w:rPr>
                      <w:rFonts w:ascii="仿宋_GB2312" w:hAnsi="仿宋_GB2312" w:cs="仿宋_GB2312" w:eastAsia="仿宋_GB2312"/>
                      <w:sz w:val="21"/>
                    </w:rPr>
                    <w:t>ISO28560规范；</w:t>
                  </w:r>
                </w:p>
                <w:p>
                  <w:pPr>
                    <w:pStyle w:val="null3"/>
                    <w:ind w:right="120"/>
                    <w:jc w:val="left"/>
                  </w:pPr>
                  <w:r>
                    <w:rPr>
                      <w:rFonts w:ascii="仿宋_GB2312" w:hAnsi="仿宋_GB2312" w:cs="仿宋_GB2312" w:eastAsia="仿宋_GB2312"/>
                      <w:sz w:val="21"/>
                    </w:rPr>
                    <w:t>4.4.1.4</w:t>
                  </w:r>
                  <w:r>
                    <w:rPr>
                      <w:rFonts w:ascii="仿宋_GB2312" w:hAnsi="仿宋_GB2312" w:cs="仿宋_GB2312" w:eastAsia="仿宋_GB2312"/>
                      <w:sz w:val="21"/>
                    </w:rPr>
                    <w:t>图书标签防盗：自动读取图书</w:t>
                  </w:r>
                  <w:r>
                    <w:rPr>
                      <w:rFonts w:ascii="仿宋_GB2312" w:hAnsi="仿宋_GB2312" w:cs="仿宋_GB2312" w:eastAsia="仿宋_GB2312"/>
                      <w:sz w:val="21"/>
                    </w:rPr>
                    <w:t>RFID借还标志位(EAS)状态和AFI状态，支持批量修改RFID标签防盗信息的开启和关闭；</w:t>
                  </w:r>
                </w:p>
                <w:p>
                  <w:pPr>
                    <w:pStyle w:val="null3"/>
                    <w:ind w:right="120"/>
                    <w:jc w:val="left"/>
                  </w:pPr>
                  <w:r>
                    <w:rPr>
                      <w:rFonts w:ascii="仿宋_GB2312" w:hAnsi="仿宋_GB2312" w:cs="仿宋_GB2312" w:eastAsia="仿宋_GB2312"/>
                      <w:sz w:val="21"/>
                    </w:rPr>
                    <w:t>4.4.1.5</w:t>
                  </w:r>
                  <w:r>
                    <w:rPr>
                      <w:rFonts w:ascii="仿宋_GB2312" w:hAnsi="仿宋_GB2312" w:cs="仿宋_GB2312" w:eastAsia="仿宋_GB2312"/>
                      <w:sz w:val="21"/>
                    </w:rPr>
                    <w:t>图书列表：可查询已转化标签的图书列表、删除选定图书标签，支持查找和删除已经转换过的标签，可通过</w:t>
                  </w:r>
                  <w:r>
                    <w:rPr>
                      <w:rFonts w:ascii="仿宋_GB2312" w:hAnsi="仿宋_GB2312" w:cs="仿宋_GB2312" w:eastAsia="仿宋_GB2312"/>
                      <w:sz w:val="21"/>
                    </w:rPr>
                    <w:t>“条码”、“RFID”、“题名”、“ISBN”等字段进行查找；支持将查询结果导出excel表格；</w:t>
                  </w:r>
                </w:p>
                <w:p>
                  <w:pPr>
                    <w:pStyle w:val="null3"/>
                    <w:ind w:right="120"/>
                    <w:jc w:val="left"/>
                  </w:pPr>
                  <w:r>
                    <w:rPr>
                      <w:rFonts w:ascii="仿宋_GB2312" w:hAnsi="仿宋_GB2312" w:cs="仿宋_GB2312" w:eastAsia="仿宋_GB2312"/>
                      <w:sz w:val="21"/>
                    </w:rPr>
                    <w:t xml:space="preserve">4.4.2 </w:t>
                  </w:r>
                  <w:r>
                    <w:rPr>
                      <w:rFonts w:ascii="仿宋_GB2312" w:hAnsi="仿宋_GB2312" w:cs="仿宋_GB2312" w:eastAsia="仿宋_GB2312"/>
                      <w:sz w:val="21"/>
                    </w:rPr>
                    <w:t>读者证管理</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4.4.2.1</w:t>
                  </w:r>
                  <w:r>
                    <w:rPr>
                      <w:rFonts w:ascii="仿宋_GB2312" w:hAnsi="仿宋_GB2312" w:cs="仿宋_GB2312" w:eastAsia="仿宋_GB2312"/>
                      <w:sz w:val="21"/>
                    </w:rPr>
                    <w:t>读者证：包括读者证激活和读者证列表功能；</w:t>
                  </w:r>
                </w:p>
                <w:p>
                  <w:pPr>
                    <w:pStyle w:val="null3"/>
                    <w:ind w:right="120"/>
                    <w:jc w:val="left"/>
                  </w:pPr>
                  <w:r>
                    <w:rPr>
                      <w:rFonts w:ascii="仿宋_GB2312" w:hAnsi="仿宋_GB2312" w:cs="仿宋_GB2312" w:eastAsia="仿宋_GB2312"/>
                      <w:sz w:val="21"/>
                    </w:rPr>
                    <w:t xml:space="preserve">4.4.2.2 </w:t>
                  </w:r>
                  <w:r>
                    <w:rPr>
                      <w:rFonts w:ascii="仿宋_GB2312" w:hAnsi="仿宋_GB2312" w:cs="仿宋_GB2312" w:eastAsia="仿宋_GB2312"/>
                      <w:sz w:val="21"/>
                    </w:rPr>
                    <w:t>读者证激活：可将读者基本信息写入读者证内，完成读者证激活操作，激活后的读者证可通过刷卡形式在自助设备上进行借还操作；</w:t>
                  </w:r>
                </w:p>
                <w:p>
                  <w:pPr>
                    <w:pStyle w:val="null3"/>
                    <w:ind w:right="120"/>
                    <w:jc w:val="left"/>
                  </w:pPr>
                  <w:r>
                    <w:rPr>
                      <w:rFonts w:ascii="仿宋_GB2312" w:hAnsi="仿宋_GB2312" w:cs="仿宋_GB2312" w:eastAsia="仿宋_GB2312"/>
                      <w:sz w:val="21"/>
                    </w:rPr>
                    <w:t xml:space="preserve">4.4.2.3  </w:t>
                  </w:r>
                  <w:r>
                    <w:rPr>
                      <w:rFonts w:ascii="仿宋_GB2312" w:hAnsi="仿宋_GB2312" w:cs="仿宋_GB2312" w:eastAsia="仿宋_GB2312"/>
                      <w:sz w:val="21"/>
                    </w:rPr>
                    <w:t>读者证列表：可获取已经激活的读者证列表、查看读者证对应的读者基本信息，可批量删除或导出读者证信息；</w:t>
                  </w:r>
                </w:p>
                <w:p>
                  <w:pPr>
                    <w:pStyle w:val="null3"/>
                    <w:ind w:right="120"/>
                    <w:jc w:val="left"/>
                  </w:pPr>
                  <w:r>
                    <w:rPr>
                      <w:rFonts w:ascii="仿宋_GB2312" w:hAnsi="仿宋_GB2312" w:cs="仿宋_GB2312" w:eastAsia="仿宋_GB2312"/>
                      <w:sz w:val="21"/>
                    </w:rPr>
                    <w:t xml:space="preserve">4.4.3 </w:t>
                  </w:r>
                  <w:r>
                    <w:rPr>
                      <w:rFonts w:ascii="仿宋_GB2312" w:hAnsi="仿宋_GB2312" w:cs="仿宋_GB2312" w:eastAsia="仿宋_GB2312"/>
                      <w:sz w:val="21"/>
                    </w:rPr>
                    <w:t>借还管理：支持手工借书、手工还书；</w:t>
                  </w:r>
                </w:p>
                <w:p>
                  <w:pPr>
                    <w:pStyle w:val="null3"/>
                    <w:ind w:right="120"/>
                    <w:jc w:val="left"/>
                  </w:pPr>
                  <w:r>
                    <w:rPr>
                      <w:rFonts w:ascii="仿宋_GB2312" w:hAnsi="仿宋_GB2312" w:cs="仿宋_GB2312" w:eastAsia="仿宋_GB2312"/>
                      <w:sz w:val="21"/>
                    </w:rPr>
                    <w:t xml:space="preserve">4.4.3.1 </w:t>
                  </w:r>
                  <w:r>
                    <w:rPr>
                      <w:rFonts w:ascii="仿宋_GB2312" w:hAnsi="仿宋_GB2312" w:cs="仿宋_GB2312" w:eastAsia="仿宋_GB2312"/>
                      <w:sz w:val="21"/>
                    </w:rPr>
                    <w:t>手工</w:t>
                  </w:r>
                  <w:r>
                    <w:rPr>
                      <w:rFonts w:ascii="仿宋_GB2312" w:hAnsi="仿宋_GB2312" w:cs="仿宋_GB2312" w:eastAsia="仿宋_GB2312"/>
                      <w:sz w:val="21"/>
                    </w:rPr>
                    <w:t>管理：</w:t>
                  </w:r>
                </w:p>
                <w:p>
                  <w:pPr>
                    <w:pStyle w:val="null3"/>
                    <w:ind w:right="120"/>
                    <w:jc w:val="left"/>
                  </w:pPr>
                  <w:r>
                    <w:rPr>
                      <w:rFonts w:ascii="仿宋_GB2312" w:hAnsi="仿宋_GB2312" w:cs="仿宋_GB2312" w:eastAsia="仿宋_GB2312"/>
                      <w:sz w:val="21"/>
                    </w:rPr>
                    <w:t>4.4.3.2</w:t>
                  </w:r>
                  <w:r>
                    <w:rPr>
                      <w:rFonts w:ascii="仿宋_GB2312" w:hAnsi="仿宋_GB2312" w:cs="仿宋_GB2312" w:eastAsia="仿宋_GB2312"/>
                      <w:sz w:val="21"/>
                    </w:rPr>
                    <w:t>手工借书：支持刷卡或者扫读者证条码两种方式识别读者信息，可显示读者在借图书列表信息，包括图书借阅日期和应还日期；支持对多本图书进行批量借书操作；借书同时可批量修改图书标签的防盗位信息，与配套安全门可联动开启</w:t>
                  </w:r>
                  <w:r>
                    <w:rPr>
                      <w:rFonts w:ascii="仿宋_GB2312" w:hAnsi="仿宋_GB2312" w:cs="仿宋_GB2312" w:eastAsia="仿宋_GB2312"/>
                      <w:sz w:val="21"/>
                    </w:rPr>
                    <w:t>/关闭报警功能。</w:t>
                  </w:r>
                </w:p>
                <w:p>
                  <w:pPr>
                    <w:pStyle w:val="null3"/>
                    <w:ind w:right="120"/>
                    <w:jc w:val="left"/>
                  </w:pPr>
                  <w:r>
                    <w:rPr>
                      <w:rFonts w:ascii="仿宋_GB2312" w:hAnsi="仿宋_GB2312" w:cs="仿宋_GB2312" w:eastAsia="仿宋_GB2312"/>
                      <w:sz w:val="21"/>
                    </w:rPr>
                    <w:t>4.4.3.3</w:t>
                  </w:r>
                  <w:r>
                    <w:rPr>
                      <w:rFonts w:ascii="仿宋_GB2312" w:hAnsi="仿宋_GB2312" w:cs="仿宋_GB2312" w:eastAsia="仿宋_GB2312"/>
                      <w:sz w:val="21"/>
                    </w:rPr>
                    <w:t>手工还书：支持对多本图书进行批量借书操作；还书同时可批量修改图书标签的防盗位信息，与配套安全门可联动开启</w:t>
                  </w:r>
                  <w:r>
                    <w:rPr>
                      <w:rFonts w:ascii="仿宋_GB2312" w:hAnsi="仿宋_GB2312" w:cs="仿宋_GB2312" w:eastAsia="仿宋_GB2312"/>
                      <w:sz w:val="21"/>
                    </w:rPr>
                    <w:t>/关闭报警功能。</w:t>
                  </w:r>
                </w:p>
                <w:p>
                  <w:pPr>
                    <w:pStyle w:val="null3"/>
                    <w:ind w:right="120"/>
                    <w:jc w:val="left"/>
                  </w:pPr>
                  <w:r>
                    <w:rPr>
                      <w:rFonts w:ascii="仿宋_GB2312" w:hAnsi="仿宋_GB2312" w:cs="仿宋_GB2312" w:eastAsia="仿宋_GB2312"/>
                      <w:sz w:val="21"/>
                    </w:rPr>
                    <w:t>4.5</w:t>
                  </w:r>
                  <w:r>
                    <w:rPr>
                      <w:rFonts w:ascii="仿宋_GB2312" w:hAnsi="仿宋_GB2312" w:cs="仿宋_GB2312" w:eastAsia="仿宋_GB2312"/>
                      <w:sz w:val="21"/>
                    </w:rPr>
                    <w:t>层架标管理</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4.5.1</w:t>
                  </w:r>
                  <w:r>
                    <w:rPr>
                      <w:rFonts w:ascii="仿宋_GB2312" w:hAnsi="仿宋_GB2312" w:cs="仿宋_GB2312" w:eastAsia="仿宋_GB2312"/>
                      <w:sz w:val="21"/>
                    </w:rPr>
                    <w:t>层架标：支持层架标转化和已转化层架标列表功能；</w:t>
                  </w:r>
                </w:p>
                <w:p>
                  <w:pPr>
                    <w:pStyle w:val="null3"/>
                    <w:ind w:right="120"/>
                    <w:jc w:val="left"/>
                  </w:pPr>
                  <w:r>
                    <w:rPr>
                      <w:rFonts w:ascii="仿宋_GB2312" w:hAnsi="仿宋_GB2312" w:cs="仿宋_GB2312" w:eastAsia="仿宋_GB2312"/>
                      <w:sz w:val="21"/>
                    </w:rPr>
                    <w:t>4.5.2</w:t>
                  </w:r>
                  <w:r>
                    <w:rPr>
                      <w:rFonts w:ascii="仿宋_GB2312" w:hAnsi="仿宋_GB2312" w:cs="仿宋_GB2312" w:eastAsia="仿宋_GB2312"/>
                      <w:sz w:val="21"/>
                    </w:rPr>
                    <w:t>层架标转化：支持层架标的创建和上传后台，层架标名称支持自定义命名；可删除或者导出操作记录；</w:t>
                  </w:r>
                </w:p>
                <w:p>
                  <w:pPr>
                    <w:pStyle w:val="null3"/>
                    <w:ind w:right="120"/>
                    <w:jc w:val="left"/>
                  </w:pPr>
                  <w:r>
                    <w:rPr>
                      <w:rFonts w:ascii="仿宋_GB2312" w:hAnsi="仿宋_GB2312" w:cs="仿宋_GB2312" w:eastAsia="仿宋_GB2312"/>
                      <w:sz w:val="21"/>
                    </w:rPr>
                    <w:t>4.5.3</w:t>
                  </w:r>
                  <w:r>
                    <w:rPr>
                      <w:rFonts w:ascii="仿宋_GB2312" w:hAnsi="仿宋_GB2312" w:cs="仿宋_GB2312" w:eastAsia="仿宋_GB2312"/>
                      <w:sz w:val="21"/>
                    </w:rPr>
                    <w:t>层架标列表：可查询创建的层架标列表信息，支持多字段查询，可批量删除和导出层架标信息；</w:t>
                  </w:r>
                </w:p>
                <w:p>
                  <w:pPr>
                    <w:pStyle w:val="null3"/>
                    <w:ind w:right="120"/>
                    <w:jc w:val="left"/>
                  </w:pPr>
                  <w:r>
                    <w:rPr>
                      <w:rFonts w:ascii="仿宋_GB2312" w:hAnsi="仿宋_GB2312" w:cs="仿宋_GB2312" w:eastAsia="仿宋_GB2312"/>
                      <w:sz w:val="21"/>
                    </w:rPr>
                    <w:t>4.6</w:t>
                  </w:r>
                  <w:r>
                    <w:rPr>
                      <w:rFonts w:ascii="仿宋_GB2312" w:hAnsi="仿宋_GB2312" w:cs="仿宋_GB2312" w:eastAsia="仿宋_GB2312"/>
                      <w:sz w:val="21"/>
                    </w:rPr>
                    <w:t>读者自助</w:t>
                  </w:r>
                  <w:r>
                    <w:rPr>
                      <w:rFonts w:ascii="仿宋_GB2312" w:hAnsi="仿宋_GB2312" w:cs="仿宋_GB2312" w:eastAsia="仿宋_GB2312"/>
                      <w:sz w:val="21"/>
                    </w:rPr>
                    <w:t>管理</w:t>
                  </w:r>
                </w:p>
                <w:p>
                  <w:pPr>
                    <w:pStyle w:val="null3"/>
                    <w:ind w:right="120"/>
                    <w:jc w:val="left"/>
                  </w:pPr>
                  <w:r>
                    <w:rPr>
                      <w:rFonts w:ascii="仿宋_GB2312" w:hAnsi="仿宋_GB2312" w:cs="仿宋_GB2312" w:eastAsia="仿宋_GB2312"/>
                      <w:sz w:val="21"/>
                    </w:rPr>
                    <w:t>4.6.1</w:t>
                  </w:r>
                  <w:r>
                    <w:rPr>
                      <w:rFonts w:ascii="仿宋_GB2312" w:hAnsi="仿宋_GB2312" w:cs="仿宋_GB2312" w:eastAsia="仿宋_GB2312"/>
                      <w:sz w:val="21"/>
                    </w:rPr>
                    <w:t>读者自助模式：包括登录</w:t>
                  </w:r>
                  <w:r>
                    <w:rPr>
                      <w:rFonts w:ascii="仿宋_GB2312" w:hAnsi="仿宋_GB2312" w:cs="仿宋_GB2312" w:eastAsia="仿宋_GB2312"/>
                      <w:sz w:val="21"/>
                    </w:rPr>
                    <w:t>/借书、自助还书功能，无需管理员帮助，读者可自助进行借书和还书操作，自助模式每个界面都有倒计时功能；</w:t>
                  </w:r>
                </w:p>
                <w:p>
                  <w:pPr>
                    <w:pStyle w:val="null3"/>
                    <w:ind w:right="120"/>
                    <w:jc w:val="left"/>
                  </w:pPr>
                  <w:r>
                    <w:rPr>
                      <w:rFonts w:ascii="仿宋_GB2312" w:hAnsi="仿宋_GB2312" w:cs="仿宋_GB2312" w:eastAsia="仿宋_GB2312"/>
                      <w:sz w:val="21"/>
                    </w:rPr>
                    <w:t>4.6.2</w:t>
                  </w:r>
                  <w:r>
                    <w:rPr>
                      <w:rFonts w:ascii="仿宋_GB2312" w:hAnsi="仿宋_GB2312" w:cs="仿宋_GB2312" w:eastAsia="仿宋_GB2312"/>
                      <w:sz w:val="21"/>
                    </w:rPr>
                    <w:t>登录</w:t>
                  </w:r>
                  <w:r>
                    <w:rPr>
                      <w:rFonts w:ascii="仿宋_GB2312" w:hAnsi="仿宋_GB2312" w:cs="仿宋_GB2312" w:eastAsia="仿宋_GB2312"/>
                      <w:sz w:val="21"/>
                    </w:rPr>
                    <w:t>/借书：支持读者使用图书馆证号密码、刷卡、人脸识别（需配套摄像头硬件）等多种方式登录，登录方式是否显示、显示顺序都可配置；登录后可查询读者个人信息和在借图书清单；</w:t>
                  </w:r>
                </w:p>
                <w:p>
                  <w:pPr>
                    <w:pStyle w:val="null3"/>
                    <w:ind w:right="120"/>
                    <w:jc w:val="left"/>
                  </w:pPr>
                  <w:r>
                    <w:rPr>
                      <w:rFonts w:ascii="仿宋_GB2312" w:hAnsi="仿宋_GB2312" w:cs="仿宋_GB2312" w:eastAsia="仿宋_GB2312"/>
                      <w:sz w:val="21"/>
                    </w:rPr>
                    <w:t>4.6.3</w:t>
                  </w:r>
                  <w:r>
                    <w:rPr>
                      <w:rFonts w:ascii="仿宋_GB2312" w:hAnsi="仿宋_GB2312" w:cs="仿宋_GB2312" w:eastAsia="仿宋_GB2312"/>
                      <w:sz w:val="21"/>
                    </w:rPr>
                    <w:t>▲自助借还书时支持多本图书批量借还；支持开启固定数量借书模式，开启后界面上读者最多可选择到10 册的数量进行批量借阅，保证不漏书；</w:t>
                  </w:r>
                </w:p>
                <w:p>
                  <w:pPr>
                    <w:pStyle w:val="null3"/>
                    <w:ind w:right="120"/>
                    <w:jc w:val="left"/>
                  </w:pPr>
                  <w:r>
                    <w:rPr>
                      <w:rFonts w:ascii="仿宋_GB2312" w:hAnsi="仿宋_GB2312" w:cs="仿宋_GB2312" w:eastAsia="仿宋_GB2312"/>
                      <w:sz w:val="21"/>
                    </w:rPr>
                    <w:t>4.6.4</w:t>
                  </w:r>
                  <w:r>
                    <w:rPr>
                      <w:rFonts w:ascii="仿宋_GB2312" w:hAnsi="仿宋_GB2312" w:cs="仿宋_GB2312" w:eastAsia="仿宋_GB2312"/>
                      <w:sz w:val="21"/>
                    </w:rPr>
                    <w:t>读者自助模式具有安全保护功能，可防止用户非法退出客户端；管理员可通过合法方式退出客户端软件。</w:t>
                  </w:r>
                </w:p>
                <w:p>
                  <w:pPr>
                    <w:pStyle w:val="null3"/>
                    <w:ind w:right="120"/>
                    <w:jc w:val="left"/>
                  </w:pPr>
                  <w:r>
                    <w:rPr>
                      <w:rFonts w:ascii="仿宋_GB2312" w:hAnsi="仿宋_GB2312" w:cs="仿宋_GB2312" w:eastAsia="仿宋_GB2312"/>
                      <w:sz w:val="21"/>
                    </w:rPr>
                    <w:t>4.6.5</w:t>
                  </w:r>
                  <w:r>
                    <w:rPr>
                      <w:rFonts w:ascii="仿宋_GB2312" w:hAnsi="仿宋_GB2312" w:cs="仿宋_GB2312" w:eastAsia="仿宋_GB2312"/>
                      <w:sz w:val="21"/>
                    </w:rPr>
                    <w:t>自助借还模式的首页背景图、查询页面地址支持自定义配置；</w:t>
                  </w:r>
                </w:p>
                <w:p>
                  <w:pPr>
                    <w:pStyle w:val="null3"/>
                    <w:ind w:right="120"/>
                    <w:jc w:val="left"/>
                  </w:pPr>
                  <w:r>
                    <w:rPr>
                      <w:rFonts w:ascii="仿宋_GB2312" w:hAnsi="仿宋_GB2312" w:cs="仿宋_GB2312" w:eastAsia="仿宋_GB2312"/>
                      <w:sz w:val="21"/>
                    </w:rPr>
                    <w:t>4.6.6</w:t>
                  </w:r>
                  <w:r>
                    <w:rPr>
                      <w:rFonts w:ascii="仿宋_GB2312" w:hAnsi="仿宋_GB2312" w:cs="仿宋_GB2312" w:eastAsia="仿宋_GB2312"/>
                      <w:sz w:val="21"/>
                    </w:rPr>
                    <w:t>读者可在借书页面直接</w:t>
                  </w:r>
                  <w:r>
                    <w:rPr>
                      <w:rFonts w:ascii="仿宋_GB2312" w:hAnsi="仿宋_GB2312" w:cs="仿宋_GB2312" w:eastAsia="仿宋_GB2312"/>
                      <w:sz w:val="21"/>
                    </w:rPr>
                    <w:t>“续借”图书，以便延长还书时间；</w:t>
                  </w:r>
                </w:p>
                <w:p>
                  <w:pPr>
                    <w:pStyle w:val="null3"/>
                    <w:ind w:right="120"/>
                    <w:jc w:val="left"/>
                  </w:pPr>
                  <w:r>
                    <w:rPr>
                      <w:rFonts w:ascii="仿宋_GB2312" w:hAnsi="仿宋_GB2312" w:cs="仿宋_GB2312" w:eastAsia="仿宋_GB2312"/>
                      <w:sz w:val="21"/>
                    </w:rPr>
                    <w:t>4.6.7</w:t>
                  </w:r>
                  <w:r>
                    <w:rPr>
                      <w:rFonts w:ascii="仿宋_GB2312" w:hAnsi="仿宋_GB2312" w:cs="仿宋_GB2312" w:eastAsia="仿宋_GB2312"/>
                      <w:sz w:val="21"/>
                    </w:rPr>
                    <w:t>设备支持设置记忆功能，设置后能记录上次开启的工作模式；</w:t>
                  </w:r>
                </w:p>
                <w:p>
                  <w:pPr>
                    <w:pStyle w:val="null3"/>
                    <w:ind w:right="120"/>
                    <w:jc w:val="left"/>
                  </w:pPr>
                  <w:r>
                    <w:rPr>
                      <w:rFonts w:ascii="仿宋_GB2312" w:hAnsi="仿宋_GB2312" w:cs="仿宋_GB2312" w:eastAsia="仿宋_GB2312"/>
                      <w:sz w:val="21"/>
                    </w:rPr>
                    <w:t>4.6.8</w:t>
                  </w:r>
                  <w:r>
                    <w:rPr>
                      <w:rFonts w:ascii="仿宋_GB2312" w:hAnsi="仿宋_GB2312" w:cs="仿宋_GB2312" w:eastAsia="仿宋_GB2312"/>
                      <w:sz w:val="21"/>
                    </w:rPr>
                    <w:t>自助借还模式可设置为开机自启，设置后开机不用登录即可进入自助借还模式；</w:t>
                  </w:r>
                </w:p>
                <w:p>
                  <w:pPr>
                    <w:pStyle w:val="null3"/>
                    <w:ind w:right="120"/>
                    <w:jc w:val="left"/>
                  </w:pPr>
                  <w:r>
                    <w:rPr>
                      <w:rFonts w:ascii="仿宋_GB2312" w:hAnsi="仿宋_GB2312" w:cs="仿宋_GB2312" w:eastAsia="仿宋_GB2312"/>
                      <w:sz w:val="21"/>
                    </w:rPr>
                    <w:t>4.6.9</w:t>
                  </w:r>
                  <w:r>
                    <w:rPr>
                      <w:rFonts w:ascii="仿宋_GB2312" w:hAnsi="仿宋_GB2312" w:cs="仿宋_GB2312" w:eastAsia="仿宋_GB2312"/>
                      <w:sz w:val="21"/>
                    </w:rPr>
                    <w:t>自助模式下支持扫图书条码进行借书、还书；</w:t>
                  </w:r>
                </w:p>
                <w:p>
                  <w:pPr>
                    <w:pStyle w:val="null3"/>
                    <w:ind w:right="120"/>
                    <w:jc w:val="left"/>
                  </w:pPr>
                  <w:r>
                    <w:rPr>
                      <w:rFonts w:ascii="仿宋_GB2312" w:hAnsi="仿宋_GB2312" w:cs="仿宋_GB2312" w:eastAsia="仿宋_GB2312"/>
                      <w:sz w:val="21"/>
                    </w:rPr>
                    <w:t>4.6.10</w:t>
                  </w:r>
                  <w:r>
                    <w:rPr>
                      <w:rFonts w:ascii="仿宋_GB2312" w:hAnsi="仿宋_GB2312" w:cs="仿宋_GB2312" w:eastAsia="仿宋_GB2312"/>
                      <w:sz w:val="21"/>
                    </w:rPr>
                    <w:t>读者自助模式：包括登录</w:t>
                  </w:r>
                  <w:r>
                    <w:rPr>
                      <w:rFonts w:ascii="仿宋_GB2312" w:hAnsi="仿宋_GB2312" w:cs="仿宋_GB2312" w:eastAsia="仿宋_GB2312"/>
                      <w:sz w:val="21"/>
                    </w:rPr>
                    <w:t>/借书、自助还书功能，无需管理员帮助，读者可自助进行借书和还书操作，自助模式每个界面都有倒计时功能；</w:t>
                  </w:r>
                </w:p>
                <w:p>
                  <w:pPr>
                    <w:pStyle w:val="null3"/>
                    <w:ind w:right="120"/>
                    <w:jc w:val="left"/>
                  </w:pPr>
                  <w:r>
                    <w:rPr>
                      <w:rFonts w:ascii="仿宋_GB2312" w:hAnsi="仿宋_GB2312" w:cs="仿宋_GB2312" w:eastAsia="仿宋_GB2312"/>
                      <w:sz w:val="21"/>
                    </w:rPr>
                    <w:t>技术参数：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整机尺寸（</w:t>
                  </w:r>
                  <w:r>
                    <w:rPr>
                      <w:rFonts w:ascii="仿宋_GB2312" w:hAnsi="仿宋_GB2312" w:cs="仿宋_GB2312" w:eastAsia="仿宋_GB2312"/>
                      <w:sz w:val="21"/>
                    </w:rPr>
                    <w:t>mm）：长≤52</w:t>
                  </w:r>
                  <w:r>
                    <w:rPr>
                      <w:rFonts w:ascii="仿宋_GB2312" w:hAnsi="仿宋_GB2312" w:cs="仿宋_GB2312" w:eastAsia="仿宋_GB2312"/>
                      <w:sz w:val="21"/>
                    </w:rPr>
                    <w:t>5</w:t>
                  </w:r>
                  <w:r>
                    <w:rPr>
                      <w:rFonts w:ascii="仿宋_GB2312" w:hAnsi="仿宋_GB2312" w:cs="仿宋_GB2312" w:eastAsia="仿宋_GB2312"/>
                      <w:sz w:val="21"/>
                    </w:rPr>
                    <w:t>，宽</w:t>
                  </w:r>
                  <w:r>
                    <w:rPr>
                      <w:rFonts w:ascii="仿宋_GB2312" w:hAnsi="仿宋_GB2312" w:cs="仿宋_GB2312" w:eastAsia="仿宋_GB2312"/>
                      <w:sz w:val="21"/>
                    </w:rPr>
                    <w:t>≤420，高≤490（含摄像头）</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设备质量：约</w:t>
                  </w:r>
                  <w:r>
                    <w:rPr>
                      <w:rFonts w:ascii="仿宋_GB2312" w:hAnsi="仿宋_GB2312" w:cs="仿宋_GB2312" w:eastAsia="仿宋_GB2312"/>
                      <w:sz w:val="21"/>
                    </w:rPr>
                    <w:t>15KG(净重)</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屏幕尺寸：</w:t>
                  </w:r>
                  <w:r>
                    <w:rPr>
                      <w:rFonts w:ascii="仿宋_GB2312" w:hAnsi="仿宋_GB2312" w:cs="仿宋_GB2312" w:eastAsia="仿宋_GB2312"/>
                      <w:sz w:val="21"/>
                    </w:rPr>
                    <w:t>≥21寸电容触摸屏</w:t>
                  </w:r>
                </w:p>
                <w:p>
                  <w:pPr>
                    <w:pStyle w:val="null3"/>
                    <w:ind w:right="120"/>
                    <w:jc w:val="left"/>
                  </w:pPr>
                  <w:r>
                    <w:rPr>
                      <w:rFonts w:ascii="仿宋_GB2312" w:hAnsi="仿宋_GB2312" w:cs="仿宋_GB2312" w:eastAsia="仿宋_GB2312"/>
                      <w:sz w:val="21"/>
                    </w:rPr>
                    <w:t>4.</w:t>
                  </w:r>
                  <w:r>
                    <w:rPr>
                      <w:rFonts w:ascii="仿宋_GB2312" w:hAnsi="仿宋_GB2312" w:cs="仿宋_GB2312" w:eastAsia="仿宋_GB2312"/>
                      <w:sz w:val="21"/>
                    </w:rPr>
                    <w:t>外壳材料：铝型材</w:t>
                  </w:r>
                  <w:r>
                    <w:rPr>
                      <w:rFonts w:ascii="仿宋_GB2312" w:hAnsi="仿宋_GB2312" w:cs="仿宋_GB2312" w:eastAsia="仿宋_GB2312"/>
                      <w:sz w:val="21"/>
                    </w:rPr>
                    <w:t>+钣金</w:t>
                  </w:r>
                </w:p>
                <w:p>
                  <w:pPr>
                    <w:pStyle w:val="null3"/>
                    <w:ind w:right="120"/>
                    <w:jc w:val="left"/>
                  </w:pPr>
                  <w:r>
                    <w:rPr>
                      <w:rFonts w:ascii="仿宋_GB2312" w:hAnsi="仿宋_GB2312" w:cs="仿宋_GB2312" w:eastAsia="仿宋_GB2312"/>
                      <w:sz w:val="21"/>
                    </w:rPr>
                    <w:t>5.</w:t>
                  </w:r>
                  <w:r>
                    <w:rPr>
                      <w:rFonts w:ascii="仿宋_GB2312" w:hAnsi="仿宋_GB2312" w:cs="仿宋_GB2312" w:eastAsia="仿宋_GB2312"/>
                      <w:sz w:val="21"/>
                    </w:rPr>
                    <w:t>供电要求：</w:t>
                  </w:r>
                  <w:r>
                    <w:rPr>
                      <w:rFonts w:ascii="仿宋_GB2312" w:hAnsi="仿宋_GB2312" w:cs="仿宋_GB2312" w:eastAsia="仿宋_GB2312"/>
                      <w:sz w:val="21"/>
                    </w:rPr>
                    <w:t>AC 100V-240V，50/60Hz</w:t>
                  </w:r>
                </w:p>
                <w:p>
                  <w:pPr>
                    <w:pStyle w:val="null3"/>
                    <w:ind w:right="120"/>
                    <w:jc w:val="left"/>
                  </w:pPr>
                  <w:r>
                    <w:rPr>
                      <w:rFonts w:ascii="仿宋_GB2312" w:hAnsi="仿宋_GB2312" w:cs="仿宋_GB2312" w:eastAsia="仿宋_GB2312"/>
                      <w:sz w:val="21"/>
                    </w:rPr>
                    <w:t>6.</w:t>
                  </w:r>
                  <w:r>
                    <w:rPr>
                      <w:rFonts w:ascii="仿宋_GB2312" w:hAnsi="仿宋_GB2312" w:cs="仿宋_GB2312" w:eastAsia="仿宋_GB2312"/>
                      <w:sz w:val="21"/>
                    </w:rPr>
                    <w:t>整机功率：</w:t>
                  </w:r>
                  <w:r>
                    <w:rPr>
                      <w:rFonts w:ascii="仿宋_GB2312" w:hAnsi="仿宋_GB2312" w:cs="仿宋_GB2312" w:eastAsia="仿宋_GB2312"/>
                      <w:sz w:val="21"/>
                    </w:rPr>
                    <w:t>&lt;40W</w:t>
                  </w:r>
                </w:p>
                <w:p>
                  <w:pPr>
                    <w:pStyle w:val="null3"/>
                    <w:ind w:right="120"/>
                    <w:jc w:val="left"/>
                  </w:pPr>
                  <w:r>
                    <w:rPr>
                      <w:rFonts w:ascii="仿宋_GB2312" w:hAnsi="仿宋_GB2312" w:cs="仿宋_GB2312" w:eastAsia="仿宋_GB2312"/>
                      <w:sz w:val="21"/>
                    </w:rPr>
                    <w:t>7.</w:t>
                  </w:r>
                  <w:r>
                    <w:rPr>
                      <w:rFonts w:ascii="仿宋_GB2312" w:hAnsi="仿宋_GB2312" w:cs="仿宋_GB2312" w:eastAsia="仿宋_GB2312"/>
                      <w:sz w:val="21"/>
                    </w:rPr>
                    <w:t>操作系统</w:t>
                  </w:r>
                  <w:r>
                    <w:rPr>
                      <w:rFonts w:ascii="仿宋_GB2312" w:hAnsi="仿宋_GB2312" w:cs="仿宋_GB2312" w:eastAsia="仿宋_GB2312"/>
                      <w:sz w:val="21"/>
                    </w:rPr>
                    <w:t>：</w:t>
                  </w:r>
                  <w:r>
                    <w:rPr>
                      <w:rFonts w:ascii="仿宋_GB2312" w:hAnsi="仿宋_GB2312" w:cs="仿宋_GB2312" w:eastAsia="仿宋_GB2312"/>
                      <w:sz w:val="21"/>
                    </w:rPr>
                    <w:t>国产操作系统</w:t>
                  </w:r>
                </w:p>
                <w:p>
                  <w:pPr>
                    <w:pStyle w:val="null3"/>
                    <w:ind w:right="120"/>
                    <w:jc w:val="left"/>
                  </w:pPr>
                  <w:r>
                    <w:rPr>
                      <w:rFonts w:ascii="仿宋_GB2312" w:hAnsi="仿宋_GB2312" w:cs="仿宋_GB2312" w:eastAsia="仿宋_GB2312"/>
                      <w:sz w:val="21"/>
                    </w:rPr>
                    <w:t>8.</w:t>
                  </w:r>
                  <w:r>
                    <w:rPr>
                      <w:rFonts w:ascii="仿宋_GB2312" w:hAnsi="仿宋_GB2312" w:cs="仿宋_GB2312" w:eastAsia="仿宋_GB2312"/>
                      <w:sz w:val="21"/>
                    </w:rPr>
                    <w:t>主机配置：内存不低于</w:t>
                  </w:r>
                  <w:r>
                    <w:rPr>
                      <w:rFonts w:ascii="仿宋_GB2312" w:hAnsi="仿宋_GB2312" w:cs="仿宋_GB2312" w:eastAsia="仿宋_GB2312"/>
                      <w:sz w:val="21"/>
                    </w:rPr>
                    <w:t>8G，存储不低于256G（SSD），</w:t>
                  </w:r>
                  <w:r>
                    <w:rPr>
                      <w:rFonts w:ascii="仿宋_GB2312" w:hAnsi="仿宋_GB2312" w:cs="仿宋_GB2312" w:eastAsia="仿宋_GB2312"/>
                      <w:sz w:val="21"/>
                    </w:rPr>
                    <w:t>需支持国产</w:t>
                  </w:r>
                  <w:r>
                    <w:rPr>
                      <w:rFonts w:ascii="仿宋_GB2312" w:hAnsi="仿宋_GB2312" w:cs="仿宋_GB2312" w:eastAsia="仿宋_GB2312"/>
                      <w:sz w:val="21"/>
                    </w:rPr>
                    <w:t>CPU</w:t>
                  </w:r>
                </w:p>
                <w:p>
                  <w:pPr>
                    <w:pStyle w:val="null3"/>
                    <w:ind w:right="120"/>
                    <w:jc w:val="left"/>
                  </w:pPr>
                  <w:r>
                    <w:rPr>
                      <w:rFonts w:ascii="仿宋_GB2312" w:hAnsi="仿宋_GB2312" w:cs="仿宋_GB2312" w:eastAsia="仿宋_GB2312"/>
                      <w:sz w:val="21"/>
                    </w:rPr>
                    <w:t>9.超高频RFID</w:t>
                  </w:r>
                  <w:r>
                    <w:rPr>
                      <w:rFonts w:ascii="仿宋_GB2312" w:hAnsi="仿宋_GB2312" w:cs="仿宋_GB2312" w:eastAsia="仿宋_GB2312"/>
                      <w:sz w:val="21"/>
                    </w:rPr>
                    <w:t>工作频率：</w:t>
                  </w:r>
                  <w:r>
                    <w:rPr>
                      <w:rFonts w:ascii="仿宋_GB2312" w:hAnsi="仿宋_GB2312" w:cs="仿宋_GB2312" w:eastAsia="仿宋_GB2312"/>
                      <w:sz w:val="21"/>
                    </w:rPr>
                    <w:t>840～9</w:t>
                  </w:r>
                  <w:r>
                    <w:rPr>
                      <w:rFonts w:ascii="仿宋_GB2312" w:hAnsi="仿宋_GB2312" w:cs="仿宋_GB2312" w:eastAsia="仿宋_GB2312"/>
                      <w:sz w:val="21"/>
                    </w:rPr>
                    <w:t>25</w:t>
                  </w:r>
                  <w:r>
                    <w:rPr>
                      <w:rFonts w:ascii="仿宋_GB2312" w:hAnsi="仿宋_GB2312" w:cs="仿宋_GB2312" w:eastAsia="仿宋_GB2312"/>
                      <w:sz w:val="21"/>
                    </w:rPr>
                    <w:t>MHz；</w:t>
                  </w:r>
                </w:p>
                <w:p>
                  <w:pPr>
                    <w:pStyle w:val="null3"/>
                    <w:ind w:right="120"/>
                    <w:jc w:val="left"/>
                  </w:pPr>
                  <w:r>
                    <w:rPr>
                      <w:rFonts w:ascii="仿宋_GB2312" w:hAnsi="仿宋_GB2312" w:cs="仿宋_GB2312" w:eastAsia="仿宋_GB2312"/>
                      <w:sz w:val="21"/>
                    </w:rPr>
                    <w:t>10.超高频</w:t>
                  </w:r>
                  <w:r>
                    <w:rPr>
                      <w:rFonts w:ascii="仿宋_GB2312" w:hAnsi="仿宋_GB2312" w:cs="仿宋_GB2312" w:eastAsia="仿宋_GB2312"/>
                      <w:sz w:val="21"/>
                    </w:rPr>
                    <w:t>图书读写器：支持</w:t>
                  </w:r>
                  <w:r>
                    <w:rPr>
                      <w:rFonts w:ascii="仿宋_GB2312" w:hAnsi="仿宋_GB2312" w:cs="仿宋_GB2312" w:eastAsia="仿宋_GB2312"/>
                      <w:sz w:val="21"/>
                    </w:rPr>
                    <w:t>ISO 18000-6C协议；</w:t>
                  </w:r>
                </w:p>
                <w:p>
                  <w:pPr>
                    <w:pStyle w:val="null3"/>
                    <w:ind w:right="120"/>
                    <w:jc w:val="left"/>
                  </w:pPr>
                  <w:r>
                    <w:rPr>
                      <w:rFonts w:ascii="仿宋_GB2312" w:hAnsi="仿宋_GB2312" w:cs="仿宋_GB2312" w:eastAsia="仿宋_GB2312"/>
                      <w:sz w:val="21"/>
                    </w:rPr>
                    <w:t>11.</w:t>
                  </w:r>
                  <w:r>
                    <w:rPr>
                      <w:rFonts w:ascii="仿宋_GB2312" w:hAnsi="仿宋_GB2312" w:cs="仿宋_GB2312" w:eastAsia="仿宋_GB2312"/>
                      <w:sz w:val="21"/>
                    </w:rPr>
                    <w:t>读者证读写器：支持</w:t>
                  </w:r>
                  <w:r>
                    <w:rPr>
                      <w:rFonts w:ascii="仿宋_GB2312" w:hAnsi="仿宋_GB2312" w:cs="仿宋_GB2312" w:eastAsia="仿宋_GB2312"/>
                      <w:sz w:val="21"/>
                    </w:rPr>
                    <w:t>ISO14443A、ISO14443B、IS</w:t>
                  </w:r>
                  <w:r>
                    <w:rPr>
                      <w:rFonts w:ascii="仿宋_GB2312" w:hAnsi="仿宋_GB2312" w:cs="仿宋_GB2312" w:eastAsia="仿宋_GB2312"/>
                      <w:sz w:val="21"/>
                    </w:rPr>
                    <w:t>O</w:t>
                  </w:r>
                  <w:r>
                    <w:rPr>
                      <w:rFonts w:ascii="仿宋_GB2312" w:hAnsi="仿宋_GB2312" w:cs="仿宋_GB2312" w:eastAsia="仿宋_GB2312"/>
                      <w:sz w:val="21"/>
                    </w:rPr>
                    <w:t>15693、ISO18092、Felica 等协议</w:t>
                  </w:r>
                </w:p>
                <w:p>
                  <w:pPr>
                    <w:pStyle w:val="null3"/>
                    <w:ind w:right="120"/>
                    <w:jc w:val="left"/>
                  </w:pPr>
                  <w:r>
                    <w:rPr>
                      <w:rFonts w:ascii="仿宋_GB2312" w:hAnsi="仿宋_GB2312" w:cs="仿宋_GB2312" w:eastAsia="仿宋_GB2312"/>
                      <w:sz w:val="21"/>
                    </w:rPr>
                    <w:t>12.</w:t>
                  </w:r>
                  <w:r>
                    <w:rPr>
                      <w:rFonts w:ascii="仿宋_GB2312" w:hAnsi="仿宋_GB2312" w:cs="仿宋_GB2312" w:eastAsia="仿宋_GB2312"/>
                      <w:sz w:val="21"/>
                    </w:rPr>
                    <w:t>摄像头：</w:t>
                  </w:r>
                  <w:r>
                    <w:rPr>
                      <w:rFonts w:ascii="仿宋_GB2312" w:hAnsi="仿宋_GB2312" w:cs="仿宋_GB2312" w:eastAsia="仿宋_GB2312"/>
                      <w:sz w:val="21"/>
                    </w:rPr>
                    <w:t>USB外置摄像头，不低于500W像素，自动对焦含麦克风（可旋转）</w:t>
                  </w:r>
                </w:p>
                <w:p>
                  <w:pPr>
                    <w:pStyle w:val="null3"/>
                    <w:ind w:right="120"/>
                    <w:jc w:val="left"/>
                  </w:pPr>
                  <w:r>
                    <w:rPr>
                      <w:rFonts w:ascii="仿宋_GB2312" w:hAnsi="仿宋_GB2312" w:cs="仿宋_GB2312" w:eastAsia="仿宋_GB2312"/>
                      <w:sz w:val="21"/>
                    </w:rPr>
                    <w:t>13.</w:t>
                  </w:r>
                  <w:r>
                    <w:rPr>
                      <w:rFonts w:ascii="仿宋_GB2312" w:hAnsi="仿宋_GB2312" w:cs="仿宋_GB2312" w:eastAsia="仿宋_GB2312"/>
                      <w:sz w:val="21"/>
                    </w:rPr>
                    <w:t>扫码器</w:t>
                  </w:r>
                  <w:r>
                    <w:rPr>
                      <w:rFonts w:ascii="仿宋_GB2312" w:hAnsi="仿宋_GB2312" w:cs="仿宋_GB2312" w:eastAsia="仿宋_GB2312"/>
                      <w:sz w:val="21"/>
                    </w:rPr>
                    <w:t>：</w:t>
                  </w:r>
                  <w:r>
                    <w:rPr>
                      <w:rFonts w:ascii="仿宋_GB2312" w:hAnsi="仿宋_GB2312" w:cs="仿宋_GB2312" w:eastAsia="仿宋_GB2312"/>
                      <w:sz w:val="21"/>
                    </w:rPr>
                    <w:t>支持二维码、条形码扫描</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将图书条码转换成</w:t>
                  </w:r>
                  <w:r>
                    <w:rPr>
                      <w:rFonts w:ascii="仿宋_GB2312" w:hAnsi="仿宋_GB2312" w:cs="仿宋_GB2312" w:eastAsia="仿宋_GB2312"/>
                      <w:sz w:val="21"/>
                    </w:rPr>
                    <w:t>RFID标签数据</w:t>
                  </w:r>
                </w:p>
                <w:p>
                  <w:pPr>
                    <w:pStyle w:val="null3"/>
                    <w:ind w:right="120"/>
                    <w:jc w:val="left"/>
                  </w:pPr>
                  <w:r>
                    <w:rPr>
                      <w:rFonts w:ascii="仿宋_GB2312" w:hAnsi="仿宋_GB2312" w:cs="仿宋_GB2312" w:eastAsia="仿宋_GB2312"/>
                      <w:sz w:val="21"/>
                    </w:rPr>
                    <w:t>14.</w:t>
                  </w:r>
                  <w:r>
                    <w:rPr>
                      <w:rFonts w:ascii="仿宋_GB2312" w:hAnsi="仿宋_GB2312" w:cs="仿宋_GB2312" w:eastAsia="仿宋_GB2312"/>
                      <w:sz w:val="21"/>
                    </w:rPr>
                    <w:t>标签改写：支持改写</w:t>
                  </w:r>
                  <w:r>
                    <w:rPr>
                      <w:rFonts w:ascii="仿宋_GB2312" w:hAnsi="仿宋_GB2312" w:cs="仿宋_GB2312" w:eastAsia="仿宋_GB2312"/>
                      <w:sz w:val="21"/>
                    </w:rPr>
                    <w:t>RFID标签数据（如：EAS/AFI）</w:t>
                  </w:r>
                </w:p>
                <w:p>
                  <w:pPr>
                    <w:pStyle w:val="null3"/>
                    <w:ind w:right="120"/>
                    <w:jc w:val="left"/>
                  </w:pPr>
                  <w:r>
                    <w:rPr>
                      <w:rFonts w:ascii="仿宋_GB2312" w:hAnsi="仿宋_GB2312" w:cs="仿宋_GB2312" w:eastAsia="仿宋_GB2312"/>
                      <w:sz w:val="21"/>
                    </w:rPr>
                    <w:t>15.</w:t>
                  </w:r>
                  <w:r>
                    <w:rPr>
                      <w:rFonts w:ascii="仿宋_GB2312" w:hAnsi="仿宋_GB2312" w:cs="仿宋_GB2312" w:eastAsia="仿宋_GB2312"/>
                      <w:sz w:val="21"/>
                    </w:rPr>
                    <w:t>标签参数配置：可对标签所需参数进行自定义配置</w:t>
                  </w:r>
                </w:p>
                <w:p>
                  <w:pPr>
                    <w:pStyle w:val="null3"/>
                    <w:ind w:right="120"/>
                    <w:jc w:val="left"/>
                  </w:pPr>
                  <w:r>
                    <w:rPr>
                      <w:rFonts w:ascii="仿宋_GB2312" w:hAnsi="仿宋_GB2312" w:cs="仿宋_GB2312" w:eastAsia="仿宋_GB2312"/>
                      <w:sz w:val="21"/>
                    </w:rPr>
                    <w:t>16.</w:t>
                  </w:r>
                  <w:r>
                    <w:rPr>
                      <w:rFonts w:ascii="仿宋_GB2312" w:hAnsi="仿宋_GB2312" w:cs="仿宋_GB2312" w:eastAsia="仿宋_GB2312"/>
                      <w:sz w:val="21"/>
                    </w:rPr>
                    <w:t>通信接口：</w:t>
                  </w:r>
                  <w:r>
                    <w:rPr>
                      <w:rFonts w:ascii="仿宋_GB2312" w:hAnsi="仿宋_GB2312" w:cs="仿宋_GB2312" w:eastAsia="仿宋_GB2312"/>
                      <w:sz w:val="21"/>
                    </w:rPr>
                    <w:t>USB 2.0</w:t>
                  </w:r>
                  <w:r>
                    <w:rPr>
                      <w:rFonts w:ascii="仿宋_GB2312" w:hAnsi="仿宋_GB2312" w:cs="仿宋_GB2312" w:eastAsia="仿宋_GB2312"/>
                      <w:sz w:val="21"/>
                    </w:rPr>
                    <w:t>或以上</w:t>
                  </w:r>
                </w:p>
                <w:p>
                  <w:pPr>
                    <w:pStyle w:val="null3"/>
                    <w:ind w:right="120"/>
                    <w:jc w:val="left"/>
                  </w:pPr>
                  <w:r>
                    <w:rPr>
                      <w:rFonts w:ascii="仿宋_GB2312" w:hAnsi="仿宋_GB2312" w:cs="仿宋_GB2312" w:eastAsia="仿宋_GB2312"/>
                      <w:sz w:val="21"/>
                    </w:rPr>
                    <w:t>17.</w:t>
                  </w:r>
                  <w:r>
                    <w:rPr>
                      <w:rFonts w:ascii="仿宋_GB2312" w:hAnsi="仿宋_GB2312" w:cs="仿宋_GB2312" w:eastAsia="仿宋_GB2312"/>
                      <w:sz w:val="21"/>
                    </w:rPr>
                    <w:t>网络：有线网络、</w:t>
                  </w:r>
                  <w:r>
                    <w:rPr>
                      <w:rFonts w:ascii="仿宋_GB2312" w:hAnsi="仿宋_GB2312" w:cs="仿宋_GB2312" w:eastAsia="仿宋_GB2312"/>
                      <w:sz w:val="21"/>
                    </w:rPr>
                    <w:t>WIFI</w:t>
                  </w:r>
                </w:p>
              </w:tc>
            </w:tr>
            <w:tr>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自助借还办证一体机</w:t>
                  </w:r>
                </w:p>
              </w:tc>
              <w:tc>
                <w:tcPr>
                  <w:tcW w:type="dxa" w:w="2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120"/>
                    <w:jc w:val="left"/>
                  </w:pPr>
                  <w:r>
                    <w:rPr>
                      <w:rFonts w:ascii="仿宋_GB2312" w:hAnsi="仿宋_GB2312" w:cs="仿宋_GB2312" w:eastAsia="仿宋_GB2312"/>
                      <w:sz w:val="21"/>
                      <w:b/>
                    </w:rPr>
                    <w:t>功能参数：</w:t>
                  </w:r>
                </w:p>
                <w:p>
                  <w:pPr>
                    <w:pStyle w:val="null3"/>
                    <w:ind w:right="120"/>
                    <w:jc w:val="both"/>
                  </w:pPr>
                  <w:r>
                    <w:rPr>
                      <w:rFonts w:ascii="仿宋_GB2312" w:hAnsi="仿宋_GB2312" w:cs="仿宋_GB2312" w:eastAsia="仿宋_GB2312"/>
                      <w:sz w:val="21"/>
                      <w:b/>
                    </w:rPr>
                    <w:t>一、自助借还系统</w:t>
                  </w:r>
                </w:p>
                <w:p>
                  <w:pPr>
                    <w:pStyle w:val="null3"/>
                    <w:ind w:left="420" w:right="120"/>
                    <w:jc w:val="left"/>
                  </w:pPr>
                  <w:r>
                    <w:rPr>
                      <w:rFonts w:ascii="仿宋_GB2312" w:hAnsi="仿宋_GB2312" w:cs="仿宋_GB2312" w:eastAsia="仿宋_GB2312"/>
                      <w:sz w:val="21"/>
                    </w:rPr>
                    <w:t>1.</w:t>
                  </w:r>
                  <w:r>
                    <w:rPr>
                      <w:rFonts w:ascii="仿宋_GB2312" w:hAnsi="仿宋_GB2312" w:cs="仿宋_GB2312" w:eastAsia="仿宋_GB2312"/>
                      <w:sz w:val="21"/>
                    </w:rPr>
                    <w:t>▲多种登录方式：支持账号登录、刷卡登录、扫码登录、人脸识别、身份证登录、社保卡登录，后台可选择登录方式，每个方式都支持设置是否免密；</w:t>
                  </w:r>
                </w:p>
                <w:p>
                  <w:pPr>
                    <w:pStyle w:val="null3"/>
                    <w:ind w:left="420" w:right="120"/>
                    <w:jc w:val="left"/>
                  </w:pPr>
                  <w:r>
                    <w:rPr>
                      <w:rFonts w:ascii="仿宋_GB2312" w:hAnsi="仿宋_GB2312" w:cs="仿宋_GB2312" w:eastAsia="仿宋_GB2312"/>
                      <w:sz w:val="21"/>
                    </w:rPr>
                    <w:t>2.</w:t>
                  </w:r>
                  <w:r>
                    <w:rPr>
                      <w:rFonts w:ascii="仿宋_GB2312" w:hAnsi="仿宋_GB2312" w:cs="仿宋_GB2312" w:eastAsia="仿宋_GB2312"/>
                      <w:sz w:val="21"/>
                    </w:rPr>
                    <w:t>人脸识别：支持读者绑定人脸信息，可以实现读者无卡登录、借书；支持读者删除已绑定的人脸信息；登录、注册时提供活体检测，验证用户是否为本人真实活体操作；支持管理员在设备后台批量上传读者的人脸信息；</w:t>
                  </w:r>
                  <w:r>
                    <w:rPr>
                      <w:rFonts w:ascii="仿宋_GB2312" w:hAnsi="仿宋_GB2312" w:cs="仿宋_GB2312" w:eastAsia="仿宋_GB2312"/>
                      <w:sz w:val="21"/>
                    </w:rPr>
                    <w:t>支持管理员在手机端拍照上传人脸；</w:t>
                  </w:r>
                </w:p>
                <w:p>
                  <w:pPr>
                    <w:pStyle w:val="null3"/>
                    <w:ind w:left="420" w:right="120"/>
                    <w:jc w:val="left"/>
                  </w:pPr>
                  <w:r>
                    <w:rPr>
                      <w:rFonts w:ascii="仿宋_GB2312" w:hAnsi="仿宋_GB2312" w:cs="仿宋_GB2312" w:eastAsia="仿宋_GB2312"/>
                      <w:sz w:val="21"/>
                    </w:rPr>
                    <w:t>3.</w:t>
                  </w:r>
                  <w:r>
                    <w:rPr>
                      <w:rFonts w:ascii="仿宋_GB2312" w:hAnsi="仿宋_GB2312" w:cs="仿宋_GB2312" w:eastAsia="仿宋_GB2312"/>
                      <w:sz w:val="21"/>
                    </w:rPr>
                    <w:t>微信扫码登录：支持读者微信扫描设备上的二维码登录。</w:t>
                  </w:r>
                </w:p>
                <w:p>
                  <w:pPr>
                    <w:pStyle w:val="null3"/>
                    <w:ind w:left="420" w:right="120"/>
                    <w:jc w:val="left"/>
                  </w:pPr>
                  <w:r>
                    <w:rPr>
                      <w:rFonts w:ascii="仿宋_GB2312" w:hAnsi="仿宋_GB2312" w:cs="仿宋_GB2312" w:eastAsia="仿宋_GB2312"/>
                      <w:sz w:val="21"/>
                    </w:rPr>
                    <w:t>4.</w:t>
                  </w:r>
                  <w:r>
                    <w:rPr>
                      <w:rFonts w:ascii="仿宋_GB2312" w:hAnsi="仿宋_GB2312" w:cs="仿宋_GB2312" w:eastAsia="仿宋_GB2312"/>
                      <w:sz w:val="21"/>
                    </w:rPr>
                    <w:t>设备</w:t>
                  </w:r>
                  <w:r>
                    <w:rPr>
                      <w:rFonts w:ascii="仿宋_GB2312" w:hAnsi="仿宋_GB2312" w:cs="仿宋_GB2312" w:eastAsia="仿宋_GB2312"/>
                      <w:sz w:val="21"/>
                    </w:rPr>
                    <w:t>支持</w:t>
                  </w:r>
                  <w:r>
                    <w:rPr>
                      <w:rFonts w:ascii="仿宋_GB2312" w:hAnsi="仿宋_GB2312" w:cs="仿宋_GB2312" w:eastAsia="仿宋_GB2312"/>
                      <w:sz w:val="21"/>
                    </w:rPr>
                    <w:t>对接馆内管理系统的电子证，支持扫</w:t>
                  </w:r>
                  <w:r>
                    <w:rPr>
                      <w:rFonts w:ascii="仿宋_GB2312" w:hAnsi="仿宋_GB2312" w:cs="仿宋_GB2312" w:eastAsia="仿宋_GB2312"/>
                      <w:sz w:val="21"/>
                    </w:rPr>
                    <w:t>电子证</w:t>
                  </w:r>
                  <w:r>
                    <w:rPr>
                      <w:rFonts w:ascii="仿宋_GB2312" w:hAnsi="仿宋_GB2312" w:cs="仿宋_GB2312" w:eastAsia="仿宋_GB2312"/>
                      <w:sz w:val="21"/>
                    </w:rPr>
                    <w:t>登录。</w:t>
                  </w:r>
                </w:p>
                <w:p>
                  <w:pPr>
                    <w:pStyle w:val="null3"/>
                    <w:ind w:left="420" w:right="120"/>
                    <w:jc w:val="left"/>
                  </w:pPr>
                  <w:r>
                    <w:rPr>
                      <w:rFonts w:ascii="仿宋_GB2312" w:hAnsi="仿宋_GB2312" w:cs="仿宋_GB2312" w:eastAsia="仿宋_GB2312"/>
                      <w:sz w:val="21"/>
                    </w:rPr>
                    <w:t>5.</w:t>
                  </w:r>
                  <w:r>
                    <w:rPr>
                      <w:rFonts w:ascii="仿宋_GB2312" w:hAnsi="仿宋_GB2312" w:cs="仿宋_GB2312" w:eastAsia="仿宋_GB2312"/>
                      <w:sz w:val="21"/>
                    </w:rPr>
                    <w:t>自助借还：具备对图书标签防盗位进行复位或置位的功能，可以一次借还多本书刊；</w:t>
                  </w:r>
                  <w:r>
                    <w:rPr>
                      <w:rFonts w:ascii="仿宋_GB2312" w:hAnsi="仿宋_GB2312" w:cs="仿宋_GB2312" w:eastAsia="仿宋_GB2312"/>
                      <w:sz w:val="21"/>
                    </w:rPr>
                    <w:t>支持借还书前先选择册数。</w:t>
                  </w:r>
                </w:p>
                <w:p>
                  <w:pPr>
                    <w:pStyle w:val="null3"/>
                    <w:ind w:left="420" w:right="120"/>
                    <w:jc w:val="left"/>
                  </w:pPr>
                  <w:r>
                    <w:rPr>
                      <w:rFonts w:ascii="仿宋_GB2312" w:hAnsi="仿宋_GB2312" w:cs="仿宋_GB2312" w:eastAsia="仿宋_GB2312"/>
                      <w:sz w:val="21"/>
                    </w:rPr>
                    <w:t>6.</w:t>
                  </w:r>
                  <w:r>
                    <w:rPr>
                      <w:rFonts w:ascii="仿宋_GB2312" w:hAnsi="仿宋_GB2312" w:cs="仿宋_GB2312" w:eastAsia="仿宋_GB2312"/>
                      <w:sz w:val="21"/>
                    </w:rPr>
                    <w:t>读者办证：支持读者</w:t>
                  </w:r>
                  <w:r>
                    <w:rPr>
                      <w:rFonts w:ascii="仿宋_GB2312" w:hAnsi="仿宋_GB2312" w:cs="仿宋_GB2312" w:eastAsia="仿宋_GB2312"/>
                      <w:sz w:val="21"/>
                    </w:rPr>
                    <w:t>刷身份证、社保卡、电子社保卡</w:t>
                  </w:r>
                  <w:r>
                    <w:rPr>
                      <w:rFonts w:ascii="仿宋_GB2312" w:hAnsi="仿宋_GB2312" w:cs="仿宋_GB2312" w:eastAsia="仿宋_GB2312"/>
                      <w:sz w:val="21"/>
                    </w:rPr>
                    <w:t>后</w:t>
                  </w:r>
                  <w:r>
                    <w:rPr>
                      <w:rFonts w:ascii="仿宋_GB2312" w:hAnsi="仿宋_GB2312" w:cs="仿宋_GB2312" w:eastAsia="仿宋_GB2312"/>
                      <w:sz w:val="21"/>
                    </w:rPr>
                    <w:t>办理电子证或实体卡</w:t>
                  </w:r>
                  <w:r>
                    <w:rPr>
                      <w:rFonts w:ascii="仿宋_GB2312" w:hAnsi="仿宋_GB2312" w:cs="仿宋_GB2312" w:eastAsia="仿宋_GB2312"/>
                      <w:sz w:val="21"/>
                    </w:rPr>
                    <w:t>，后台可以选择是否开启办证，以及读者证类型；并支持后台自定义选择要录入的读者信息，比如手机号、邮箱、学历等；</w:t>
                  </w:r>
                  <w:r>
                    <w:rPr>
                      <w:rFonts w:ascii="仿宋_GB2312" w:hAnsi="仿宋_GB2312" w:cs="仿宋_GB2312" w:eastAsia="仿宋_GB2312"/>
                      <w:sz w:val="21"/>
                    </w:rPr>
                    <w:t>支持扫码支付押金或收取纸币，押金金额可自定义；</w:t>
                  </w:r>
                </w:p>
                <w:p>
                  <w:pPr>
                    <w:pStyle w:val="null3"/>
                    <w:ind w:left="420" w:right="120"/>
                    <w:jc w:val="left"/>
                  </w:pPr>
                  <w:r>
                    <w:rPr>
                      <w:rFonts w:ascii="仿宋_GB2312" w:hAnsi="仿宋_GB2312" w:cs="仿宋_GB2312" w:eastAsia="仿宋_GB2312"/>
                      <w:sz w:val="21"/>
                    </w:rPr>
                    <w:t>7.</w:t>
                  </w:r>
                  <w:r>
                    <w:rPr>
                      <w:rFonts w:ascii="仿宋_GB2312" w:hAnsi="仿宋_GB2312" w:cs="仿宋_GB2312" w:eastAsia="仿宋_GB2312"/>
                      <w:sz w:val="21"/>
                    </w:rPr>
                    <w:t>个人中心</w:t>
                  </w:r>
                  <w:r>
                    <w:rPr>
                      <w:rFonts w:ascii="仿宋_GB2312" w:hAnsi="仿宋_GB2312" w:cs="仿宋_GB2312" w:eastAsia="仿宋_GB2312"/>
                      <w:sz w:val="21"/>
                    </w:rPr>
                    <w:t>/续借：支持读者查询个人信息、当前在借，也可续借图书；支持读者自行绑定人脸、身份证、社保卡</w:t>
                  </w:r>
                  <w:r>
                    <w:rPr>
                      <w:rFonts w:ascii="仿宋_GB2312" w:hAnsi="仿宋_GB2312" w:cs="仿宋_GB2312" w:eastAsia="仿宋_GB2312"/>
                      <w:sz w:val="21"/>
                    </w:rPr>
                    <w:t>、</w:t>
                  </w:r>
                  <w:r>
                    <w:rPr>
                      <w:rFonts w:ascii="仿宋_GB2312" w:hAnsi="仿宋_GB2312" w:cs="仿宋_GB2312" w:eastAsia="仿宋_GB2312"/>
                      <w:sz w:val="21"/>
                    </w:rPr>
                    <w:t>微信等</w:t>
                  </w:r>
                  <w:r>
                    <w:rPr>
                      <w:rFonts w:ascii="仿宋_GB2312" w:hAnsi="仿宋_GB2312" w:cs="仿宋_GB2312" w:eastAsia="仿宋_GB2312"/>
                      <w:sz w:val="21"/>
                    </w:rPr>
                    <w:t>，绑定后即可使用相应的登录方式。</w:t>
                  </w:r>
                </w:p>
                <w:p>
                  <w:pPr>
                    <w:pStyle w:val="null3"/>
                    <w:ind w:left="420" w:right="120"/>
                    <w:jc w:val="left"/>
                  </w:pPr>
                  <w:r>
                    <w:rPr>
                      <w:rFonts w:ascii="仿宋_GB2312" w:hAnsi="仿宋_GB2312" w:cs="仿宋_GB2312" w:eastAsia="仿宋_GB2312"/>
                      <w:sz w:val="21"/>
                    </w:rPr>
                    <w:t>8.</w:t>
                  </w:r>
                  <w:r>
                    <w:rPr>
                      <w:rFonts w:ascii="仿宋_GB2312" w:hAnsi="仿宋_GB2312" w:cs="仿宋_GB2312" w:eastAsia="仿宋_GB2312"/>
                      <w:sz w:val="21"/>
                    </w:rPr>
                    <w:t>信息展示：支持显示单位</w:t>
                  </w:r>
                  <w:r>
                    <w:rPr>
                      <w:rFonts w:ascii="仿宋_GB2312" w:hAnsi="仿宋_GB2312" w:cs="仿宋_GB2312" w:eastAsia="仿宋_GB2312"/>
                      <w:sz w:val="21"/>
                    </w:rPr>
                    <w:t>logo、轮播图，并能够显示时间日期和设备的今日借还数量；</w:t>
                  </w:r>
                </w:p>
                <w:p>
                  <w:pPr>
                    <w:pStyle w:val="null3"/>
                    <w:ind w:left="420" w:right="120"/>
                    <w:jc w:val="left"/>
                  </w:pPr>
                  <w:r>
                    <w:rPr>
                      <w:rFonts w:ascii="仿宋_GB2312" w:hAnsi="仿宋_GB2312" w:cs="仿宋_GB2312" w:eastAsia="仿宋_GB2312"/>
                      <w:sz w:val="21"/>
                    </w:rPr>
                    <w:t>9.</w:t>
                  </w:r>
                  <w:r>
                    <w:rPr>
                      <w:rFonts w:ascii="仿宋_GB2312" w:hAnsi="仿宋_GB2312" w:cs="仿宋_GB2312" w:eastAsia="仿宋_GB2312"/>
                      <w:sz w:val="21"/>
                    </w:rPr>
                    <w:t>图书查询：支持配置单位的图书查询页面，方便读者查询图书；</w:t>
                  </w:r>
                </w:p>
                <w:p>
                  <w:pPr>
                    <w:pStyle w:val="null3"/>
                    <w:ind w:left="420" w:right="120"/>
                    <w:jc w:val="left"/>
                  </w:pPr>
                  <w:r>
                    <w:rPr>
                      <w:rFonts w:ascii="仿宋_GB2312" w:hAnsi="仿宋_GB2312" w:cs="仿宋_GB2312" w:eastAsia="仿宋_GB2312"/>
                      <w:sz w:val="21"/>
                    </w:rPr>
                    <w:t>10.</w:t>
                  </w:r>
                  <w:r>
                    <w:rPr>
                      <w:rFonts w:ascii="仿宋_GB2312" w:hAnsi="仿宋_GB2312" w:cs="仿宋_GB2312" w:eastAsia="仿宋_GB2312"/>
                      <w:sz w:val="21"/>
                    </w:rPr>
                    <w:t>电子书：支持配置电子书模块，点击后能够进入电子资源借阅系统，实现在线阅读、扫码下载等功能。</w:t>
                  </w:r>
                </w:p>
                <w:p>
                  <w:pPr>
                    <w:pStyle w:val="null3"/>
                    <w:ind w:left="420" w:right="120"/>
                    <w:jc w:val="left"/>
                  </w:pPr>
                  <w:r>
                    <w:rPr>
                      <w:rFonts w:ascii="仿宋_GB2312" w:hAnsi="仿宋_GB2312" w:cs="仿宋_GB2312" w:eastAsia="仿宋_GB2312"/>
                      <w:sz w:val="21"/>
                    </w:rPr>
                    <w:t>11.</w:t>
                  </w:r>
                  <w:r>
                    <w:rPr>
                      <w:rFonts w:ascii="仿宋_GB2312" w:hAnsi="仿宋_GB2312" w:cs="仿宋_GB2312" w:eastAsia="仿宋_GB2312"/>
                      <w:sz w:val="21"/>
                    </w:rPr>
                    <w:t>图书借阅排行：支持显示自助借还设备上的图书借阅排行榜，包括排名、书名和借阅次数；</w:t>
                  </w:r>
                </w:p>
                <w:p>
                  <w:pPr>
                    <w:pStyle w:val="null3"/>
                    <w:ind w:left="420" w:right="120"/>
                    <w:jc w:val="left"/>
                  </w:pPr>
                  <w:r>
                    <w:rPr>
                      <w:rFonts w:ascii="仿宋_GB2312" w:hAnsi="仿宋_GB2312" w:cs="仿宋_GB2312" w:eastAsia="仿宋_GB2312"/>
                      <w:sz w:val="21"/>
                    </w:rPr>
                    <w:t>12.</w:t>
                  </w:r>
                  <w:r>
                    <w:rPr>
                      <w:rFonts w:ascii="仿宋_GB2312" w:hAnsi="仿宋_GB2312" w:cs="仿宋_GB2312" w:eastAsia="仿宋_GB2312"/>
                      <w:sz w:val="21"/>
                    </w:rPr>
                    <w:t>首页配置：支持后台配置首页的全部内容，包括</w:t>
                  </w:r>
                  <w:r>
                    <w:rPr>
                      <w:rFonts w:ascii="仿宋_GB2312" w:hAnsi="仿宋_GB2312" w:cs="仿宋_GB2312" w:eastAsia="仿宋_GB2312"/>
                      <w:sz w:val="21"/>
                    </w:rPr>
                    <w:t>logo、轮播图、通知公告、应用模块等；模块顺序可自定义，并能够配置系统应用、网页以及第三方APP等类型。</w:t>
                  </w:r>
                </w:p>
                <w:p>
                  <w:pPr>
                    <w:pStyle w:val="null3"/>
                    <w:ind w:left="420" w:right="120"/>
                    <w:jc w:val="left"/>
                  </w:pPr>
                  <w:r>
                    <w:rPr>
                      <w:rFonts w:ascii="仿宋_GB2312" w:hAnsi="仿宋_GB2312" w:cs="仿宋_GB2312" w:eastAsia="仿宋_GB2312"/>
                      <w:sz w:val="21"/>
                    </w:rPr>
                    <w:t>13.</w:t>
                  </w:r>
                  <w:r>
                    <w:rPr>
                      <w:rFonts w:ascii="仿宋_GB2312" w:hAnsi="仿宋_GB2312" w:cs="仿宋_GB2312" w:eastAsia="仿宋_GB2312"/>
                      <w:sz w:val="21"/>
                    </w:rPr>
                    <w:t>待机图：支持配置待机图和等待时长，在设备长时间无操作后显示待机图；</w:t>
                  </w:r>
                </w:p>
                <w:p>
                  <w:pPr>
                    <w:pStyle w:val="null3"/>
                    <w:ind w:left="420" w:right="120"/>
                    <w:jc w:val="left"/>
                  </w:pPr>
                  <w:r>
                    <w:rPr>
                      <w:rFonts w:ascii="仿宋_GB2312" w:hAnsi="仿宋_GB2312" w:cs="仿宋_GB2312" w:eastAsia="仿宋_GB2312"/>
                      <w:sz w:val="21"/>
                    </w:rPr>
                    <w:t>14.</w:t>
                  </w:r>
                  <w:r>
                    <w:rPr>
                      <w:rFonts w:ascii="仿宋_GB2312" w:hAnsi="仿宋_GB2312" w:cs="仿宋_GB2312" w:eastAsia="仿宋_GB2312"/>
                      <w:sz w:val="21"/>
                    </w:rPr>
                    <w:t>设备设置：支持后台设置图书标签、读者证解析等内容。</w:t>
                  </w:r>
                </w:p>
                <w:p>
                  <w:pPr>
                    <w:pStyle w:val="null3"/>
                    <w:ind w:left="420" w:right="120"/>
                    <w:jc w:val="left"/>
                  </w:pPr>
                  <w:r>
                    <w:rPr>
                      <w:rFonts w:ascii="仿宋_GB2312" w:hAnsi="仿宋_GB2312" w:cs="仿宋_GB2312" w:eastAsia="仿宋_GB2312"/>
                      <w:sz w:val="21"/>
                    </w:rPr>
                    <w:t>15.</w:t>
                  </w:r>
                  <w:r>
                    <w:rPr>
                      <w:rFonts w:ascii="仿宋_GB2312" w:hAnsi="仿宋_GB2312" w:cs="仿宋_GB2312" w:eastAsia="仿宋_GB2312"/>
                      <w:sz w:val="21"/>
                    </w:rPr>
                    <w:t>凭条打印：支持打印借书、还书、办证凭条，并支持后台设置凭条要显示的字段，比如设备位置、读者姓名、读者账号等；</w:t>
                  </w:r>
                </w:p>
                <w:p>
                  <w:pPr>
                    <w:pStyle w:val="null3"/>
                    <w:ind w:left="420" w:right="120"/>
                    <w:jc w:val="left"/>
                  </w:pPr>
                  <w:r>
                    <w:rPr>
                      <w:rFonts w:ascii="仿宋_GB2312" w:hAnsi="仿宋_GB2312" w:cs="仿宋_GB2312" w:eastAsia="仿宋_GB2312"/>
                      <w:sz w:val="21"/>
                    </w:rPr>
                    <w:t>16.</w:t>
                  </w:r>
                  <w:r>
                    <w:rPr>
                      <w:rFonts w:ascii="仿宋_GB2312" w:hAnsi="仿宋_GB2312" w:cs="仿宋_GB2312" w:eastAsia="仿宋_GB2312"/>
                      <w:sz w:val="21"/>
                    </w:rPr>
                    <w:t>查看设备信息：支持</w:t>
                  </w:r>
                  <w:r>
                    <w:rPr>
                      <w:rFonts w:ascii="仿宋_GB2312" w:hAnsi="仿宋_GB2312" w:cs="仿宋_GB2312" w:eastAsia="仿宋_GB2312"/>
                      <w:sz w:val="21"/>
                    </w:rPr>
                    <w:t>在设备和</w:t>
                  </w:r>
                  <w:r>
                    <w:rPr>
                      <w:rFonts w:ascii="仿宋_GB2312" w:hAnsi="仿宋_GB2312" w:cs="仿宋_GB2312" w:eastAsia="仿宋_GB2312"/>
                      <w:sz w:val="21"/>
                    </w:rPr>
                    <w:t>后台查看设备的机器码、</w:t>
                  </w:r>
                  <w:r>
                    <w:rPr>
                      <w:rFonts w:ascii="仿宋_GB2312" w:hAnsi="仿宋_GB2312" w:cs="仿宋_GB2312" w:eastAsia="仿宋_GB2312"/>
                      <w:sz w:val="21"/>
                    </w:rPr>
                    <w:t>Mac地址、版本号、在线状态</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等信息；</w:t>
                  </w:r>
                </w:p>
                <w:p>
                  <w:pPr>
                    <w:pStyle w:val="null3"/>
                    <w:ind w:left="420" w:right="120"/>
                    <w:jc w:val="left"/>
                  </w:pPr>
                  <w:r>
                    <w:rPr>
                      <w:rFonts w:ascii="仿宋_GB2312" w:hAnsi="仿宋_GB2312" w:cs="仿宋_GB2312" w:eastAsia="仿宋_GB2312"/>
                      <w:sz w:val="21"/>
                    </w:rPr>
                    <w:t>17.</w:t>
                  </w:r>
                  <w:r>
                    <w:rPr>
                      <w:rFonts w:ascii="仿宋_GB2312" w:hAnsi="仿宋_GB2312" w:cs="仿宋_GB2312" w:eastAsia="仿宋_GB2312"/>
                      <w:sz w:val="21"/>
                    </w:rPr>
                    <w:t>读者隐私保护：具有保护读者隐私功能，启用后可隐藏读者部分信息。</w:t>
                  </w:r>
                </w:p>
                <w:p>
                  <w:pPr>
                    <w:pStyle w:val="null3"/>
                    <w:ind w:left="420" w:right="120"/>
                    <w:jc w:val="left"/>
                  </w:pPr>
                  <w:r>
                    <w:rPr>
                      <w:rFonts w:ascii="仿宋_GB2312" w:hAnsi="仿宋_GB2312" w:cs="仿宋_GB2312" w:eastAsia="仿宋_GB2312"/>
                      <w:sz w:val="21"/>
                    </w:rPr>
                    <w:t>18.</w:t>
                  </w:r>
                  <w:r>
                    <w:rPr>
                      <w:rFonts w:ascii="仿宋_GB2312" w:hAnsi="仿宋_GB2312" w:cs="仿宋_GB2312" w:eastAsia="仿宋_GB2312"/>
                      <w:sz w:val="21"/>
                    </w:rPr>
                    <w:t>退出密码：支持后台设置退出</w:t>
                  </w:r>
                  <w:r>
                    <w:rPr>
                      <w:rFonts w:ascii="仿宋_GB2312" w:hAnsi="仿宋_GB2312" w:cs="仿宋_GB2312" w:eastAsia="仿宋_GB2312"/>
                      <w:sz w:val="21"/>
                    </w:rPr>
                    <w:t>APP密码，设置后可在设备端退出至系统桌面。</w:t>
                  </w:r>
                </w:p>
                <w:p>
                  <w:pPr>
                    <w:pStyle w:val="null3"/>
                    <w:ind w:left="420" w:right="120"/>
                    <w:jc w:val="left"/>
                  </w:pPr>
                  <w:r>
                    <w:rPr>
                      <w:rFonts w:ascii="仿宋_GB2312" w:hAnsi="仿宋_GB2312" w:cs="仿宋_GB2312" w:eastAsia="仿宋_GB2312"/>
                      <w:sz w:val="21"/>
                    </w:rPr>
                    <w:t>19.</w:t>
                  </w:r>
                  <w:r>
                    <w:rPr>
                      <w:rFonts w:ascii="仿宋_GB2312" w:hAnsi="仿宋_GB2312" w:cs="仿宋_GB2312" w:eastAsia="仿宋_GB2312"/>
                      <w:sz w:val="21"/>
                    </w:rPr>
                    <w:t>断网重连：设备断网时会主动重连，连上后恢复正常状态；</w:t>
                  </w:r>
                </w:p>
                <w:p>
                  <w:pPr>
                    <w:pStyle w:val="null3"/>
                    <w:ind w:left="420" w:right="120"/>
                    <w:jc w:val="left"/>
                  </w:pPr>
                  <w:r>
                    <w:rPr>
                      <w:rFonts w:ascii="仿宋_GB2312" w:hAnsi="仿宋_GB2312" w:cs="仿宋_GB2312" w:eastAsia="仿宋_GB2312"/>
                      <w:sz w:val="21"/>
                    </w:rPr>
                    <w:t>20.</w:t>
                  </w:r>
                  <w:r>
                    <w:rPr>
                      <w:rFonts w:ascii="仿宋_GB2312" w:hAnsi="仿宋_GB2312" w:cs="仿宋_GB2312" w:eastAsia="仿宋_GB2312"/>
                      <w:sz w:val="21"/>
                    </w:rPr>
                    <w:t>设备后台支持批量导入图书加工信息、读者证加工信息，并可批量导入读者人脸信息。</w:t>
                  </w:r>
                </w:p>
                <w:p>
                  <w:pPr>
                    <w:pStyle w:val="null3"/>
                    <w:ind w:left="420" w:right="120"/>
                    <w:jc w:val="left"/>
                  </w:pPr>
                  <w:r>
                    <w:rPr>
                      <w:rFonts w:ascii="仿宋_GB2312" w:hAnsi="仿宋_GB2312" w:cs="仿宋_GB2312" w:eastAsia="仿宋_GB2312"/>
                      <w:sz w:val="21"/>
                    </w:rPr>
                    <w:t>21.</w:t>
                  </w:r>
                  <w:r>
                    <w:rPr>
                      <w:rFonts w:ascii="仿宋_GB2312" w:hAnsi="仿宋_GB2312" w:cs="仿宋_GB2312" w:eastAsia="仿宋_GB2312"/>
                      <w:sz w:val="21"/>
                    </w:rPr>
                    <w:t>离线还书：设备具备离线还书的功能，能够在断网情况下支持还书操作，联网后可及时上传还书记录。</w:t>
                  </w:r>
                </w:p>
                <w:p>
                  <w:pPr>
                    <w:pStyle w:val="null3"/>
                    <w:ind w:left="420" w:right="120"/>
                    <w:jc w:val="left"/>
                  </w:pPr>
                  <w:r>
                    <w:rPr>
                      <w:rFonts w:ascii="仿宋_GB2312" w:hAnsi="仿宋_GB2312" w:cs="仿宋_GB2312" w:eastAsia="仿宋_GB2312"/>
                      <w:sz w:val="21"/>
                    </w:rPr>
                    <w:t>22.</w:t>
                  </w:r>
                  <w:r>
                    <w:rPr>
                      <w:rFonts w:ascii="仿宋_GB2312" w:hAnsi="仿宋_GB2312" w:cs="仿宋_GB2312" w:eastAsia="仿宋_GB2312"/>
                      <w:sz w:val="21"/>
                    </w:rPr>
                    <w:t>运行日志：设备自动记录当天的运行日志，支持通过后台下载设备日志。</w:t>
                  </w:r>
                </w:p>
                <w:p>
                  <w:pPr>
                    <w:pStyle w:val="null3"/>
                    <w:ind w:left="420" w:right="120"/>
                    <w:jc w:val="left"/>
                  </w:pPr>
                  <w:r>
                    <w:rPr>
                      <w:rFonts w:ascii="仿宋_GB2312" w:hAnsi="仿宋_GB2312" w:cs="仿宋_GB2312" w:eastAsia="仿宋_GB2312"/>
                      <w:sz w:val="21"/>
                    </w:rPr>
                    <w:t>23.</w:t>
                  </w:r>
                  <w:r>
                    <w:rPr>
                      <w:rFonts w:ascii="仿宋_GB2312" w:hAnsi="仿宋_GB2312" w:cs="仿宋_GB2312" w:eastAsia="仿宋_GB2312"/>
                      <w:sz w:val="21"/>
                    </w:rPr>
                    <w:t>语音提示：设备具备语音提示，可通过语音引导读者的借还书操作。</w:t>
                  </w:r>
                </w:p>
                <w:p>
                  <w:pPr>
                    <w:pStyle w:val="null3"/>
                    <w:ind w:left="420" w:right="120"/>
                    <w:jc w:val="left"/>
                  </w:pPr>
                  <w:r>
                    <w:rPr>
                      <w:rFonts w:ascii="仿宋_GB2312" w:hAnsi="仿宋_GB2312" w:cs="仿宋_GB2312" w:eastAsia="仿宋_GB2312"/>
                      <w:sz w:val="21"/>
                    </w:rPr>
                    <w:t>24.</w:t>
                  </w:r>
                  <w:r>
                    <w:rPr>
                      <w:rFonts w:ascii="仿宋_GB2312" w:hAnsi="仿宋_GB2312" w:cs="仿宋_GB2312" w:eastAsia="仿宋_GB2312"/>
                      <w:sz w:val="21"/>
                    </w:rPr>
                    <w:t>灯光引导：在读者借还书过程中提供灯光引导，增强设备操作的引导性。</w:t>
                  </w:r>
                </w:p>
                <w:p>
                  <w:pPr>
                    <w:pStyle w:val="null3"/>
                    <w:ind w:left="420" w:right="120"/>
                    <w:jc w:val="left"/>
                  </w:pPr>
                  <w:r>
                    <w:rPr>
                      <w:rFonts w:ascii="仿宋_GB2312" w:hAnsi="仿宋_GB2312" w:cs="仿宋_GB2312" w:eastAsia="仿宋_GB2312"/>
                      <w:sz w:val="21"/>
                    </w:rPr>
                    <w:t>25.</w:t>
                  </w:r>
                  <w:r>
                    <w:rPr>
                      <w:rFonts w:ascii="仿宋_GB2312" w:hAnsi="仿宋_GB2312" w:cs="仿宋_GB2312" w:eastAsia="仿宋_GB2312"/>
                      <w:sz w:val="21"/>
                    </w:rPr>
                    <w:t>图书推荐：首页提供图书推荐模块，每天</w:t>
                  </w:r>
                  <w:r>
                    <w:rPr>
                      <w:rFonts w:ascii="仿宋_GB2312" w:hAnsi="仿宋_GB2312" w:cs="仿宋_GB2312" w:eastAsia="仿宋_GB2312"/>
                      <w:sz w:val="21"/>
                    </w:rPr>
                    <w:t>至少</w:t>
                  </w:r>
                  <w:r>
                    <w:rPr>
                      <w:rFonts w:ascii="仿宋_GB2312" w:hAnsi="仿宋_GB2312" w:cs="仿宋_GB2312" w:eastAsia="仿宋_GB2312"/>
                      <w:sz w:val="21"/>
                    </w:rPr>
                    <w:t>更新一本书，支持扫码阅读。</w:t>
                  </w:r>
                </w:p>
                <w:p>
                  <w:pPr>
                    <w:pStyle w:val="null3"/>
                    <w:ind w:left="420" w:right="120"/>
                    <w:jc w:val="left"/>
                  </w:pPr>
                  <w:r>
                    <w:rPr>
                      <w:rFonts w:ascii="仿宋_GB2312" w:hAnsi="仿宋_GB2312" w:cs="仿宋_GB2312" w:eastAsia="仿宋_GB2312"/>
                      <w:sz w:val="21"/>
                    </w:rPr>
                    <w:t>26.</w:t>
                  </w:r>
                  <w:r>
                    <w:rPr>
                      <w:rFonts w:ascii="仿宋_GB2312" w:hAnsi="仿宋_GB2312" w:cs="仿宋_GB2312" w:eastAsia="仿宋_GB2312"/>
                      <w:sz w:val="21"/>
                    </w:rPr>
                    <w:t>自助办证记录：通过设备办理的读者证，支持通过后台查询办证记录。</w:t>
                  </w:r>
                </w:p>
                <w:p>
                  <w:pPr>
                    <w:pStyle w:val="null3"/>
                    <w:ind w:left="420" w:right="120"/>
                    <w:jc w:val="left"/>
                  </w:pPr>
                  <w:r>
                    <w:rPr>
                      <w:rFonts w:ascii="仿宋_GB2312" w:hAnsi="仿宋_GB2312" w:cs="仿宋_GB2312" w:eastAsia="仿宋_GB2312"/>
                      <w:sz w:val="21"/>
                    </w:rPr>
                    <w:t>27.</w:t>
                  </w:r>
                  <w:r>
                    <w:rPr>
                      <w:rFonts w:ascii="仿宋_GB2312" w:hAnsi="仿宋_GB2312" w:cs="仿宋_GB2312" w:eastAsia="仿宋_GB2312"/>
                      <w:sz w:val="21"/>
                    </w:rPr>
                    <w:t>设备具备登录</w:t>
                  </w:r>
                  <w:r>
                    <w:rPr>
                      <w:rFonts w:ascii="仿宋_GB2312" w:hAnsi="仿宋_GB2312" w:cs="仿宋_GB2312" w:eastAsia="仿宋_GB2312"/>
                      <w:sz w:val="21"/>
                    </w:rPr>
                    <w:t>、</w:t>
                  </w:r>
                  <w:r>
                    <w:rPr>
                      <w:rFonts w:ascii="仿宋_GB2312" w:hAnsi="仿宋_GB2312" w:cs="仿宋_GB2312" w:eastAsia="仿宋_GB2312"/>
                      <w:sz w:val="21"/>
                    </w:rPr>
                    <w:t>借书、还书</w:t>
                  </w:r>
                  <w:r>
                    <w:rPr>
                      <w:rFonts w:ascii="仿宋_GB2312" w:hAnsi="仿宋_GB2312" w:cs="仿宋_GB2312" w:eastAsia="仿宋_GB2312"/>
                      <w:sz w:val="21"/>
                    </w:rPr>
                    <w:t>抓拍功能，可将登录</w:t>
                  </w:r>
                  <w:r>
                    <w:rPr>
                      <w:rFonts w:ascii="仿宋_GB2312" w:hAnsi="仿宋_GB2312" w:cs="仿宋_GB2312" w:eastAsia="仿宋_GB2312"/>
                      <w:sz w:val="21"/>
                    </w:rPr>
                    <w:t>、</w:t>
                  </w:r>
                  <w:r>
                    <w:rPr>
                      <w:rFonts w:ascii="仿宋_GB2312" w:hAnsi="仿宋_GB2312" w:cs="仿宋_GB2312" w:eastAsia="仿宋_GB2312"/>
                      <w:sz w:val="21"/>
                    </w:rPr>
                    <w:t>借还书</w:t>
                  </w:r>
                  <w:r>
                    <w:rPr>
                      <w:rFonts w:ascii="仿宋_GB2312" w:hAnsi="仿宋_GB2312" w:cs="仿宋_GB2312" w:eastAsia="仿宋_GB2312"/>
                      <w:sz w:val="21"/>
                    </w:rPr>
                    <w:t>时抓拍的图片将上传到</w:t>
                  </w:r>
                  <w:r>
                    <w:rPr>
                      <w:rFonts w:ascii="仿宋_GB2312" w:hAnsi="仿宋_GB2312" w:cs="仿宋_GB2312" w:eastAsia="仿宋_GB2312"/>
                      <w:sz w:val="21"/>
                    </w:rPr>
                    <w:t>后台，方便后期排查问题</w:t>
                  </w:r>
                  <w:r>
                    <w:rPr>
                      <w:rFonts w:ascii="仿宋_GB2312" w:hAnsi="仿宋_GB2312" w:cs="仿宋_GB2312" w:eastAsia="仿宋_GB2312"/>
                      <w:sz w:val="21"/>
                    </w:rPr>
                    <w:t>。</w:t>
                  </w:r>
                </w:p>
                <w:p>
                  <w:pPr>
                    <w:pStyle w:val="null3"/>
                    <w:ind w:left="420" w:right="120"/>
                    <w:jc w:val="left"/>
                  </w:pPr>
                  <w:r>
                    <w:rPr>
                      <w:rFonts w:ascii="仿宋_GB2312" w:hAnsi="仿宋_GB2312" w:cs="仿宋_GB2312" w:eastAsia="仿宋_GB2312"/>
                      <w:sz w:val="21"/>
                    </w:rPr>
                    <w:t>28.</w:t>
                  </w:r>
                  <w:r>
                    <w:rPr>
                      <w:rFonts w:ascii="仿宋_GB2312" w:hAnsi="仿宋_GB2312" w:cs="仿宋_GB2312" w:eastAsia="仿宋_GB2312"/>
                      <w:sz w:val="21"/>
                    </w:rPr>
                    <w:t>远程控制：</w:t>
                  </w:r>
                  <w:r>
                    <w:rPr>
                      <w:rFonts w:ascii="仿宋_GB2312" w:hAnsi="仿宋_GB2312" w:cs="仿宋_GB2312" w:eastAsia="仿宋_GB2312"/>
                      <w:sz w:val="21"/>
                    </w:rPr>
                    <w:t>可对终端进行远程重启、远程关机、远程设置定时开关机、远程截图等操作</w:t>
                  </w:r>
                  <w:r>
                    <w:rPr>
                      <w:rFonts w:ascii="仿宋_GB2312" w:hAnsi="仿宋_GB2312" w:cs="仿宋_GB2312" w:eastAsia="仿宋_GB2312"/>
                      <w:sz w:val="21"/>
                    </w:rPr>
                    <w:t>。</w:t>
                  </w:r>
                </w:p>
                <w:p>
                  <w:pPr>
                    <w:pStyle w:val="null3"/>
                    <w:ind w:left="420" w:right="120"/>
                    <w:jc w:val="left"/>
                  </w:pPr>
                  <w:r>
                    <w:rPr>
                      <w:rFonts w:ascii="仿宋_GB2312" w:hAnsi="仿宋_GB2312" w:cs="仿宋_GB2312" w:eastAsia="仿宋_GB2312"/>
                      <w:sz w:val="21"/>
                    </w:rPr>
                    <w:t>29.</w:t>
                  </w:r>
                  <w:r>
                    <w:rPr>
                      <w:rFonts w:ascii="仿宋_GB2312" w:hAnsi="仿宋_GB2312" w:cs="仿宋_GB2312" w:eastAsia="仿宋_GB2312"/>
                      <w:sz w:val="21"/>
                    </w:rPr>
                    <w:t>在线升级：支持通过后台给设备远程升级，也支持在设备上手动检测升级。</w:t>
                  </w:r>
                </w:p>
                <w:p>
                  <w:pPr>
                    <w:pStyle w:val="null3"/>
                    <w:ind w:left="420" w:right="120"/>
                    <w:jc w:val="left"/>
                  </w:pPr>
                  <w:r>
                    <w:rPr>
                      <w:rFonts w:ascii="仿宋_GB2312" w:hAnsi="仿宋_GB2312" w:cs="仿宋_GB2312" w:eastAsia="仿宋_GB2312"/>
                      <w:sz w:val="21"/>
                    </w:rPr>
                    <w:t>30.</w:t>
                  </w:r>
                  <w:r>
                    <w:rPr>
                      <w:rFonts w:ascii="仿宋_GB2312" w:hAnsi="仿宋_GB2312" w:cs="仿宋_GB2312" w:eastAsia="仿宋_GB2312"/>
                      <w:sz w:val="21"/>
                    </w:rPr>
                    <w:t>▲设备支持rfid、条码的双模识别，支持对识别到的图书进行</w:t>
                  </w:r>
                  <w:r>
                    <w:rPr>
                      <w:rFonts w:ascii="仿宋_GB2312" w:hAnsi="仿宋_GB2312" w:cs="仿宋_GB2312" w:eastAsia="仿宋_GB2312"/>
                      <w:sz w:val="21"/>
                    </w:rPr>
                    <w:t>AI解读。</w:t>
                  </w:r>
                </w:p>
                <w:p>
                  <w:pPr>
                    <w:pStyle w:val="null3"/>
                    <w:ind w:left="420" w:right="120"/>
                    <w:jc w:val="left"/>
                  </w:pPr>
                  <w:r>
                    <w:rPr>
                      <w:rFonts w:ascii="仿宋_GB2312" w:hAnsi="仿宋_GB2312" w:cs="仿宋_GB2312" w:eastAsia="仿宋_GB2312"/>
                      <w:sz w:val="21"/>
                    </w:rPr>
                    <w:t>31.</w:t>
                  </w:r>
                  <w:r>
                    <w:rPr>
                      <w:rFonts w:ascii="仿宋_GB2312" w:hAnsi="仿宋_GB2312" w:cs="仿宋_GB2312" w:eastAsia="仿宋_GB2312"/>
                      <w:sz w:val="21"/>
                    </w:rPr>
                    <w:t>支持在读者借书时自动匹配电子书并推荐相关图书，电子书和推荐书单可发送至读者邮箱（需提供电子书接口）。</w:t>
                  </w:r>
                </w:p>
                <w:p>
                  <w:pPr>
                    <w:pStyle w:val="null3"/>
                    <w:ind w:left="420" w:right="120"/>
                    <w:jc w:val="left"/>
                  </w:pP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AI 智能推荐：基于读者此次借的图书信息，AI 生成推荐书单，也可以一键发送至邮箱，实现 “借一本纸质书，获 N 种延伸资源” 的叠加价值，推动馆藏资源从 “单一流通” 向 “联动激活” 转型。</w:t>
                  </w:r>
                </w:p>
                <w:p>
                  <w:pPr>
                    <w:pStyle w:val="null3"/>
                    <w:ind w:right="120"/>
                  </w:pPr>
                  <w:r>
                    <w:rPr>
                      <w:rFonts w:ascii="仿宋_GB2312" w:hAnsi="仿宋_GB2312" w:cs="仿宋_GB2312" w:eastAsia="仿宋_GB2312"/>
                      <w:sz w:val="21"/>
                      <w:b/>
                    </w:rPr>
                    <w:t>二、电子资源借阅系统</w:t>
                  </w:r>
                </w:p>
                <w:p>
                  <w:pPr>
                    <w:pStyle w:val="null3"/>
                    <w:ind w:left="420" w:right="120"/>
                    <w:jc w:val="left"/>
                  </w:pPr>
                  <w:r>
                    <w:rPr>
                      <w:rFonts w:ascii="仿宋_GB2312" w:hAnsi="仿宋_GB2312" w:cs="仿宋_GB2312" w:eastAsia="仿宋_GB2312"/>
                      <w:sz w:val="21"/>
                    </w:rPr>
                    <w:t>1.</w:t>
                  </w:r>
                  <w:r>
                    <w:rPr>
                      <w:rFonts w:ascii="仿宋_GB2312" w:hAnsi="仿宋_GB2312" w:cs="仿宋_GB2312" w:eastAsia="仿宋_GB2312"/>
                      <w:sz w:val="24"/>
                    </w:rPr>
                    <w:t>▲</w:t>
                  </w:r>
                  <w:r>
                    <w:rPr>
                      <w:rFonts w:ascii="仿宋_GB2312" w:hAnsi="仿宋_GB2312" w:cs="仿宋_GB2312" w:eastAsia="仿宋_GB2312"/>
                      <w:sz w:val="21"/>
                    </w:rPr>
                    <w:t>借还机内置不少于</w:t>
                  </w:r>
                  <w:r>
                    <w:rPr>
                      <w:rFonts w:ascii="仿宋_GB2312" w:hAnsi="仿宋_GB2312" w:cs="仿宋_GB2312" w:eastAsia="仿宋_GB2312"/>
                      <w:sz w:val="21"/>
                    </w:rPr>
                    <w:t>3000种正版授权的epub格式电子图书且与原版图书保持原貌一致，如相关图片、目录等，每月定时更新不少于150种热门电子图书。</w:t>
                  </w:r>
                </w:p>
                <w:p>
                  <w:pPr>
                    <w:pStyle w:val="null3"/>
                    <w:ind w:left="420" w:right="120"/>
                    <w:jc w:val="left"/>
                  </w:pPr>
                  <w:r>
                    <w:rPr>
                      <w:rFonts w:ascii="仿宋_GB2312" w:hAnsi="仿宋_GB2312" w:cs="仿宋_GB2312" w:eastAsia="仿宋_GB2312"/>
                      <w:sz w:val="21"/>
                    </w:rPr>
                    <w:t>2.</w:t>
                  </w:r>
                  <w:r>
                    <w:rPr>
                      <w:rFonts w:ascii="仿宋_GB2312" w:hAnsi="仿宋_GB2312" w:cs="仿宋_GB2312" w:eastAsia="仿宋_GB2312"/>
                      <w:sz w:val="21"/>
                    </w:rPr>
                    <w:t>内置期刊资源，期刊种类不少于</w:t>
                  </w:r>
                  <w:r>
                    <w:rPr>
                      <w:rFonts w:ascii="仿宋_GB2312" w:hAnsi="仿宋_GB2312" w:cs="仿宋_GB2312" w:eastAsia="仿宋_GB2312"/>
                      <w:sz w:val="21"/>
                    </w:rPr>
                    <w:t>200种，每月定期更新。期刊支持扫描并免费收藏。</w:t>
                  </w:r>
                </w:p>
                <w:p>
                  <w:pPr>
                    <w:pStyle w:val="null3"/>
                    <w:ind w:left="420" w:right="120"/>
                    <w:jc w:val="left"/>
                  </w:pPr>
                  <w:r>
                    <w:rPr>
                      <w:rFonts w:ascii="仿宋_GB2312" w:hAnsi="仿宋_GB2312" w:cs="仿宋_GB2312" w:eastAsia="仿宋_GB2312"/>
                      <w:sz w:val="21"/>
                    </w:rPr>
                    <w:t>3.</w:t>
                  </w:r>
                  <w:r>
                    <w:rPr>
                      <w:rFonts w:ascii="仿宋_GB2312" w:hAnsi="仿宋_GB2312" w:cs="仿宋_GB2312" w:eastAsia="仿宋_GB2312"/>
                      <w:sz w:val="21"/>
                    </w:rPr>
                    <w:t>图书分类支持定制：可根据用户的需求定制一个图书分类，推荐相关的电子图书到自助借还机中展示。定制的图书也可以通过扫描二维码的方式下载至手机客户端中离线阅读。</w:t>
                  </w:r>
                </w:p>
                <w:p>
                  <w:pPr>
                    <w:pStyle w:val="null3"/>
                    <w:ind w:left="420" w:right="120"/>
                    <w:jc w:val="left"/>
                  </w:pPr>
                  <w:r>
                    <w:rPr>
                      <w:rFonts w:ascii="仿宋_GB2312" w:hAnsi="仿宋_GB2312" w:cs="仿宋_GB2312" w:eastAsia="仿宋_GB2312"/>
                      <w:sz w:val="21"/>
                    </w:rPr>
                    <w:t>4.</w:t>
                  </w:r>
                  <w:r>
                    <w:rPr>
                      <w:rFonts w:ascii="仿宋_GB2312" w:hAnsi="仿宋_GB2312" w:cs="仿宋_GB2312" w:eastAsia="仿宋_GB2312"/>
                      <w:sz w:val="21"/>
                    </w:rPr>
                    <w:t>配套图书推荐栏目，每周更新，每周推送不低于</w:t>
                  </w:r>
                  <w:r>
                    <w:rPr>
                      <w:rFonts w:ascii="仿宋_GB2312" w:hAnsi="仿宋_GB2312" w:cs="仿宋_GB2312" w:eastAsia="仿宋_GB2312"/>
                      <w:sz w:val="21"/>
                    </w:rPr>
                    <w:t>7本（结合实事、节假日等针对不同主题精选图书）。</w:t>
                  </w:r>
                </w:p>
                <w:p>
                  <w:pPr>
                    <w:pStyle w:val="null3"/>
                    <w:ind w:left="420" w:right="120"/>
                    <w:jc w:val="left"/>
                  </w:pPr>
                  <w:r>
                    <w:rPr>
                      <w:rFonts w:ascii="仿宋_GB2312" w:hAnsi="仿宋_GB2312" w:cs="仿宋_GB2312" w:eastAsia="仿宋_GB2312"/>
                      <w:sz w:val="21"/>
                    </w:rPr>
                    <w:t>5.</w:t>
                  </w:r>
                  <w:r>
                    <w:rPr>
                      <w:rFonts w:ascii="仿宋_GB2312" w:hAnsi="仿宋_GB2312" w:cs="仿宋_GB2312" w:eastAsia="仿宋_GB2312"/>
                      <w:sz w:val="21"/>
                    </w:rPr>
                    <w:t>提供不少于</w:t>
                  </w:r>
                  <w:r>
                    <w:rPr>
                      <w:rFonts w:ascii="仿宋_GB2312" w:hAnsi="仿宋_GB2312" w:cs="仿宋_GB2312" w:eastAsia="仿宋_GB2312"/>
                      <w:sz w:val="21"/>
                    </w:rPr>
                    <w:t>5种不同风格的模版，供用户自行选择，随时更换模版以适应不同场合的需求。</w:t>
                  </w:r>
                </w:p>
                <w:p>
                  <w:pPr>
                    <w:pStyle w:val="null3"/>
                    <w:ind w:left="420" w:right="120"/>
                    <w:jc w:val="left"/>
                  </w:pPr>
                  <w:r>
                    <w:rPr>
                      <w:rFonts w:ascii="仿宋_GB2312" w:hAnsi="仿宋_GB2312" w:cs="仿宋_GB2312" w:eastAsia="仿宋_GB2312"/>
                      <w:sz w:val="21"/>
                    </w:rPr>
                    <w:t>6.</w:t>
                  </w:r>
                  <w:r>
                    <w:rPr>
                      <w:rFonts w:ascii="仿宋_GB2312" w:hAnsi="仿宋_GB2312" w:cs="仿宋_GB2312" w:eastAsia="仿宋_GB2312"/>
                      <w:sz w:val="21"/>
                    </w:rPr>
                    <w:t>配套的手机端应具备横屏阅读，夜间模式转换，文字大小调整等功能。</w:t>
                  </w:r>
                </w:p>
                <w:p>
                  <w:pPr>
                    <w:pStyle w:val="null3"/>
                    <w:ind w:right="120"/>
                    <w:jc w:val="left"/>
                  </w:pPr>
                  <w:r>
                    <w:rPr>
                      <w:rFonts w:ascii="仿宋_GB2312" w:hAnsi="仿宋_GB2312" w:cs="仿宋_GB2312" w:eastAsia="仿宋_GB2312"/>
                      <w:sz w:val="21"/>
                      <w:b/>
                    </w:rPr>
                    <w:t>技术参数：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整机外观尺寸（</w:t>
                  </w:r>
                  <w:r>
                    <w:rPr>
                      <w:rFonts w:ascii="仿宋_GB2312" w:hAnsi="仿宋_GB2312" w:cs="仿宋_GB2312" w:eastAsia="仿宋_GB2312"/>
                      <w:sz w:val="21"/>
                    </w:rPr>
                    <w:t>mm）：高</w:t>
                  </w:r>
                  <w:r>
                    <w:rPr>
                      <w:rFonts w:ascii="仿宋_GB2312" w:hAnsi="仿宋_GB2312" w:cs="仿宋_GB2312" w:eastAsia="仿宋_GB2312"/>
                      <w:sz w:val="21"/>
                    </w:rPr>
                    <w:t>≤</w:t>
                  </w:r>
                  <w:r>
                    <w:rPr>
                      <w:rFonts w:ascii="仿宋_GB2312" w:hAnsi="仿宋_GB2312" w:cs="仿宋_GB2312" w:eastAsia="仿宋_GB2312"/>
                      <w:sz w:val="21"/>
                    </w:rPr>
                    <w:t>1764mm，宽</w:t>
                  </w:r>
                  <w:r>
                    <w:rPr>
                      <w:rFonts w:ascii="仿宋_GB2312" w:hAnsi="仿宋_GB2312" w:cs="仿宋_GB2312" w:eastAsia="仿宋_GB2312"/>
                      <w:sz w:val="21"/>
                    </w:rPr>
                    <w:t>≤</w:t>
                  </w:r>
                  <w:r>
                    <w:rPr>
                      <w:rFonts w:ascii="仿宋_GB2312" w:hAnsi="仿宋_GB2312" w:cs="仿宋_GB2312" w:eastAsia="仿宋_GB2312"/>
                      <w:sz w:val="21"/>
                    </w:rPr>
                    <w:t>563mm，厚</w:t>
                  </w:r>
                  <w:r>
                    <w:rPr>
                      <w:rFonts w:ascii="仿宋_GB2312" w:hAnsi="仿宋_GB2312" w:cs="仿宋_GB2312" w:eastAsia="仿宋_GB2312"/>
                      <w:sz w:val="21"/>
                    </w:rPr>
                    <w:t>≤</w:t>
                  </w:r>
                  <w:r>
                    <w:rPr>
                      <w:rFonts w:ascii="仿宋_GB2312" w:hAnsi="仿宋_GB2312" w:cs="仿宋_GB2312" w:eastAsia="仿宋_GB2312"/>
                      <w:sz w:val="21"/>
                    </w:rPr>
                    <w:t>657mm；</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设备质量：</w:t>
                  </w:r>
                  <w:r>
                    <w:rPr>
                      <w:rFonts w:ascii="仿宋_GB2312" w:hAnsi="仿宋_GB2312" w:cs="仿宋_GB2312" w:eastAsia="仿宋_GB2312"/>
                      <w:sz w:val="21"/>
                    </w:rPr>
                    <w:t>≤80KG；</w:t>
                  </w:r>
                </w:p>
                <w:p>
                  <w:pPr>
                    <w:pStyle w:val="null3"/>
                    <w:ind w:right="120"/>
                    <w:jc w:val="left"/>
                  </w:pPr>
                  <w:r>
                    <w:rPr>
                      <w:rFonts w:ascii="仿宋_GB2312" w:hAnsi="仿宋_GB2312" w:cs="仿宋_GB2312" w:eastAsia="仿宋_GB2312"/>
                      <w:sz w:val="21"/>
                    </w:rPr>
                    <w:t>3.超高频RFID</w:t>
                  </w:r>
                  <w:r>
                    <w:rPr>
                      <w:rFonts w:ascii="仿宋_GB2312" w:hAnsi="仿宋_GB2312" w:cs="仿宋_GB2312" w:eastAsia="仿宋_GB2312"/>
                      <w:sz w:val="21"/>
                    </w:rPr>
                    <w:t>工作频率：</w:t>
                  </w:r>
                  <w:r>
                    <w:rPr>
                      <w:rFonts w:ascii="仿宋_GB2312" w:hAnsi="仿宋_GB2312" w:cs="仿宋_GB2312" w:eastAsia="仿宋_GB2312"/>
                      <w:sz w:val="21"/>
                    </w:rPr>
                    <w:t>840～9</w:t>
                  </w:r>
                  <w:r>
                    <w:rPr>
                      <w:rFonts w:ascii="仿宋_GB2312" w:hAnsi="仿宋_GB2312" w:cs="仿宋_GB2312" w:eastAsia="仿宋_GB2312"/>
                      <w:sz w:val="21"/>
                    </w:rPr>
                    <w:t>25</w:t>
                  </w:r>
                  <w:r>
                    <w:rPr>
                      <w:rFonts w:ascii="仿宋_GB2312" w:hAnsi="仿宋_GB2312" w:cs="仿宋_GB2312" w:eastAsia="仿宋_GB2312"/>
                      <w:sz w:val="21"/>
                    </w:rPr>
                    <w:t>MHz；</w:t>
                  </w:r>
                </w:p>
                <w:p>
                  <w:pPr>
                    <w:pStyle w:val="null3"/>
                    <w:ind w:right="120"/>
                    <w:jc w:val="left"/>
                  </w:pPr>
                  <w:r>
                    <w:rPr>
                      <w:rFonts w:ascii="仿宋_GB2312" w:hAnsi="仿宋_GB2312" w:cs="仿宋_GB2312" w:eastAsia="仿宋_GB2312"/>
                      <w:sz w:val="21"/>
                    </w:rPr>
                    <w:t>4.</w:t>
                  </w:r>
                  <w:r>
                    <w:rPr>
                      <w:rFonts w:ascii="仿宋_GB2312" w:hAnsi="仿宋_GB2312" w:cs="仿宋_GB2312" w:eastAsia="仿宋_GB2312"/>
                      <w:sz w:val="21"/>
                    </w:rPr>
                    <w:t>供电要求：</w:t>
                  </w:r>
                  <w:r>
                    <w:rPr>
                      <w:rFonts w:ascii="仿宋_GB2312" w:hAnsi="仿宋_GB2312" w:cs="仿宋_GB2312" w:eastAsia="仿宋_GB2312"/>
                      <w:sz w:val="21"/>
                    </w:rPr>
                    <w:t>AC220V，50Hz；</w:t>
                  </w:r>
                </w:p>
                <w:p>
                  <w:pPr>
                    <w:pStyle w:val="null3"/>
                    <w:ind w:right="120"/>
                    <w:jc w:val="left"/>
                  </w:pPr>
                  <w:r>
                    <w:rPr>
                      <w:rFonts w:ascii="仿宋_GB2312" w:hAnsi="仿宋_GB2312" w:cs="仿宋_GB2312" w:eastAsia="仿宋_GB2312"/>
                      <w:sz w:val="21"/>
                    </w:rPr>
                    <w:t>5.</w:t>
                  </w:r>
                  <w:r>
                    <w:rPr>
                      <w:rFonts w:ascii="仿宋_GB2312" w:hAnsi="仿宋_GB2312" w:cs="仿宋_GB2312" w:eastAsia="仿宋_GB2312"/>
                      <w:sz w:val="21"/>
                    </w:rPr>
                    <w:t>屏幕尺寸：</w:t>
                  </w:r>
                  <w:r>
                    <w:rPr>
                      <w:rFonts w:ascii="仿宋_GB2312" w:hAnsi="仿宋_GB2312" w:cs="仿宋_GB2312" w:eastAsia="仿宋_GB2312"/>
                      <w:sz w:val="21"/>
                    </w:rPr>
                    <w:t>≥31寸，分辨率1920*1080，十点电容触摸；</w:t>
                  </w:r>
                </w:p>
                <w:p>
                  <w:pPr>
                    <w:pStyle w:val="null3"/>
                    <w:ind w:right="120"/>
                    <w:jc w:val="left"/>
                  </w:pPr>
                  <w:r>
                    <w:rPr>
                      <w:rFonts w:ascii="仿宋_GB2312" w:hAnsi="仿宋_GB2312" w:cs="仿宋_GB2312" w:eastAsia="仿宋_GB2312"/>
                      <w:sz w:val="21"/>
                    </w:rPr>
                    <w:t>6.</w:t>
                  </w:r>
                  <w:r>
                    <w:rPr>
                      <w:rFonts w:ascii="仿宋_GB2312" w:hAnsi="仿宋_GB2312" w:cs="仿宋_GB2312" w:eastAsia="仿宋_GB2312"/>
                      <w:sz w:val="21"/>
                    </w:rPr>
                    <w:t>设备材质：整机采用冷轧钢板材质，表面钢化玻璃圆角处理，符合人体工程学设计；</w:t>
                  </w:r>
                </w:p>
                <w:p>
                  <w:pPr>
                    <w:pStyle w:val="null3"/>
                    <w:ind w:right="120"/>
                    <w:jc w:val="left"/>
                  </w:pPr>
                  <w:r>
                    <w:rPr>
                      <w:rFonts w:ascii="仿宋_GB2312" w:hAnsi="仿宋_GB2312" w:cs="仿宋_GB2312" w:eastAsia="仿宋_GB2312"/>
                      <w:sz w:val="21"/>
                    </w:rPr>
                    <w:t>7.</w:t>
                  </w:r>
                  <w:r>
                    <w:rPr>
                      <w:rFonts w:ascii="仿宋_GB2312" w:hAnsi="仿宋_GB2312" w:cs="仿宋_GB2312" w:eastAsia="仿宋_GB2312"/>
                      <w:sz w:val="21"/>
                    </w:rPr>
                    <w:t>主机配置：</w:t>
                  </w:r>
                  <w:r>
                    <w:rPr>
                      <w:rFonts w:ascii="仿宋_GB2312" w:hAnsi="仿宋_GB2312" w:cs="仿宋_GB2312" w:eastAsia="仿宋_GB2312"/>
                      <w:sz w:val="21"/>
                    </w:rPr>
                    <w:t>Android 7.1 及以上操作系统</w:t>
                  </w:r>
                  <w:r>
                    <w:rPr>
                      <w:rFonts w:ascii="仿宋_GB2312" w:hAnsi="仿宋_GB2312" w:cs="仿宋_GB2312" w:eastAsia="仿宋_GB2312"/>
                      <w:sz w:val="21"/>
                    </w:rPr>
                    <w:t>；</w:t>
                  </w:r>
                  <w:r>
                    <w:rPr>
                      <w:rFonts w:ascii="仿宋_GB2312" w:hAnsi="仿宋_GB2312" w:cs="仿宋_GB2312" w:eastAsia="仿宋_GB2312"/>
                      <w:sz w:val="21"/>
                    </w:rPr>
                    <w:t>运行内存不低于</w:t>
                  </w:r>
                  <w:r>
                    <w:rPr>
                      <w:rFonts w:ascii="仿宋_GB2312" w:hAnsi="仿宋_GB2312" w:cs="仿宋_GB2312" w:eastAsia="仿宋_GB2312"/>
                      <w:sz w:val="21"/>
                    </w:rPr>
                    <w:t>4G，系统存储不低于32GB EMMC；</w:t>
                  </w:r>
                </w:p>
                <w:p>
                  <w:pPr>
                    <w:pStyle w:val="null3"/>
                    <w:ind w:right="120"/>
                    <w:jc w:val="left"/>
                  </w:pPr>
                  <w:r>
                    <w:rPr>
                      <w:rFonts w:ascii="仿宋_GB2312" w:hAnsi="仿宋_GB2312" w:cs="仿宋_GB2312" w:eastAsia="仿宋_GB2312"/>
                      <w:sz w:val="21"/>
                    </w:rPr>
                    <w:t>8.</w:t>
                  </w:r>
                  <w:r>
                    <w:rPr>
                      <w:rFonts w:ascii="仿宋_GB2312" w:hAnsi="仿宋_GB2312" w:cs="仿宋_GB2312" w:eastAsia="仿宋_GB2312"/>
                      <w:sz w:val="21"/>
                    </w:rPr>
                    <w:t>读卡器：支持</w:t>
                  </w:r>
                  <w:r>
                    <w:rPr>
                      <w:rFonts w:ascii="仿宋_GB2312" w:hAnsi="仿宋_GB2312" w:cs="仿宋_GB2312" w:eastAsia="仿宋_GB2312"/>
                      <w:sz w:val="21"/>
                    </w:rPr>
                    <w:t>ISO14443A、IS</w:t>
                  </w:r>
                  <w:r>
                    <w:rPr>
                      <w:rFonts w:ascii="仿宋_GB2312" w:hAnsi="仿宋_GB2312" w:cs="仿宋_GB2312" w:eastAsia="仿宋_GB2312"/>
                      <w:sz w:val="21"/>
                    </w:rPr>
                    <w:t>O</w:t>
                  </w:r>
                  <w:r>
                    <w:rPr>
                      <w:rFonts w:ascii="仿宋_GB2312" w:hAnsi="仿宋_GB2312" w:cs="仿宋_GB2312" w:eastAsia="仿宋_GB2312"/>
                      <w:sz w:val="21"/>
                    </w:rPr>
                    <w:t>15693协议读者证</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ISO14443B协议二代离线身份证；支持二代/三代社保卡；</w:t>
                  </w:r>
                </w:p>
                <w:p>
                  <w:pPr>
                    <w:pStyle w:val="null3"/>
                    <w:ind w:right="120"/>
                    <w:jc w:val="left"/>
                  </w:pPr>
                  <w:r>
                    <w:rPr>
                      <w:rFonts w:ascii="仿宋_GB2312" w:hAnsi="仿宋_GB2312" w:cs="仿宋_GB2312" w:eastAsia="仿宋_GB2312"/>
                      <w:sz w:val="21"/>
                    </w:rPr>
                    <w:t>9.超高频</w:t>
                  </w:r>
                  <w:r>
                    <w:rPr>
                      <w:rFonts w:ascii="仿宋_GB2312" w:hAnsi="仿宋_GB2312" w:cs="仿宋_GB2312" w:eastAsia="仿宋_GB2312"/>
                      <w:sz w:val="21"/>
                    </w:rPr>
                    <w:t>图书读写器：支持</w:t>
                  </w:r>
                  <w:r>
                    <w:rPr>
                      <w:rFonts w:ascii="仿宋_GB2312" w:hAnsi="仿宋_GB2312" w:cs="仿宋_GB2312" w:eastAsia="仿宋_GB2312"/>
                      <w:sz w:val="21"/>
                    </w:rPr>
                    <w:t>ISO 18000-6C协议；</w:t>
                  </w:r>
                </w:p>
                <w:p>
                  <w:pPr>
                    <w:pStyle w:val="null3"/>
                    <w:ind w:right="120"/>
                    <w:jc w:val="left"/>
                  </w:pPr>
                  <w:r>
                    <w:rPr>
                      <w:rFonts w:ascii="仿宋_GB2312" w:hAnsi="仿宋_GB2312" w:cs="仿宋_GB2312" w:eastAsia="仿宋_GB2312"/>
                      <w:sz w:val="21"/>
                    </w:rPr>
                    <w:t>10</w:t>
                  </w:r>
                  <w:r>
                    <w:rPr>
                      <w:rFonts w:ascii="仿宋_GB2312" w:hAnsi="仿宋_GB2312" w:cs="仿宋_GB2312" w:eastAsia="仿宋_GB2312"/>
                      <w:sz w:val="21"/>
                    </w:rPr>
                    <w:t>摄像头：不低于</w:t>
                  </w:r>
                  <w:r>
                    <w:rPr>
                      <w:rFonts w:ascii="仿宋_GB2312" w:hAnsi="仿宋_GB2312" w:cs="仿宋_GB2312" w:eastAsia="仿宋_GB2312"/>
                      <w:sz w:val="21"/>
                    </w:rPr>
                    <w:t>500W像素，可以实现人脸识别认证，方便读者刷脸登录、借阅；</w:t>
                  </w:r>
                </w:p>
                <w:p>
                  <w:pPr>
                    <w:pStyle w:val="null3"/>
                    <w:ind w:right="120"/>
                    <w:jc w:val="left"/>
                  </w:pPr>
                  <w:r>
                    <w:rPr>
                      <w:rFonts w:ascii="仿宋_GB2312" w:hAnsi="仿宋_GB2312" w:cs="仿宋_GB2312" w:eastAsia="仿宋_GB2312"/>
                      <w:sz w:val="21"/>
                    </w:rPr>
                    <w:t>11.</w:t>
                  </w:r>
                  <w:r>
                    <w:rPr>
                      <w:rFonts w:ascii="仿宋_GB2312" w:hAnsi="仿宋_GB2312" w:cs="仿宋_GB2312" w:eastAsia="仿宋_GB2312"/>
                      <w:sz w:val="21"/>
                    </w:rPr>
                    <w:t>扫码器：设备内置扫码器，支持二维码、条形码扫描；</w:t>
                  </w:r>
                </w:p>
                <w:p>
                  <w:pPr>
                    <w:pStyle w:val="null3"/>
                    <w:ind w:right="120"/>
                    <w:jc w:val="left"/>
                  </w:pPr>
                  <w:r>
                    <w:rPr>
                      <w:rFonts w:ascii="仿宋_GB2312" w:hAnsi="仿宋_GB2312" w:cs="仿宋_GB2312" w:eastAsia="仿宋_GB2312"/>
                      <w:sz w:val="21"/>
                    </w:rPr>
                    <w:t>12.纸币机：支持识别和收取多种面额的纸币，具备验钞功能，支持自动退回假币；存钞容量≥1000张；</w:t>
                  </w:r>
                </w:p>
                <w:p>
                  <w:pPr>
                    <w:pStyle w:val="null3"/>
                    <w:ind w:right="120"/>
                    <w:jc w:val="left"/>
                  </w:pPr>
                  <w:r>
                    <w:rPr>
                      <w:rFonts w:ascii="仿宋_GB2312" w:hAnsi="仿宋_GB2312" w:cs="仿宋_GB2312" w:eastAsia="仿宋_GB2312"/>
                      <w:sz w:val="21"/>
                    </w:rPr>
                    <w:t>13.</w:t>
                  </w:r>
                  <w:r>
                    <w:rPr>
                      <w:rFonts w:ascii="仿宋_GB2312" w:hAnsi="仿宋_GB2312" w:cs="仿宋_GB2312" w:eastAsia="仿宋_GB2312"/>
                      <w:sz w:val="21"/>
                    </w:rPr>
                    <w:t>发卡机：射频发卡机，支持</w:t>
                  </w:r>
                  <w:r>
                    <w:rPr>
                      <w:rFonts w:ascii="仿宋_GB2312" w:hAnsi="仿宋_GB2312" w:cs="仿宋_GB2312" w:eastAsia="仿宋_GB2312"/>
                      <w:sz w:val="21"/>
                    </w:rPr>
                    <w:t>14443A/B 15693协议卡片（</w:t>
                  </w: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150张），适应各类的变形卡，有效的对卡片进行管理，并具有六档位卡距调节功能，满足不同厚度读者证的发放；</w:t>
                  </w:r>
                </w:p>
                <w:p>
                  <w:pPr>
                    <w:pStyle w:val="null3"/>
                    <w:ind w:right="120"/>
                    <w:jc w:val="left"/>
                  </w:pPr>
                  <w:r>
                    <w:rPr>
                      <w:rFonts w:ascii="仿宋_GB2312" w:hAnsi="仿宋_GB2312" w:cs="仿宋_GB2312" w:eastAsia="仿宋_GB2312"/>
                      <w:sz w:val="21"/>
                    </w:rPr>
                    <w:t>14.</w:t>
                  </w:r>
                  <w:r>
                    <w:rPr>
                      <w:rFonts w:ascii="仿宋_GB2312" w:hAnsi="仿宋_GB2312" w:cs="仿宋_GB2312" w:eastAsia="仿宋_GB2312"/>
                      <w:sz w:val="21"/>
                    </w:rPr>
                    <w:t>联网方式：有线、</w:t>
                  </w:r>
                  <w:r>
                    <w:rPr>
                      <w:rFonts w:ascii="仿宋_GB2312" w:hAnsi="仿宋_GB2312" w:cs="仿宋_GB2312" w:eastAsia="仿宋_GB2312"/>
                      <w:sz w:val="21"/>
                    </w:rPr>
                    <w:t>wifi；</w:t>
                  </w:r>
                </w:p>
                <w:p>
                  <w:pPr>
                    <w:pStyle w:val="null3"/>
                    <w:ind w:right="120"/>
                    <w:jc w:val="left"/>
                  </w:pPr>
                  <w:r>
                    <w:rPr>
                      <w:rFonts w:ascii="仿宋_GB2312" w:hAnsi="仿宋_GB2312" w:cs="仿宋_GB2312" w:eastAsia="仿宋_GB2312"/>
                      <w:sz w:val="21"/>
                    </w:rPr>
                    <w:t>15.</w:t>
                  </w:r>
                  <w:r>
                    <w:rPr>
                      <w:rFonts w:ascii="仿宋_GB2312" w:hAnsi="仿宋_GB2312" w:cs="仿宋_GB2312" w:eastAsia="仿宋_GB2312"/>
                      <w:sz w:val="21"/>
                    </w:rPr>
                    <w:t>设备外观：外观新颖，支撑牢固，简洁时尚；前置炫彩</w:t>
                  </w:r>
                  <w:r>
                    <w:rPr>
                      <w:rFonts w:ascii="仿宋_GB2312" w:hAnsi="仿宋_GB2312" w:cs="仿宋_GB2312" w:eastAsia="仿宋_GB2312"/>
                      <w:sz w:val="21"/>
                    </w:rPr>
                    <w:t>Led灯带，有效提示设备运行状态，科技感十足；</w:t>
                  </w:r>
                </w:p>
              </w:tc>
            </w:tr>
            <w:tr>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移动还书箱</w:t>
                  </w:r>
                </w:p>
              </w:tc>
              <w:tc>
                <w:tcPr>
                  <w:tcW w:type="dxa" w:w="2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120"/>
                    <w:jc w:val="left"/>
                  </w:pPr>
                  <w:r>
                    <w:rPr>
                      <w:rFonts w:ascii="仿宋_GB2312" w:hAnsi="仿宋_GB2312" w:cs="仿宋_GB2312" w:eastAsia="仿宋_GB2312"/>
                      <w:sz w:val="21"/>
                      <w:b/>
                    </w:rPr>
                    <w:t>功能参数：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采用工学、力学原理设计，结构稳定可适合不同环境，容量大，内部采用升降结构</w:t>
                  </w:r>
                  <w:r>
                    <w:rPr>
                      <w:rFonts w:ascii="仿宋_GB2312" w:hAnsi="仿宋_GB2312" w:cs="仿宋_GB2312" w:eastAsia="仿宋_GB2312"/>
                      <w:sz w:val="21"/>
                    </w:rPr>
                    <w:t>,根据负载自动升降，有效降低书籍滑落的撞击力，减少书籍破损。</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材质工艺：型材</w:t>
                  </w:r>
                  <w:r>
                    <w:rPr>
                      <w:rFonts w:ascii="仿宋_GB2312" w:hAnsi="仿宋_GB2312" w:cs="仿宋_GB2312" w:eastAsia="仿宋_GB2312"/>
                      <w:sz w:val="21"/>
                    </w:rPr>
                    <w:t>+板材+丝印+纤维。</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造型新颖、外观美观大方，可以很方便地融合到图书馆的家具设施和图书馆设备环境中。</w:t>
                  </w:r>
                </w:p>
                <w:p>
                  <w:pPr>
                    <w:pStyle w:val="null3"/>
                    <w:ind w:right="120"/>
                    <w:jc w:val="left"/>
                  </w:pPr>
                  <w:r>
                    <w:rPr>
                      <w:rFonts w:ascii="仿宋_GB2312" w:hAnsi="仿宋_GB2312" w:cs="仿宋_GB2312" w:eastAsia="仿宋_GB2312"/>
                      <w:sz w:val="21"/>
                    </w:rPr>
                    <w:t>4.</w:t>
                  </w:r>
                  <w:r>
                    <w:rPr>
                      <w:rFonts w:ascii="仿宋_GB2312" w:hAnsi="仿宋_GB2312" w:cs="仿宋_GB2312" w:eastAsia="仿宋_GB2312"/>
                      <w:sz w:val="21"/>
                    </w:rPr>
                    <w:t>结构稳定，</w:t>
                  </w:r>
                  <w:r>
                    <w:rPr>
                      <w:rFonts w:ascii="仿宋_GB2312" w:hAnsi="仿宋_GB2312" w:cs="仿宋_GB2312" w:eastAsia="仿宋_GB2312"/>
                      <w:sz w:val="21"/>
                    </w:rPr>
                    <w:t>4个轮子皆为万向轮</w:t>
                  </w:r>
                  <w:r>
                    <w:rPr>
                      <w:rFonts w:ascii="仿宋_GB2312" w:hAnsi="仿宋_GB2312" w:cs="仿宋_GB2312" w:eastAsia="仿宋_GB2312"/>
                      <w:sz w:val="21"/>
                    </w:rPr>
                    <w:t>，方便载重推动和转向。</w:t>
                  </w:r>
                </w:p>
                <w:p>
                  <w:pPr>
                    <w:pStyle w:val="null3"/>
                    <w:ind w:right="120"/>
                    <w:jc w:val="left"/>
                  </w:pPr>
                  <w:r>
                    <w:rPr>
                      <w:rFonts w:ascii="仿宋_GB2312" w:hAnsi="仿宋_GB2312" w:cs="仿宋_GB2312" w:eastAsia="仿宋_GB2312"/>
                      <w:sz w:val="21"/>
                    </w:rPr>
                    <w:t>5.</w:t>
                  </w:r>
                  <w:r>
                    <w:rPr>
                      <w:rFonts w:ascii="仿宋_GB2312" w:hAnsi="仿宋_GB2312" w:cs="仿宋_GB2312" w:eastAsia="仿宋_GB2312"/>
                      <w:sz w:val="21"/>
                    </w:rPr>
                    <w:t>层板自带承重进深设计，层板表面采用固制木板或高密度板。</w:t>
                  </w:r>
                </w:p>
                <w:p>
                  <w:pPr>
                    <w:pStyle w:val="null3"/>
                    <w:ind w:right="120"/>
                    <w:jc w:val="left"/>
                  </w:pPr>
                  <w:r>
                    <w:rPr>
                      <w:rFonts w:ascii="仿宋_GB2312" w:hAnsi="仿宋_GB2312" w:cs="仿宋_GB2312" w:eastAsia="仿宋_GB2312"/>
                      <w:sz w:val="21"/>
                    </w:rPr>
                    <w:t>6.还书</w:t>
                  </w:r>
                  <w:r>
                    <w:rPr>
                      <w:rFonts w:ascii="仿宋_GB2312" w:hAnsi="仿宋_GB2312" w:cs="仿宋_GB2312" w:eastAsia="仿宋_GB2312"/>
                      <w:sz w:val="21"/>
                    </w:rPr>
                    <w:t>箱为自动升降式，自带滑轮，便于移动和更换。</w:t>
                  </w:r>
                </w:p>
                <w:p>
                  <w:pPr>
                    <w:pStyle w:val="null3"/>
                    <w:ind w:right="120"/>
                    <w:jc w:val="left"/>
                  </w:pPr>
                  <w:r>
                    <w:rPr>
                      <w:rFonts w:ascii="仿宋_GB2312" w:hAnsi="仿宋_GB2312" w:cs="仿宋_GB2312" w:eastAsia="仿宋_GB2312"/>
                      <w:sz w:val="21"/>
                    </w:rPr>
                    <w:t>7.</w:t>
                  </w:r>
                  <w:r>
                    <w:rPr>
                      <w:rFonts w:ascii="仿宋_GB2312" w:hAnsi="仿宋_GB2312" w:cs="仿宋_GB2312" w:eastAsia="仿宋_GB2312"/>
                      <w:sz w:val="21"/>
                    </w:rPr>
                    <w:t>车轮：带刹车耐磨超静音轮。</w:t>
                  </w:r>
                </w:p>
                <w:p>
                  <w:pPr>
                    <w:pStyle w:val="null3"/>
                    <w:ind w:right="120"/>
                    <w:jc w:val="left"/>
                  </w:pPr>
                  <w:r>
                    <w:rPr>
                      <w:rFonts w:ascii="仿宋_GB2312" w:hAnsi="仿宋_GB2312" w:cs="仿宋_GB2312" w:eastAsia="仿宋_GB2312"/>
                      <w:sz w:val="21"/>
                    </w:rPr>
                    <w:t>8.</w:t>
                  </w:r>
                  <w:r>
                    <w:rPr>
                      <w:rFonts w:ascii="仿宋_GB2312" w:hAnsi="仿宋_GB2312" w:cs="仿宋_GB2312" w:eastAsia="仿宋_GB2312"/>
                      <w:sz w:val="21"/>
                    </w:rPr>
                    <w:t>每个车轮承重</w:t>
                  </w:r>
                  <w:r>
                    <w:rPr>
                      <w:rFonts w:ascii="仿宋_GB2312" w:hAnsi="仿宋_GB2312" w:cs="仿宋_GB2312" w:eastAsia="仿宋_GB2312"/>
                      <w:sz w:val="21"/>
                    </w:rPr>
                    <w:t>≥</w:t>
                  </w:r>
                  <w:r>
                    <w:rPr>
                      <w:rFonts w:ascii="仿宋_GB2312" w:hAnsi="仿宋_GB2312" w:cs="仿宋_GB2312" w:eastAsia="仿宋_GB2312"/>
                      <w:sz w:val="21"/>
                    </w:rPr>
                    <w:t>100kg</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9.</w:t>
                  </w:r>
                  <w:r>
                    <w:rPr>
                      <w:rFonts w:ascii="仿宋_GB2312" w:hAnsi="仿宋_GB2312" w:cs="仿宋_GB2312" w:eastAsia="仿宋_GB2312"/>
                      <w:sz w:val="21"/>
                    </w:rPr>
                    <w:t>滑轮可锁死，防止无意推动。</w:t>
                  </w:r>
                </w:p>
                <w:p>
                  <w:pPr>
                    <w:pStyle w:val="null3"/>
                    <w:ind w:right="120"/>
                    <w:jc w:val="left"/>
                  </w:pPr>
                  <w:r>
                    <w:rPr>
                      <w:rFonts w:ascii="仿宋_GB2312" w:hAnsi="仿宋_GB2312" w:cs="仿宋_GB2312" w:eastAsia="仿宋_GB2312"/>
                      <w:sz w:val="21"/>
                    </w:rPr>
                    <w:t>10.</w:t>
                  </w:r>
                  <w:r>
                    <w:rPr>
                      <w:rFonts w:ascii="仿宋_GB2312" w:hAnsi="仿宋_GB2312" w:cs="仿宋_GB2312" w:eastAsia="仿宋_GB2312"/>
                      <w:sz w:val="21"/>
                    </w:rPr>
                    <w:t>整体设计不易攀爬，防止倾倒。</w:t>
                  </w:r>
                </w:p>
                <w:p>
                  <w:pPr>
                    <w:pStyle w:val="null3"/>
                    <w:ind w:right="120"/>
                    <w:jc w:val="left"/>
                  </w:pPr>
                  <w:r>
                    <w:rPr>
                      <w:rFonts w:ascii="仿宋_GB2312" w:hAnsi="仿宋_GB2312" w:cs="仿宋_GB2312" w:eastAsia="仿宋_GB2312"/>
                      <w:sz w:val="21"/>
                      <w:b/>
                    </w:rPr>
                    <w:t>技术参数：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外形尺寸：长</w:t>
                  </w:r>
                  <w:r>
                    <w:rPr>
                      <w:rFonts w:ascii="仿宋_GB2312" w:hAnsi="仿宋_GB2312" w:cs="仿宋_GB2312" w:eastAsia="仿宋_GB2312"/>
                      <w:sz w:val="21"/>
                    </w:rPr>
                    <w:t>≥</w:t>
                  </w:r>
                  <w:r>
                    <w:rPr>
                      <w:rFonts w:ascii="仿宋_GB2312" w:hAnsi="仿宋_GB2312" w:cs="仿宋_GB2312" w:eastAsia="仿宋_GB2312"/>
                      <w:sz w:val="21"/>
                    </w:rPr>
                    <w:t>700mm,宽</w:t>
                  </w:r>
                  <w:r>
                    <w:rPr>
                      <w:rFonts w:ascii="仿宋_GB2312" w:hAnsi="仿宋_GB2312" w:cs="仿宋_GB2312" w:eastAsia="仿宋_GB2312"/>
                      <w:sz w:val="21"/>
                    </w:rPr>
                    <w:t>≥600</w:t>
                  </w:r>
                  <w:r>
                    <w:rPr>
                      <w:rFonts w:ascii="仿宋_GB2312" w:hAnsi="仿宋_GB2312" w:cs="仿宋_GB2312" w:eastAsia="仿宋_GB2312"/>
                      <w:sz w:val="21"/>
                    </w:rPr>
                    <w:t>mm,高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00</w:t>
                  </w:r>
                  <w:r>
                    <w:rPr>
                      <w:rFonts w:ascii="仿宋_GB2312" w:hAnsi="仿宋_GB2312" w:cs="仿宋_GB2312" w:eastAsia="仿宋_GB2312"/>
                      <w:sz w:val="21"/>
                    </w:rPr>
                    <w:t>mm</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设备质量：</w:t>
                  </w:r>
                  <w:r>
                    <w:rPr>
                      <w:rFonts w:ascii="仿宋_GB2312" w:hAnsi="仿宋_GB2312" w:cs="仿宋_GB2312" w:eastAsia="仿宋_GB2312"/>
                      <w:sz w:val="21"/>
                    </w:rPr>
                    <w:t>≤35</w:t>
                  </w:r>
                  <w:r>
                    <w:rPr>
                      <w:rFonts w:ascii="仿宋_GB2312" w:hAnsi="仿宋_GB2312" w:cs="仿宋_GB2312" w:eastAsia="仿宋_GB2312"/>
                      <w:sz w:val="21"/>
                    </w:rPr>
                    <w:t>Kg</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容量：</w:t>
                  </w:r>
                  <w:r>
                    <w:rPr>
                      <w:rFonts w:ascii="仿宋_GB2312" w:hAnsi="仿宋_GB2312" w:cs="仿宋_GB2312" w:eastAsia="仿宋_GB2312"/>
                      <w:sz w:val="21"/>
                    </w:rPr>
                    <w:t>≥150册</w:t>
                  </w:r>
                </w:p>
                <w:p>
                  <w:pPr>
                    <w:pStyle w:val="null3"/>
                    <w:ind w:right="120"/>
                    <w:jc w:val="left"/>
                  </w:pPr>
                  <w:r>
                    <w:rPr>
                      <w:rFonts w:ascii="仿宋_GB2312" w:hAnsi="仿宋_GB2312" w:cs="仿宋_GB2312" w:eastAsia="仿宋_GB2312"/>
                      <w:sz w:val="21"/>
                    </w:rPr>
                    <w:t>4.承重:</w:t>
                  </w:r>
                  <w:r>
                    <w:rPr>
                      <w:rFonts w:ascii="仿宋_GB2312" w:hAnsi="仿宋_GB2312" w:cs="仿宋_GB2312" w:eastAsia="仿宋_GB2312"/>
                      <w:sz w:val="21"/>
                    </w:rPr>
                    <w:t>≥</w:t>
                  </w:r>
                  <w:r>
                    <w:rPr>
                      <w:rFonts w:ascii="仿宋_GB2312" w:hAnsi="仿宋_GB2312" w:cs="仿宋_GB2312" w:eastAsia="仿宋_GB2312"/>
                      <w:sz w:val="21"/>
                    </w:rPr>
                    <w:t>200KG</w:t>
                  </w:r>
                </w:p>
              </w:tc>
            </w:tr>
            <w:tr>
              <w:tc>
                <w:tcPr>
                  <w:tcW w:type="dxa" w:w="42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RFID安全门</w:t>
                  </w:r>
                </w:p>
              </w:tc>
              <w:tc>
                <w:tcPr>
                  <w:tcW w:type="dxa" w:w="2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120"/>
                    <w:jc w:val="left"/>
                  </w:pPr>
                  <w:r>
                    <w:rPr>
                      <w:rFonts w:ascii="仿宋_GB2312" w:hAnsi="仿宋_GB2312" w:cs="仿宋_GB2312" w:eastAsia="仿宋_GB2312"/>
                      <w:sz w:val="21"/>
                      <w:b/>
                    </w:rPr>
                    <w:t>功能参数：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支持多种报警检测模式：</w:t>
                  </w:r>
                  <w:r>
                    <w:rPr>
                      <w:rFonts w:ascii="仿宋_GB2312" w:hAnsi="仿宋_GB2312" w:cs="仿宋_GB2312" w:eastAsia="仿宋_GB2312"/>
                      <w:sz w:val="21"/>
                    </w:rPr>
                    <w:t>EAS、AFI、EAS+AFI、AFI+DSFID。</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非接触式的快速识别粘贴在流通资料上的</w:t>
                  </w:r>
                  <w:r>
                    <w:rPr>
                      <w:rFonts w:ascii="仿宋_GB2312" w:hAnsi="仿宋_GB2312" w:cs="仿宋_GB2312" w:eastAsia="仿宋_GB2312"/>
                      <w:sz w:val="21"/>
                    </w:rPr>
                    <w:t>RFID标签。</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对图书馆内的印刷品、视听出版物、</w:t>
                  </w:r>
                  <w:r>
                    <w:rPr>
                      <w:rFonts w:ascii="仿宋_GB2312" w:hAnsi="仿宋_GB2312" w:cs="仿宋_GB2312" w:eastAsia="仿宋_GB2312"/>
                      <w:sz w:val="21"/>
                    </w:rPr>
                    <w:t>CD及DVD等流通资料进行安全扫描操作，不损坏粘贴在流通资料中的磁性介质的资料。</w:t>
                  </w:r>
                </w:p>
                <w:p>
                  <w:pPr>
                    <w:pStyle w:val="null3"/>
                    <w:ind w:right="120"/>
                    <w:jc w:val="left"/>
                  </w:pPr>
                  <w:r>
                    <w:rPr>
                      <w:rFonts w:ascii="仿宋_GB2312" w:hAnsi="仿宋_GB2312" w:cs="仿宋_GB2312" w:eastAsia="仿宋_GB2312"/>
                      <w:sz w:val="21"/>
                    </w:rPr>
                    <w:t>4.</w:t>
                  </w:r>
                  <w:r>
                    <w:rPr>
                      <w:rFonts w:ascii="仿宋_GB2312" w:hAnsi="仿宋_GB2312" w:cs="仿宋_GB2312" w:eastAsia="仿宋_GB2312"/>
                      <w:sz w:val="21"/>
                    </w:rPr>
                    <w:t>设备系统需具有高侦测性能，能够进行三维监测，要求无误报，无漏报。</w:t>
                  </w:r>
                </w:p>
                <w:p>
                  <w:pPr>
                    <w:pStyle w:val="null3"/>
                    <w:ind w:right="120"/>
                    <w:jc w:val="left"/>
                  </w:pPr>
                  <w:r>
                    <w:rPr>
                      <w:rFonts w:ascii="仿宋_GB2312" w:hAnsi="仿宋_GB2312" w:cs="仿宋_GB2312" w:eastAsia="仿宋_GB2312"/>
                      <w:sz w:val="21"/>
                    </w:rPr>
                    <w:t>5.</w:t>
                  </w:r>
                  <w:r>
                    <w:rPr>
                      <w:rFonts w:ascii="仿宋_GB2312" w:hAnsi="仿宋_GB2312" w:cs="仿宋_GB2312" w:eastAsia="仿宋_GB2312"/>
                      <w:sz w:val="21"/>
                    </w:rPr>
                    <w:t>具有音频和视觉报警信号，且信号源可设置，报警音量可调控。</w:t>
                  </w:r>
                </w:p>
                <w:p>
                  <w:pPr>
                    <w:pStyle w:val="null3"/>
                    <w:ind w:right="120"/>
                    <w:jc w:val="left"/>
                  </w:pPr>
                  <w:r>
                    <w:rPr>
                      <w:rFonts w:ascii="仿宋_GB2312" w:hAnsi="仿宋_GB2312" w:cs="仿宋_GB2312" w:eastAsia="仿宋_GB2312"/>
                      <w:sz w:val="21"/>
                    </w:rPr>
                    <w:t>6.设备需配备液晶显示屏，支持显示人流量数据、日期、时间等信息。</w:t>
                  </w:r>
                </w:p>
                <w:p>
                  <w:pPr>
                    <w:pStyle w:val="null3"/>
                    <w:ind w:right="120"/>
                    <w:jc w:val="left"/>
                  </w:pPr>
                  <w:r>
                    <w:rPr>
                      <w:rFonts w:ascii="仿宋_GB2312" w:hAnsi="仿宋_GB2312" w:cs="仿宋_GB2312" w:eastAsia="仿宋_GB2312"/>
                      <w:sz w:val="21"/>
                    </w:rPr>
                    <w:t>7.</w:t>
                  </w:r>
                  <w:r>
                    <w:rPr>
                      <w:rFonts w:ascii="仿宋_GB2312" w:hAnsi="仿宋_GB2312" w:cs="仿宋_GB2312" w:eastAsia="仿宋_GB2312"/>
                      <w:sz w:val="21"/>
                    </w:rPr>
                    <w:t>多通道安全检测门具备单通道独立报警和提示功能。</w:t>
                  </w:r>
                </w:p>
                <w:p>
                  <w:pPr>
                    <w:pStyle w:val="null3"/>
                    <w:ind w:right="120"/>
                    <w:jc w:val="left"/>
                  </w:pPr>
                  <w:r>
                    <w:rPr>
                      <w:rFonts w:ascii="仿宋_GB2312" w:hAnsi="仿宋_GB2312" w:cs="仿宋_GB2312" w:eastAsia="仿宋_GB2312"/>
                      <w:sz w:val="21"/>
                    </w:rPr>
                    <w:t>8.</w:t>
                  </w:r>
                  <w:r>
                    <w:rPr>
                      <w:rFonts w:ascii="仿宋_GB2312" w:hAnsi="仿宋_GB2312" w:cs="仿宋_GB2312" w:eastAsia="仿宋_GB2312"/>
                      <w:sz w:val="21"/>
                    </w:rPr>
                    <w:t>设备</w:t>
                  </w:r>
                  <w:r>
                    <w:rPr>
                      <w:rFonts w:ascii="仿宋_GB2312" w:hAnsi="仿宋_GB2312" w:cs="仿宋_GB2312" w:eastAsia="仿宋_GB2312"/>
                      <w:sz w:val="21"/>
                    </w:rPr>
                    <w:t>支持在线升级</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9.</w:t>
                  </w:r>
                  <w:r>
                    <w:rPr>
                      <w:rFonts w:ascii="仿宋_GB2312" w:hAnsi="仿宋_GB2312" w:cs="仿宋_GB2312" w:eastAsia="仿宋_GB2312"/>
                      <w:sz w:val="21"/>
                    </w:rPr>
                    <w:t>支持安全门干扰检测和天线故障检测。</w:t>
                  </w:r>
                </w:p>
                <w:p>
                  <w:pPr>
                    <w:pStyle w:val="null3"/>
                    <w:ind w:right="120"/>
                    <w:jc w:val="left"/>
                  </w:pPr>
                  <w:r>
                    <w:rPr>
                      <w:rFonts w:ascii="仿宋_GB2312" w:hAnsi="仿宋_GB2312" w:cs="仿宋_GB2312" w:eastAsia="仿宋_GB2312"/>
                      <w:sz w:val="21"/>
                    </w:rPr>
                    <w:t>10.</w:t>
                  </w:r>
                  <w:r>
                    <w:rPr>
                      <w:rFonts w:ascii="仿宋_GB2312" w:hAnsi="仿宋_GB2312" w:cs="仿宋_GB2312" w:eastAsia="仿宋_GB2312"/>
                      <w:sz w:val="21"/>
                    </w:rPr>
                    <w:t>要求双蜂鸣器输出，实现区分不同事件。</w:t>
                  </w:r>
                </w:p>
                <w:p>
                  <w:pPr>
                    <w:pStyle w:val="null3"/>
                    <w:ind w:right="120"/>
                    <w:jc w:val="left"/>
                  </w:pPr>
                  <w:r>
                    <w:rPr>
                      <w:rFonts w:ascii="仿宋_GB2312" w:hAnsi="仿宋_GB2312" w:cs="仿宋_GB2312" w:eastAsia="仿宋_GB2312"/>
                      <w:sz w:val="21"/>
                    </w:rPr>
                    <w:t>11.</w:t>
                  </w:r>
                  <w:r>
                    <w:rPr>
                      <w:rFonts w:ascii="仿宋_GB2312" w:hAnsi="仿宋_GB2312" w:cs="仿宋_GB2312" w:eastAsia="仿宋_GB2312"/>
                      <w:sz w:val="21"/>
                    </w:rPr>
                    <w:t>系统须具有故障报警提示功能。</w:t>
                  </w:r>
                </w:p>
                <w:p>
                  <w:pPr>
                    <w:pStyle w:val="null3"/>
                    <w:ind w:right="120"/>
                    <w:jc w:val="left"/>
                  </w:pPr>
                  <w:r>
                    <w:rPr>
                      <w:rFonts w:ascii="仿宋_GB2312" w:hAnsi="仿宋_GB2312" w:cs="仿宋_GB2312" w:eastAsia="仿宋_GB2312"/>
                      <w:sz w:val="21"/>
                    </w:rPr>
                    <w:t>12.最多</w:t>
                  </w:r>
                  <w:r>
                    <w:rPr>
                      <w:rFonts w:ascii="仿宋_GB2312" w:hAnsi="仿宋_GB2312" w:cs="仿宋_GB2312" w:eastAsia="仿宋_GB2312"/>
                      <w:sz w:val="21"/>
                    </w:rPr>
                    <w:t>可支持</w:t>
                  </w:r>
                  <w:r>
                    <w:rPr>
                      <w:rFonts w:ascii="仿宋_GB2312" w:hAnsi="仿宋_GB2312" w:cs="仿宋_GB2312" w:eastAsia="仿宋_GB2312"/>
                      <w:sz w:val="21"/>
                    </w:rPr>
                    <w:t>10</w:t>
                  </w:r>
                  <w:r>
                    <w:rPr>
                      <w:rFonts w:ascii="仿宋_GB2312" w:hAnsi="仿宋_GB2312" w:cs="仿宋_GB2312" w:eastAsia="仿宋_GB2312"/>
                      <w:sz w:val="21"/>
                    </w:rPr>
                    <w:t>片门并排使用，</w:t>
                  </w:r>
                  <w:r>
                    <w:rPr>
                      <w:rFonts w:ascii="仿宋_GB2312" w:hAnsi="仿宋_GB2312" w:cs="仿宋_GB2312" w:eastAsia="仿宋_GB2312"/>
                      <w:sz w:val="21"/>
                    </w:rPr>
                    <w:t>主门</w:t>
                  </w:r>
                  <w:r>
                    <w:rPr>
                      <w:rFonts w:ascii="仿宋_GB2312" w:hAnsi="仿宋_GB2312" w:cs="仿宋_GB2312" w:eastAsia="仿宋_GB2312"/>
                      <w:sz w:val="21"/>
                    </w:rPr>
                    <w:t>有四个扩展口（可接智能门禁，智能监控等设备实现联动）。</w:t>
                  </w:r>
                </w:p>
                <w:p>
                  <w:pPr>
                    <w:pStyle w:val="null3"/>
                    <w:ind w:right="120"/>
                    <w:jc w:val="left"/>
                  </w:pPr>
                  <w:r>
                    <w:rPr>
                      <w:rFonts w:ascii="仿宋_GB2312" w:hAnsi="仿宋_GB2312" w:cs="仿宋_GB2312" w:eastAsia="仿宋_GB2312"/>
                      <w:sz w:val="22"/>
                      <w:b/>
                    </w:rPr>
                    <w:t>技术参数：</w:t>
                  </w:r>
                </w:p>
                <w:p>
                  <w:pPr>
                    <w:pStyle w:val="null3"/>
                    <w:ind w:right="120"/>
                    <w:jc w:val="left"/>
                  </w:pPr>
                  <w:r>
                    <w:rPr>
                      <w:rFonts w:ascii="仿宋_GB2312" w:hAnsi="仿宋_GB2312" w:cs="仿宋_GB2312" w:eastAsia="仿宋_GB2312"/>
                      <w:sz w:val="21"/>
                    </w:rPr>
                    <w:t>1.</w:t>
                  </w:r>
                  <w:r>
                    <w:rPr>
                      <w:rFonts w:ascii="仿宋_GB2312" w:hAnsi="仿宋_GB2312" w:cs="仿宋_GB2312" w:eastAsia="仿宋_GB2312"/>
                      <w:sz w:val="21"/>
                    </w:rPr>
                    <w:t>支持的工作频率</w:t>
                  </w:r>
                  <w:r>
                    <w:rPr>
                      <w:rFonts w:ascii="仿宋_GB2312" w:hAnsi="仿宋_GB2312" w:cs="仿宋_GB2312" w:eastAsia="仿宋_GB2312"/>
                      <w:sz w:val="21"/>
                    </w:rPr>
                    <w:t>13.56Mhz；</w:t>
                  </w:r>
                </w:p>
                <w:p>
                  <w:pPr>
                    <w:pStyle w:val="null3"/>
                    <w:ind w:right="120"/>
                    <w:jc w:val="left"/>
                  </w:pPr>
                  <w:r>
                    <w:rPr>
                      <w:rFonts w:ascii="仿宋_GB2312" w:hAnsi="仿宋_GB2312" w:cs="仿宋_GB2312" w:eastAsia="仿宋_GB2312"/>
                      <w:sz w:val="21"/>
                    </w:rPr>
                    <w:t>2.</w:t>
                  </w:r>
                  <w:r>
                    <w:rPr>
                      <w:rFonts w:ascii="仿宋_GB2312" w:hAnsi="仿宋_GB2312" w:cs="仿宋_GB2312" w:eastAsia="仿宋_GB2312"/>
                      <w:sz w:val="21"/>
                    </w:rPr>
                    <w:t>符合协议：</w:t>
                  </w:r>
                  <w:r>
                    <w:rPr>
                      <w:rFonts w:ascii="仿宋_GB2312" w:hAnsi="仿宋_GB2312" w:cs="仿宋_GB2312" w:eastAsia="仿宋_GB2312"/>
                      <w:sz w:val="21"/>
                    </w:rPr>
                    <w:t>ISO18000-3</w:t>
                  </w:r>
                  <w:r>
                    <w:rPr>
                      <w:rFonts w:ascii="仿宋_GB2312" w:hAnsi="仿宋_GB2312" w:cs="仿宋_GB2312" w:eastAsia="仿宋_GB2312"/>
                      <w:sz w:val="21"/>
                    </w:rPr>
                    <w:t>、</w:t>
                  </w:r>
                  <w:r>
                    <w:rPr>
                      <w:rFonts w:ascii="仿宋_GB2312" w:hAnsi="仿宋_GB2312" w:cs="仿宋_GB2312" w:eastAsia="仿宋_GB2312"/>
                      <w:sz w:val="21"/>
                    </w:rPr>
                    <w:t>ISO15693；</w:t>
                  </w:r>
                </w:p>
                <w:p>
                  <w:pPr>
                    <w:pStyle w:val="null3"/>
                    <w:ind w:right="120"/>
                    <w:jc w:val="left"/>
                  </w:pPr>
                  <w:r>
                    <w:rPr>
                      <w:rFonts w:ascii="仿宋_GB2312" w:hAnsi="仿宋_GB2312" w:cs="仿宋_GB2312" w:eastAsia="仿宋_GB2312"/>
                      <w:sz w:val="21"/>
                    </w:rPr>
                    <w:t>3.</w:t>
                  </w:r>
                  <w:r>
                    <w:rPr>
                      <w:rFonts w:ascii="仿宋_GB2312" w:hAnsi="仿宋_GB2312" w:cs="仿宋_GB2312" w:eastAsia="仿宋_GB2312"/>
                      <w:sz w:val="21"/>
                    </w:rPr>
                    <w:t>支持多种防盗报警条件：</w:t>
                  </w:r>
                  <w:r>
                    <w:rPr>
                      <w:rFonts w:ascii="仿宋_GB2312" w:hAnsi="仿宋_GB2312" w:cs="仿宋_GB2312" w:eastAsia="仿宋_GB2312"/>
                      <w:sz w:val="21"/>
                    </w:rPr>
                    <w:t>EAS、AFI、EAS+AFI、AFI+DSFID</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4.通道</w:t>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cm</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5.</w:t>
                  </w:r>
                  <w:r>
                    <w:rPr>
                      <w:rFonts w:ascii="仿宋_GB2312" w:hAnsi="仿宋_GB2312" w:cs="仿宋_GB2312" w:eastAsia="仿宋_GB2312"/>
                      <w:sz w:val="21"/>
                    </w:rPr>
                    <w:t>输出功率调整：</w:t>
                  </w:r>
                  <w:r>
                    <w:rPr>
                      <w:rFonts w:ascii="仿宋_GB2312" w:hAnsi="仿宋_GB2312" w:cs="仿宋_GB2312" w:eastAsia="仿宋_GB2312"/>
                      <w:sz w:val="21"/>
                    </w:rPr>
                    <w:t>1-8W可调；</w:t>
                  </w:r>
                </w:p>
                <w:p>
                  <w:pPr>
                    <w:pStyle w:val="null3"/>
                    <w:ind w:right="120"/>
                    <w:jc w:val="left"/>
                  </w:pPr>
                  <w:r>
                    <w:rPr>
                      <w:rFonts w:ascii="仿宋_GB2312" w:hAnsi="仿宋_GB2312" w:cs="仿宋_GB2312" w:eastAsia="仿宋_GB2312"/>
                      <w:sz w:val="21"/>
                    </w:rPr>
                    <w:t>6.</w:t>
                  </w:r>
                  <w:r>
                    <w:rPr>
                      <w:rFonts w:ascii="仿宋_GB2312" w:hAnsi="仿宋_GB2312" w:cs="仿宋_GB2312" w:eastAsia="仿宋_GB2312"/>
                      <w:sz w:val="21"/>
                    </w:rPr>
                    <w:t>通信接口：以太网口</w:t>
                  </w:r>
                  <w:r>
                    <w:rPr>
                      <w:rFonts w:ascii="仿宋_GB2312" w:hAnsi="仿宋_GB2312" w:cs="仿宋_GB2312" w:eastAsia="仿宋_GB2312"/>
                      <w:sz w:val="21"/>
                    </w:rPr>
                    <w:t>RJ45（TCP/IP）、RS232；</w:t>
                  </w:r>
                </w:p>
                <w:p>
                  <w:pPr>
                    <w:pStyle w:val="null3"/>
                    <w:ind w:right="120"/>
                    <w:jc w:val="left"/>
                  </w:pPr>
                  <w:r>
                    <w:rPr>
                      <w:rFonts w:ascii="仿宋_GB2312" w:hAnsi="仿宋_GB2312" w:cs="仿宋_GB2312" w:eastAsia="仿宋_GB2312"/>
                      <w:sz w:val="21"/>
                    </w:rPr>
                    <w:t>7.</w:t>
                  </w:r>
                  <w:r>
                    <w:rPr>
                      <w:rFonts w:ascii="仿宋_GB2312" w:hAnsi="仿宋_GB2312" w:cs="仿宋_GB2312" w:eastAsia="仿宋_GB2312"/>
                      <w:sz w:val="21"/>
                    </w:rPr>
                    <w:t>内置声光报警提示功能；音量可调；</w:t>
                  </w:r>
                </w:p>
                <w:p>
                  <w:pPr>
                    <w:pStyle w:val="null3"/>
                    <w:ind w:right="120"/>
                    <w:jc w:val="left"/>
                  </w:pPr>
                  <w:r>
                    <w:rPr>
                      <w:rFonts w:ascii="仿宋_GB2312" w:hAnsi="仿宋_GB2312" w:cs="仿宋_GB2312" w:eastAsia="仿宋_GB2312"/>
                      <w:sz w:val="21"/>
                    </w:rPr>
                    <w:t>8.</w:t>
                  </w:r>
                  <w:r>
                    <w:rPr>
                      <w:rFonts w:ascii="仿宋_GB2312" w:hAnsi="仿宋_GB2312" w:cs="仿宋_GB2312" w:eastAsia="仿宋_GB2312"/>
                      <w:sz w:val="21"/>
                    </w:rPr>
                    <w:t>良好的防冲撞机制，支持多标签识读；</w:t>
                  </w:r>
                </w:p>
                <w:p>
                  <w:pPr>
                    <w:pStyle w:val="null3"/>
                    <w:ind w:right="120"/>
                    <w:jc w:val="left"/>
                  </w:pPr>
                  <w:r>
                    <w:rPr>
                      <w:rFonts w:ascii="仿宋_GB2312" w:hAnsi="仿宋_GB2312" w:cs="仿宋_GB2312" w:eastAsia="仿宋_GB2312"/>
                      <w:sz w:val="21"/>
                    </w:rPr>
                    <w:t>9.</w:t>
                  </w:r>
                  <w:r>
                    <w:rPr>
                      <w:rFonts w:ascii="仿宋_GB2312" w:hAnsi="仿宋_GB2312" w:cs="仿宋_GB2312" w:eastAsia="仿宋_GB2312"/>
                      <w:sz w:val="21"/>
                    </w:rPr>
                    <w:t>集成三维全向感应技术；</w:t>
                  </w:r>
                </w:p>
                <w:p>
                  <w:pPr>
                    <w:pStyle w:val="null3"/>
                    <w:ind w:right="120"/>
                    <w:jc w:val="left"/>
                  </w:pPr>
                  <w:r>
                    <w:rPr>
                      <w:rFonts w:ascii="仿宋_GB2312" w:hAnsi="仿宋_GB2312" w:cs="仿宋_GB2312" w:eastAsia="仿宋_GB2312"/>
                      <w:sz w:val="21"/>
                    </w:rPr>
                    <w:t>10.</w:t>
                  </w:r>
                  <w:r>
                    <w:rPr>
                      <w:rFonts w:ascii="仿宋_GB2312" w:hAnsi="仿宋_GB2312" w:cs="仿宋_GB2312" w:eastAsia="仿宋_GB2312"/>
                      <w:sz w:val="21"/>
                    </w:rPr>
                    <w:t>集成红外传感器切割分析，实现人流量统计；</w:t>
                  </w:r>
                </w:p>
                <w:p>
                  <w:pPr>
                    <w:pStyle w:val="null3"/>
                    <w:ind w:right="120"/>
                    <w:jc w:val="left"/>
                  </w:pPr>
                  <w:r>
                    <w:rPr>
                      <w:rFonts w:ascii="仿宋_GB2312" w:hAnsi="仿宋_GB2312" w:cs="仿宋_GB2312" w:eastAsia="仿宋_GB2312"/>
                      <w:sz w:val="21"/>
                    </w:rPr>
                    <w:t>11.</w:t>
                  </w:r>
                  <w:r>
                    <w:rPr>
                      <w:rFonts w:ascii="仿宋_GB2312" w:hAnsi="仿宋_GB2312" w:cs="仿宋_GB2312" w:eastAsia="仿宋_GB2312"/>
                      <w:sz w:val="21"/>
                    </w:rPr>
                    <w:t>支持噪声检测（环境电磁干扰检测）；</w:t>
                  </w:r>
                </w:p>
                <w:p>
                  <w:pPr>
                    <w:pStyle w:val="null3"/>
                    <w:ind w:right="120"/>
                    <w:jc w:val="left"/>
                  </w:pPr>
                  <w:r>
                    <w:rPr>
                      <w:rFonts w:ascii="仿宋_GB2312" w:hAnsi="仿宋_GB2312" w:cs="仿宋_GB2312" w:eastAsia="仿宋_GB2312"/>
                      <w:sz w:val="21"/>
                    </w:rPr>
                    <w:t>12.</w:t>
                  </w:r>
                  <w:r>
                    <w:rPr>
                      <w:rFonts w:ascii="仿宋_GB2312" w:hAnsi="仿宋_GB2312" w:cs="仿宋_GB2312" w:eastAsia="仿宋_GB2312"/>
                      <w:sz w:val="21"/>
                    </w:rPr>
                    <w:t>支持显示人流量信息</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13.</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60</w:t>
                  </w:r>
                  <w:r>
                    <w:rPr>
                      <w:rFonts w:ascii="仿宋_GB2312" w:hAnsi="仿宋_GB2312" w:cs="仿宋_GB2312" w:eastAsia="仿宋_GB2312"/>
                      <w:sz w:val="21"/>
                    </w:rPr>
                    <w:t>℃；</w:t>
                  </w:r>
                </w:p>
                <w:p>
                  <w:pPr>
                    <w:pStyle w:val="null3"/>
                    <w:ind w:right="120"/>
                    <w:jc w:val="left"/>
                  </w:pPr>
                  <w:r>
                    <w:rPr>
                      <w:rFonts w:ascii="仿宋_GB2312" w:hAnsi="仿宋_GB2312" w:cs="仿宋_GB2312" w:eastAsia="仿宋_GB2312"/>
                      <w:sz w:val="21"/>
                    </w:rPr>
                    <w:t>14.</w:t>
                  </w:r>
                  <w:r>
                    <w:rPr>
                      <w:rFonts w:ascii="仿宋_GB2312" w:hAnsi="仿宋_GB2312" w:cs="仿宋_GB2312" w:eastAsia="仿宋_GB2312"/>
                      <w:sz w:val="21"/>
                    </w:rPr>
                    <w:t>存贮温度：</w:t>
                  </w:r>
                  <w:r>
                    <w:rPr>
                      <w:rFonts w:ascii="仿宋_GB2312" w:hAnsi="仿宋_GB2312" w:cs="仿宋_GB2312" w:eastAsia="仿宋_GB2312"/>
                      <w:sz w:val="21"/>
                    </w:rPr>
                    <w:t>-30℃～+80℃；</w:t>
                  </w:r>
                </w:p>
                <w:p>
                  <w:pPr>
                    <w:pStyle w:val="null3"/>
                    <w:ind w:right="120"/>
                    <w:jc w:val="left"/>
                  </w:pPr>
                  <w:r>
                    <w:rPr>
                      <w:rFonts w:ascii="仿宋_GB2312" w:hAnsi="仿宋_GB2312" w:cs="仿宋_GB2312" w:eastAsia="仿宋_GB2312"/>
                      <w:sz w:val="21"/>
                    </w:rPr>
                    <w:t>15.</w:t>
                  </w:r>
                  <w:r>
                    <w:rPr>
                      <w:rFonts w:ascii="仿宋_GB2312" w:hAnsi="仿宋_GB2312" w:cs="仿宋_GB2312" w:eastAsia="仿宋_GB2312"/>
                      <w:sz w:val="21"/>
                    </w:rPr>
                    <w:t>存贮湿度：</w:t>
                  </w:r>
                  <w:r>
                    <w:rPr>
                      <w:rFonts w:ascii="仿宋_GB2312" w:hAnsi="仿宋_GB2312" w:cs="仿宋_GB2312" w:eastAsia="仿宋_GB2312"/>
                      <w:sz w:val="21"/>
                    </w:rPr>
                    <w:t>10%~90%(无凝露)；</w:t>
                  </w:r>
                </w:p>
                <w:p>
                  <w:pPr>
                    <w:pStyle w:val="null3"/>
                    <w:ind w:right="120"/>
                    <w:jc w:val="left"/>
                  </w:pPr>
                  <w:r>
                    <w:rPr>
                      <w:rFonts w:ascii="仿宋_GB2312" w:hAnsi="仿宋_GB2312" w:cs="仿宋_GB2312" w:eastAsia="仿宋_GB2312"/>
                      <w:sz w:val="21"/>
                    </w:rPr>
                    <w:t>16.</w:t>
                  </w:r>
                  <w:r>
                    <w:rPr>
                      <w:rFonts w:ascii="仿宋_GB2312" w:hAnsi="仿宋_GB2312" w:cs="仿宋_GB2312" w:eastAsia="仿宋_GB2312"/>
                      <w:sz w:val="21"/>
                    </w:rPr>
                    <w:t>单片功耗：额定</w:t>
                  </w:r>
                  <w:r>
                    <w:rPr>
                      <w:rFonts w:ascii="仿宋_GB2312" w:hAnsi="仿宋_GB2312" w:cs="仿宋_GB2312" w:eastAsia="仿宋_GB2312"/>
                      <w:sz w:val="21"/>
                    </w:rPr>
                    <w:t>20W，最大30W；</w:t>
                  </w:r>
                </w:p>
                <w:p>
                  <w:pPr>
                    <w:pStyle w:val="null3"/>
                    <w:ind w:right="120"/>
                    <w:jc w:val="left"/>
                  </w:pPr>
                  <w:r>
                    <w:rPr>
                      <w:rFonts w:ascii="仿宋_GB2312" w:hAnsi="仿宋_GB2312" w:cs="仿宋_GB2312" w:eastAsia="仿宋_GB2312"/>
                      <w:sz w:val="21"/>
                    </w:rPr>
                    <w:t>17.</w:t>
                  </w:r>
                  <w:r>
                    <w:rPr>
                      <w:rFonts w:ascii="仿宋_GB2312" w:hAnsi="仿宋_GB2312" w:cs="仿宋_GB2312" w:eastAsia="仿宋_GB2312"/>
                      <w:sz w:val="21"/>
                    </w:rPr>
                    <w:t>工作电压：</w:t>
                  </w:r>
                  <w:r>
                    <w:rPr>
                      <w:rFonts w:ascii="仿宋_GB2312" w:hAnsi="仿宋_GB2312" w:cs="仿宋_GB2312" w:eastAsia="仿宋_GB2312"/>
                      <w:sz w:val="21"/>
                    </w:rPr>
                    <w:t>AC100～240V、50～60Hz；</w:t>
                  </w:r>
                </w:p>
                <w:p>
                  <w:pPr>
                    <w:pStyle w:val="null3"/>
                    <w:ind w:right="120"/>
                    <w:jc w:val="left"/>
                  </w:pPr>
                  <w:r>
                    <w:rPr>
                      <w:rFonts w:ascii="仿宋_GB2312" w:hAnsi="仿宋_GB2312" w:cs="仿宋_GB2312" w:eastAsia="仿宋_GB2312"/>
                      <w:sz w:val="21"/>
                    </w:rPr>
                    <w:t>18.单片规格</w:t>
                  </w:r>
                  <w:r>
                    <w:rPr>
                      <w:rFonts w:ascii="仿宋_GB2312" w:hAnsi="仿宋_GB2312" w:cs="仿宋_GB2312" w:eastAsia="仿宋_GB2312"/>
                      <w:sz w:val="21"/>
                    </w:rPr>
                    <w:t>：长</w:t>
                  </w:r>
                  <w:r>
                    <w:rPr>
                      <w:rFonts w:ascii="仿宋_GB2312" w:hAnsi="仿宋_GB2312" w:cs="仿宋_GB2312" w:eastAsia="仿宋_GB2312"/>
                      <w:sz w:val="21"/>
                    </w:rPr>
                    <w:t>≥635mm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≥1686mm；</w:t>
                  </w:r>
                </w:p>
              </w:tc>
            </w:tr>
          </w:tbl>
          <w:p>
            <w:pPr>
              <w:pStyle w:val="null3"/>
              <w:ind w:right="525"/>
              <w:jc w:val="center"/>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18"/>
              <w:gridCol w:w="1150"/>
              <w:gridCol w:w="1278"/>
            </w:tblGrid>
            <w:tr>
              <w:tc>
                <w:tcPr>
                  <w:tcW w:type="dxa" w:w="11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jc w:val="center"/>
                  </w:pPr>
                  <w:r>
                    <w:rPr>
                      <w:rFonts w:ascii="仿宋_GB2312" w:hAnsi="仿宋_GB2312" w:cs="仿宋_GB2312" w:eastAsia="仿宋_GB2312"/>
                      <w:sz w:val="21"/>
                      <w:b/>
                    </w:rPr>
                    <w:t>自动化</w:t>
                  </w:r>
                </w:p>
                <w:p>
                  <w:pPr>
                    <w:pStyle w:val="null3"/>
                    <w:ind w:right="525"/>
                    <w:jc w:val="center"/>
                  </w:pPr>
                  <w:r>
                    <w:rPr>
                      <w:rFonts w:ascii="仿宋_GB2312" w:hAnsi="仿宋_GB2312" w:cs="仿宋_GB2312" w:eastAsia="仿宋_GB2312"/>
                      <w:sz w:val="21"/>
                      <w:b/>
                    </w:rPr>
                    <w:t>管理系统</w:t>
                  </w:r>
                </w:p>
              </w:tc>
              <w:tc>
                <w:tcPr>
                  <w:tcW w:type="dxa" w:w="115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jc w:val="left"/>
                  </w:pPr>
                  <w:r>
                    <w:rPr>
                      <w:rFonts w:ascii="仿宋_GB2312" w:hAnsi="仿宋_GB2312" w:cs="仿宋_GB2312" w:eastAsia="仿宋_GB2312"/>
                      <w:sz w:val="21"/>
                      <w:b/>
                    </w:rPr>
                    <w:t>用户管理：</w:t>
                  </w:r>
                </w:p>
                <w:p>
                  <w:pPr>
                    <w:pStyle w:val="null3"/>
                    <w:ind w:right="825"/>
                    <w:jc w:val="left"/>
                  </w:pPr>
                  <w:r>
                    <w:rPr>
                      <w:rFonts w:ascii="仿宋_GB2312" w:hAnsi="仿宋_GB2312" w:cs="仿宋_GB2312" w:eastAsia="仿宋_GB2312"/>
                      <w:sz w:val="21"/>
                    </w:rPr>
                    <w:t>1.</w:t>
                  </w:r>
                  <w:r>
                    <w:rPr>
                      <w:rFonts w:ascii="仿宋_GB2312" w:hAnsi="仿宋_GB2312" w:cs="仿宋_GB2312" w:eastAsia="仿宋_GB2312"/>
                      <w:sz w:val="21"/>
                    </w:rPr>
                    <w:t>支持增、删、查、改读者、工作人员信息，支持批量修改用户信息；</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支持停用工作人员，停用后将失去登录权限</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可以自定义工作人员角色、工作台。一个用户支持指定多角色，分配多工作台</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手机号做脱敏处理</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支持在新建新工作人员时，使用老用户参数配置文件覆盖新工作人员的个参</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b/>
                    </w:rPr>
                    <w:t>角色管理：</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支持单位根据自身需求增、删、改、查角色</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每个角色支持单独管理角色对应的菜单访问权限与功能权限</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一个用户支持多个角色</w:t>
                  </w:r>
                  <w:r>
                    <w:rPr>
                      <w:rFonts w:ascii="仿宋_GB2312" w:hAnsi="仿宋_GB2312" w:cs="仿宋_GB2312" w:eastAsia="仿宋_GB2312"/>
                      <w:sz w:val="21"/>
                    </w:rPr>
                    <w:t>,</w:t>
                  </w:r>
                  <w:r>
                    <w:rPr>
                      <w:rFonts w:ascii="仿宋_GB2312" w:hAnsi="仿宋_GB2312" w:cs="仿宋_GB2312" w:eastAsia="仿宋_GB2312"/>
                      <w:sz w:val="21"/>
                    </w:rPr>
                    <w:t>支持复制新增角色</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b/>
                    </w:rPr>
                    <w:t>应用管理：</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后台功能支持按照分类、角色、标签三种方式管理应用</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支持学校管理员自主从应用中心添加单位应用，并为应用设置应用管理员。指定应用所属分类，并对分类进行编辑、删除、上</w:t>
                  </w:r>
                  <w:r>
                    <w:rPr>
                      <w:rFonts w:ascii="仿宋_GB2312" w:hAnsi="仿宋_GB2312" w:cs="仿宋_GB2312" w:eastAsia="仿宋_GB2312"/>
                      <w:sz w:val="21"/>
                    </w:rPr>
                    <w:t>/下移动操作；支持对应用进行跨分类拖拽排序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对应用及分类的调整，实时同步到移动端和</w:t>
                  </w:r>
                  <w:r>
                    <w:rPr>
                      <w:rFonts w:ascii="仿宋_GB2312" w:hAnsi="仿宋_GB2312" w:cs="仿宋_GB2312" w:eastAsia="仿宋_GB2312"/>
                      <w:sz w:val="21"/>
                    </w:rPr>
                    <w:t>pc端个人空间</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在微服务平台管理后台，支持一站自动登录各个应用后台</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可以针对不同角色指定不同应用使用、管理权限</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可以为应用设置标签，方便后台人员查找管理</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系统提供第三方应用对接接口，供第三方应用进行接入</w:t>
                  </w:r>
                  <w:r>
                    <w:rPr>
                      <w:rFonts w:ascii="仿宋_GB2312" w:hAnsi="仿宋_GB2312" w:cs="仿宋_GB2312" w:eastAsia="仿宋_GB2312"/>
                      <w:sz w:val="21"/>
                    </w:rPr>
                    <w:t>；</w:t>
                  </w:r>
                </w:p>
                <w:p>
                  <w:pPr>
                    <w:pStyle w:val="null3"/>
                    <w:ind w:right="1020"/>
                    <w:jc w:val="left"/>
                  </w:pPr>
                  <w:r>
                    <w:rPr>
                      <w:rFonts w:ascii="仿宋_GB2312" w:hAnsi="仿宋_GB2312" w:cs="仿宋_GB2312" w:eastAsia="仿宋_GB2312"/>
                      <w:sz w:val="21"/>
                    </w:rPr>
                    <w:t>8.</w:t>
                  </w:r>
                  <w:r>
                    <w:rPr>
                      <w:rFonts w:ascii="仿宋_GB2312" w:hAnsi="仿宋_GB2312" w:cs="仿宋_GB2312" w:eastAsia="仿宋_GB2312"/>
                      <w:sz w:val="21"/>
                    </w:rPr>
                    <w:t>多种应用引擎支持制作单位个性化应用。包括预约引擎、表单引擎、审批引擎、网页引擎、图表引擎、采集引擎、资讯引擎等</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9.</w:t>
                  </w:r>
                  <w:r>
                    <w:rPr>
                      <w:rFonts w:ascii="仿宋_GB2312" w:hAnsi="仿宋_GB2312" w:cs="仿宋_GB2312" w:eastAsia="仿宋_GB2312"/>
                      <w:sz w:val="21"/>
                    </w:rPr>
                    <w:t>支持通过</w:t>
                  </w:r>
                  <w:r>
                    <w:rPr>
                      <w:rFonts w:ascii="仿宋_GB2312" w:hAnsi="仿宋_GB2312" w:cs="仿宋_GB2312" w:eastAsia="仿宋_GB2312"/>
                      <w:sz w:val="21"/>
                    </w:rPr>
                    <w:t>url的方式添加自建应用。支持自定义应用的名称、图标、应用详情、应用截图、应用的移动端链接地址、pc端链接地址、后台地址、统计展示页地址、门户对接地址</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b/>
                    </w:rPr>
                    <w:t>终端管理：</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支持三种微信对接方式：消息推送到消息推送到单位公众号（仅支持服务号）、应用挂接到单位公众号菜单上</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应用挂接到单位公众号上，支持两种挂接形式：单独挂接某个应用；把多个应用集合到一个页面上挂接</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系统提供应用挂接公众号的服务，应用可根据系统提供的规则在公众号上获取用户的账号信息</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可在本校图书馆微信公众号提供服务入口，方便读者使用，服务内容包括但不限于</w:t>
                  </w:r>
                  <w:r>
                    <w:rPr>
                      <w:rFonts w:ascii="仿宋_GB2312" w:hAnsi="仿宋_GB2312" w:cs="仿宋_GB2312" w:eastAsia="仿宋_GB2312"/>
                      <w:sz w:val="21"/>
                    </w:rPr>
                    <w:t>馆藏查询、续借、预约、到期提醒、热门图书排行榜、电子读者证</w:t>
                  </w:r>
                  <w:r>
                    <w:rPr>
                      <w:rFonts w:ascii="仿宋_GB2312" w:hAnsi="仿宋_GB2312" w:cs="仿宋_GB2312" w:eastAsia="仿宋_GB2312"/>
                      <w:sz w:val="21"/>
                    </w:rPr>
                    <w:t>、</w:t>
                  </w:r>
                  <w:r>
                    <w:rPr>
                      <w:rFonts w:ascii="仿宋_GB2312" w:hAnsi="仿宋_GB2312" w:cs="仿宋_GB2312" w:eastAsia="仿宋_GB2312"/>
                      <w:sz w:val="21"/>
                    </w:rPr>
                    <w:t>违章缴费、座位预约、存包柜预约、入馆教书馆育，阅读活动等等，也可与第三方厂家对接</w:t>
                  </w:r>
                  <w:r>
                    <w:rPr>
                      <w:rFonts w:ascii="仿宋_GB2312" w:hAnsi="仿宋_GB2312" w:cs="仿宋_GB2312" w:eastAsia="仿宋_GB2312"/>
                      <w:sz w:val="21"/>
                    </w:rPr>
                    <w:t>等移动服务</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微信图书馆支持挂接多种资源，</w:t>
                  </w:r>
                  <w:r>
                    <w:rPr>
                      <w:rFonts w:ascii="仿宋_GB2312" w:hAnsi="仿宋_GB2312" w:cs="仿宋_GB2312" w:eastAsia="仿宋_GB2312"/>
                      <w:sz w:val="21"/>
                    </w:rPr>
                    <w:t>图书馆专门提供</w:t>
                  </w:r>
                  <w:r>
                    <w:rPr>
                      <w:rFonts w:ascii="仿宋_GB2312" w:hAnsi="仿宋_GB2312" w:cs="仿宋_GB2312" w:eastAsia="仿宋_GB2312"/>
                      <w:sz w:val="21"/>
                    </w:rPr>
                    <w:t>epub电子图书、流媒体期刊等供手机用户阅读使用，包括有声读物，公开课，在线书城，视频等资源</w:t>
                  </w:r>
                  <w:r>
                    <w:rPr>
                      <w:rFonts w:ascii="仿宋_GB2312" w:hAnsi="仿宋_GB2312" w:cs="仿宋_GB2312" w:eastAsia="仿宋_GB2312"/>
                      <w:sz w:val="21"/>
                    </w:rPr>
                    <w:t>，</w:t>
                  </w:r>
                  <w:r>
                    <w:rPr>
                      <w:rFonts w:ascii="仿宋_GB2312" w:hAnsi="仿宋_GB2312" w:cs="仿宋_GB2312" w:eastAsia="仿宋_GB2312"/>
                      <w:sz w:val="21"/>
                    </w:rPr>
                    <w:t>资源可自定义配置、模版切换等；</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多个应用集合页支持</w:t>
                  </w:r>
                  <w:r>
                    <w:rPr>
                      <w:rFonts w:ascii="仿宋_GB2312" w:hAnsi="仿宋_GB2312" w:cs="仿宋_GB2312" w:eastAsia="仿宋_GB2312"/>
                      <w:sz w:val="21"/>
                    </w:rPr>
                    <w:t>4种模板供单位选择使用：</w:t>
                  </w:r>
                </w:p>
                <w:p>
                  <w:pPr>
                    <w:pStyle w:val="null3"/>
                    <w:ind w:right="525"/>
                    <w:jc w:val="left"/>
                  </w:pPr>
                  <w:r>
                    <w:rPr>
                      <w:rFonts w:ascii="仿宋_GB2312" w:hAnsi="仿宋_GB2312" w:cs="仿宋_GB2312" w:eastAsia="仿宋_GB2312"/>
                      <w:sz w:val="21"/>
                    </w:rPr>
                    <w:t>①极简版模板：支持用户自定义轮播图内容、链接、排序。支持用户拖拽应用进集合页</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②书画版模板：采用拖拽样式模块配置页面的模式，支持用户自定义轮播图内容、链接、排序；支持用户上传图片进行模板美化</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③九宫格模板：支持用户自定义轮播图内容、链接、排序。支持用户拖拽应用进集合页。支持用户设置页面背景、应用名字体颜色</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④自定义模板：采用拖拽样式模块配置页面的模式，提供七种页面布局样式，支持管理员自由拖拽组合页面布局，并填充内容。轮播图支持自定义轮播图内容、链接、排序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7、扫码借书：支持通过微信端进行扫码借书；</w:t>
                  </w:r>
                </w:p>
                <w:p>
                  <w:pPr>
                    <w:pStyle w:val="null3"/>
                    <w:ind w:right="525"/>
                    <w:jc w:val="both"/>
                  </w:pPr>
                  <w:r>
                    <w:rPr>
                      <w:rFonts w:ascii="仿宋_GB2312" w:hAnsi="仿宋_GB2312" w:cs="仿宋_GB2312" w:eastAsia="仿宋_GB2312"/>
                      <w:sz w:val="21"/>
                    </w:rPr>
                    <w:t>①</w:t>
                  </w:r>
                  <w:r>
                    <w:rPr>
                      <w:rFonts w:ascii="仿宋_GB2312" w:hAnsi="仿宋_GB2312" w:cs="仿宋_GB2312" w:eastAsia="仿宋_GB2312"/>
                      <w:sz w:val="24"/>
                    </w:rPr>
                    <w:t>支持手机端扫码借书功能，读者可通过图书馆微信公众号，使用手机摄像头直接扫描图书</w:t>
                  </w:r>
                  <w:r>
                    <w:rPr>
                      <w:rFonts w:ascii="仿宋_GB2312" w:hAnsi="仿宋_GB2312" w:cs="仿宋_GB2312" w:eastAsia="仿宋_GB2312"/>
                      <w:sz w:val="24"/>
                    </w:rPr>
                    <w:t>ISBN条码完成借书操作，无需借助专用借书设备。</w:t>
                  </w:r>
                </w:p>
                <w:p>
                  <w:pPr>
                    <w:pStyle w:val="null3"/>
                    <w:ind w:right="525"/>
                    <w:jc w:val="both"/>
                  </w:pPr>
                  <w:r>
                    <w:rPr>
                      <w:rFonts w:ascii="仿宋_GB2312" w:hAnsi="仿宋_GB2312" w:cs="仿宋_GB2312" w:eastAsia="仿宋_GB2312"/>
                      <w:sz w:val="24"/>
                    </w:rPr>
                    <w:t>②借阅数据实时同步至图书馆管理系统后台，与馆内自助借还、人工借阅数据同源、同库、同规则，确保借阅状态准确一致。</w:t>
                  </w:r>
                </w:p>
                <w:p>
                  <w:pPr>
                    <w:pStyle w:val="null3"/>
                    <w:ind w:right="525"/>
                    <w:jc w:val="left"/>
                  </w:pPr>
                  <w:r>
                    <w:rPr>
                      <w:rFonts w:ascii="仿宋_GB2312" w:hAnsi="仿宋_GB2312" w:cs="仿宋_GB2312" w:eastAsia="仿宋_GB2312"/>
                      <w:sz w:val="24"/>
                    </w:rPr>
                    <w:t>③手机扫码借书界面简洁易用，操作流程轻量化，具备良好的稳定性与兼容性，可大幅提升读者借阅便捷度与图书馆服务效率。</w:t>
                  </w:r>
                </w:p>
                <w:p>
                  <w:pPr>
                    <w:pStyle w:val="null3"/>
                    <w:ind w:right="525"/>
                    <w:jc w:val="left"/>
                  </w:pPr>
                  <w:r>
                    <w:rPr>
                      <w:rFonts w:ascii="仿宋_GB2312" w:hAnsi="仿宋_GB2312" w:cs="仿宋_GB2312" w:eastAsia="仿宋_GB2312"/>
                      <w:sz w:val="21"/>
                      <w:b/>
                    </w:rPr>
                    <w:t>中央知识库：</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须采用由统一维护的中央知识库为元数据共享中心，通过自主挂接标记本馆数据库的方式，快速生成本馆电子资源目录；充分利用共享理念，减少图书馆对接获取及维护更新数据库元数据的工作量和成本</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▲中央知识库包含图书、期刊等基于订购层级的多种文献类型资源库1000余个，资源包1400余个，其中含期刊约1</w:t>
                  </w:r>
                  <w:r>
                    <w:rPr>
                      <w:rFonts w:ascii="仿宋_GB2312" w:hAnsi="仿宋_GB2312" w:cs="仿宋_GB2312" w:eastAsia="仿宋_GB2312"/>
                      <w:sz w:val="21"/>
                    </w:rPr>
                    <w:t>4</w:t>
                  </w:r>
                  <w:r>
                    <w:rPr>
                      <w:rFonts w:ascii="仿宋_GB2312" w:hAnsi="仿宋_GB2312" w:cs="仿宋_GB2312" w:eastAsia="仿宋_GB2312"/>
                      <w:sz w:val="21"/>
                    </w:rPr>
                    <w:t>万余种</w:t>
                  </w:r>
                  <w:r>
                    <w:rPr>
                      <w:rFonts w:ascii="仿宋_GB2312" w:hAnsi="仿宋_GB2312" w:cs="仿宋_GB2312" w:eastAsia="仿宋_GB2312"/>
                      <w:sz w:val="21"/>
                    </w:rPr>
                    <w:t>，</w:t>
                  </w:r>
                  <w:r>
                    <w:rPr>
                      <w:rFonts w:ascii="仿宋_GB2312" w:hAnsi="仿宋_GB2312" w:cs="仿宋_GB2312" w:eastAsia="仿宋_GB2312"/>
                      <w:sz w:val="21"/>
                    </w:rPr>
                    <w:t>显示期刊篇目级数据</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中央知识库支持按资源库或库下的资源包进行挂接配置、订购管理本馆电子资源。支持按资源库别名、缩写等方式检索；支持按生产商、语种、学科分类、收录资料类型等聚类条件导航筛选资源库或资源包；支持查看资源库简介、生产商、收录资料类型、学科、内容层级、语种、收录范围、更新频率等详细信息</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中央知识库支持数据库详细信息与分析，对数据库的资源包资源量进行统计，对比中央知识库资源包资源重复情况、本机构购买数据库资源重复情况</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纸质资源覆盖量约</w:t>
                  </w:r>
                  <w:r>
                    <w:rPr>
                      <w:rFonts w:ascii="仿宋_GB2312" w:hAnsi="仿宋_GB2312" w:cs="仿宋_GB2312" w:eastAsia="仿宋_GB2312"/>
                      <w:sz w:val="21"/>
                    </w:rPr>
                    <w:t>300万种以上的书目订购数据</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能及时有效的自动获取最新的新书书目数据，弥补了原有书商提供数据不全的情况，有助于更好的补充馆藏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4"/>
                      <w:b/>
                    </w:rPr>
                    <w:t>馆藏管理：</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支持导入征订目录、导入订购记录、导入验收记录、更新订购待编记录、导入套录数据、导入批量退订；</w:t>
                  </w:r>
                </w:p>
                <w:p>
                  <w:pPr>
                    <w:pStyle w:val="null3"/>
                    <w:ind w:right="525"/>
                    <w:jc w:val="left"/>
                  </w:pPr>
                  <w:r>
                    <w:rPr>
                      <w:rFonts w:ascii="仿宋_GB2312" w:hAnsi="仿宋_GB2312" w:cs="仿宋_GB2312" w:eastAsia="仿宋_GB2312"/>
                      <w:sz w:val="21"/>
                    </w:rPr>
                    <w:t>8.</w:t>
                  </w:r>
                  <w:r>
                    <w:rPr>
                      <w:rFonts w:ascii="仿宋_GB2312" w:hAnsi="仿宋_GB2312" w:cs="仿宋_GB2312" w:eastAsia="仿宋_GB2312"/>
                      <w:sz w:val="21"/>
                    </w:rPr>
                    <w:t>数据导入支持</w:t>
                  </w:r>
                  <w:r>
                    <w:rPr>
                      <w:rFonts w:ascii="仿宋_GB2312" w:hAnsi="仿宋_GB2312" w:cs="仿宋_GB2312" w:eastAsia="仿宋_GB2312"/>
                      <w:sz w:val="21"/>
                    </w:rPr>
                    <w:t>MARC文件和Excel文件，文件格式智能识别；</w:t>
                  </w:r>
                </w:p>
                <w:p>
                  <w:pPr>
                    <w:pStyle w:val="null3"/>
                    <w:ind w:right="525"/>
                    <w:jc w:val="left"/>
                  </w:pPr>
                  <w:r>
                    <w:rPr>
                      <w:rFonts w:ascii="仿宋_GB2312" w:hAnsi="仿宋_GB2312" w:cs="仿宋_GB2312" w:eastAsia="仿宋_GB2312"/>
                      <w:sz w:val="21"/>
                    </w:rPr>
                    <w:t>9.</w:t>
                  </w:r>
                  <w:r>
                    <w:rPr>
                      <w:rFonts w:ascii="仿宋_GB2312" w:hAnsi="仿宋_GB2312" w:cs="仿宋_GB2312" w:eastAsia="仿宋_GB2312"/>
                      <w:sz w:val="21"/>
                    </w:rPr>
                    <w:t>导入</w:t>
                  </w:r>
                  <w:r>
                    <w:rPr>
                      <w:rFonts w:ascii="仿宋_GB2312" w:hAnsi="仿宋_GB2312" w:cs="仿宋_GB2312" w:eastAsia="仿宋_GB2312"/>
                      <w:sz w:val="21"/>
                    </w:rPr>
                    <w:t>MARC文件支持GBK、UNICODE、UTF-8、MARC8编码格式；</w:t>
                  </w:r>
                </w:p>
                <w:p>
                  <w:pPr>
                    <w:pStyle w:val="null3"/>
                    <w:ind w:right="525"/>
                    <w:jc w:val="left"/>
                  </w:pPr>
                  <w:r>
                    <w:rPr>
                      <w:rFonts w:ascii="仿宋_GB2312" w:hAnsi="仿宋_GB2312" w:cs="仿宋_GB2312" w:eastAsia="仿宋_GB2312"/>
                      <w:sz w:val="21"/>
                    </w:rPr>
                    <w:t>10.</w:t>
                  </w:r>
                  <w:r>
                    <w:rPr>
                      <w:rFonts w:ascii="仿宋_GB2312" w:hAnsi="仿宋_GB2312" w:cs="仿宋_GB2312" w:eastAsia="仿宋_GB2312"/>
                      <w:sz w:val="21"/>
                    </w:rPr>
                    <w:t>支持同一批次征订目录、订购记录，多币种、多国别、多语种数据导入；</w:t>
                  </w:r>
                </w:p>
                <w:p>
                  <w:pPr>
                    <w:pStyle w:val="null3"/>
                    <w:ind w:right="525"/>
                    <w:jc w:val="left"/>
                  </w:pPr>
                  <w:r>
                    <w:rPr>
                      <w:rFonts w:ascii="仿宋_GB2312" w:hAnsi="仿宋_GB2312" w:cs="仿宋_GB2312" w:eastAsia="仿宋_GB2312"/>
                      <w:sz w:val="21"/>
                    </w:rPr>
                    <w:t>导入</w:t>
                  </w:r>
                  <w:r>
                    <w:rPr>
                      <w:rFonts w:ascii="仿宋_GB2312" w:hAnsi="仿宋_GB2312" w:cs="仿宋_GB2312" w:eastAsia="仿宋_GB2312"/>
                      <w:sz w:val="21"/>
                    </w:rPr>
                    <w:t>Excel文件时，支持xls和xlxs格式转换，支持Excel工作表的切换。自动识别导入Excel文件的表头，提供MARC字段匹配库，自动匹配映射MARC字段；</w:t>
                  </w:r>
                </w:p>
                <w:p>
                  <w:pPr>
                    <w:pStyle w:val="null3"/>
                    <w:ind w:right="525"/>
                    <w:jc w:val="left"/>
                  </w:pPr>
                  <w:r>
                    <w:rPr>
                      <w:rFonts w:ascii="仿宋_GB2312" w:hAnsi="仿宋_GB2312" w:cs="仿宋_GB2312" w:eastAsia="仿宋_GB2312"/>
                      <w:sz w:val="21"/>
                    </w:rPr>
                    <w:t>11.</w:t>
                  </w:r>
                  <w:r>
                    <w:rPr>
                      <w:rFonts w:ascii="仿宋_GB2312" w:hAnsi="仿宋_GB2312" w:cs="仿宋_GB2312" w:eastAsia="仿宋_GB2312"/>
                      <w:sz w:val="21"/>
                    </w:rPr>
                    <w:t>支持征订目录的独有或共享，支持经费的独有或共享；</w:t>
                  </w:r>
                </w:p>
                <w:p>
                  <w:pPr>
                    <w:pStyle w:val="null3"/>
                    <w:ind w:right="525"/>
                    <w:jc w:val="left"/>
                  </w:pPr>
                  <w:r>
                    <w:rPr>
                      <w:rFonts w:ascii="仿宋_GB2312" w:hAnsi="仿宋_GB2312" w:cs="仿宋_GB2312" w:eastAsia="仿宋_GB2312"/>
                      <w:sz w:val="21"/>
                    </w:rPr>
                    <w:t>12.</w:t>
                  </w:r>
                  <w:r>
                    <w:rPr>
                      <w:rFonts w:ascii="仿宋_GB2312" w:hAnsi="仿宋_GB2312" w:cs="仿宋_GB2312" w:eastAsia="仿宋_GB2312"/>
                      <w:sz w:val="21"/>
                    </w:rPr>
                    <w:t>支持总馆与院系分馆之间以工作台协作采购，自由组配经费。并且各馆经费的使用额度能得到有效控制；</w:t>
                  </w:r>
                </w:p>
                <w:p>
                  <w:pPr>
                    <w:pStyle w:val="null3"/>
                    <w:ind w:right="525"/>
                    <w:jc w:val="left"/>
                  </w:pPr>
                  <w:r>
                    <w:rPr>
                      <w:rFonts w:ascii="仿宋_GB2312" w:hAnsi="仿宋_GB2312" w:cs="仿宋_GB2312" w:eastAsia="仿宋_GB2312"/>
                      <w:sz w:val="21"/>
                    </w:rPr>
                    <w:t>13.</w:t>
                  </w:r>
                  <w:r>
                    <w:rPr>
                      <w:rFonts w:ascii="仿宋_GB2312" w:hAnsi="仿宋_GB2312" w:cs="仿宋_GB2312" w:eastAsia="仿宋_GB2312"/>
                      <w:sz w:val="21"/>
                    </w:rPr>
                    <w:t>每一条采购流水的订购方式可追溯，包含征订目录订购、直接订购、读者推荐订购、</w:t>
                  </w:r>
                  <w:r>
                    <w:rPr>
                      <w:rFonts w:ascii="仿宋_GB2312" w:hAnsi="仿宋_GB2312" w:cs="仿宋_GB2312" w:eastAsia="仿宋_GB2312"/>
                      <w:sz w:val="21"/>
                    </w:rPr>
                    <w:t>PDA订购等；</w:t>
                  </w:r>
                </w:p>
                <w:p>
                  <w:pPr>
                    <w:pStyle w:val="null3"/>
                    <w:ind w:right="525"/>
                    <w:jc w:val="left"/>
                  </w:pPr>
                  <w:r>
                    <w:rPr>
                      <w:rFonts w:ascii="仿宋_GB2312" w:hAnsi="仿宋_GB2312" w:cs="仿宋_GB2312" w:eastAsia="仿宋_GB2312"/>
                      <w:sz w:val="21"/>
                    </w:rPr>
                    <w:t>14.</w:t>
                  </w:r>
                  <w:r>
                    <w:rPr>
                      <w:rFonts w:ascii="仿宋_GB2312" w:hAnsi="仿宋_GB2312" w:cs="仿宋_GB2312" w:eastAsia="仿宋_GB2312"/>
                      <w:sz w:val="21"/>
                    </w:rPr>
                    <w:t>灵活的黑名单管理，支持编辑及移除黑名单；</w:t>
                  </w:r>
                </w:p>
                <w:p>
                  <w:pPr>
                    <w:pStyle w:val="null3"/>
                    <w:ind w:right="525"/>
                    <w:jc w:val="left"/>
                  </w:pPr>
                  <w:r>
                    <w:rPr>
                      <w:rFonts w:ascii="仿宋_GB2312" w:hAnsi="仿宋_GB2312" w:cs="仿宋_GB2312" w:eastAsia="仿宋_GB2312"/>
                      <w:sz w:val="21"/>
                    </w:rPr>
                    <w:t>15.</w:t>
                  </w:r>
                  <w:r>
                    <w:rPr>
                      <w:rFonts w:ascii="仿宋_GB2312" w:hAnsi="仿宋_GB2312" w:cs="仿宋_GB2312" w:eastAsia="仿宋_GB2312"/>
                      <w:sz w:val="21"/>
                    </w:rPr>
                    <w:t>支持批次查重及关联订购、批量删除、批量订购、批量加入黑名单等处理工作；</w:t>
                  </w:r>
                </w:p>
                <w:p>
                  <w:pPr>
                    <w:pStyle w:val="null3"/>
                    <w:ind w:right="525"/>
                    <w:jc w:val="left"/>
                  </w:pPr>
                  <w:r>
                    <w:rPr>
                      <w:rFonts w:ascii="仿宋_GB2312" w:hAnsi="仿宋_GB2312" w:cs="仿宋_GB2312" w:eastAsia="仿宋_GB2312"/>
                      <w:sz w:val="21"/>
                    </w:rPr>
                    <w:t>16.</w:t>
                  </w:r>
                  <w:r>
                    <w:rPr>
                      <w:rFonts w:ascii="仿宋_GB2312" w:hAnsi="仿宋_GB2312" w:cs="仿宋_GB2312" w:eastAsia="仿宋_GB2312"/>
                      <w:sz w:val="21"/>
                    </w:rPr>
                    <w:t>支持按订购号、采购流水号、题名、责任者、出版社、出版年、分类号、价格等多种条件排序；</w:t>
                  </w:r>
                </w:p>
                <w:p>
                  <w:pPr>
                    <w:pStyle w:val="null3"/>
                    <w:ind w:right="525"/>
                    <w:jc w:val="left"/>
                  </w:pPr>
                  <w:r>
                    <w:rPr>
                      <w:rFonts w:ascii="仿宋_GB2312" w:hAnsi="仿宋_GB2312" w:cs="仿宋_GB2312" w:eastAsia="仿宋_GB2312"/>
                      <w:sz w:val="21"/>
                    </w:rPr>
                    <w:t>17.</w:t>
                  </w:r>
                  <w:r>
                    <w:rPr>
                      <w:rFonts w:ascii="仿宋_GB2312" w:hAnsi="仿宋_GB2312" w:cs="仿宋_GB2312" w:eastAsia="仿宋_GB2312"/>
                      <w:sz w:val="21"/>
                    </w:rPr>
                    <w:t>业务操作进行筛选书目时，可快速选用已经设置好的个人采选策略；</w:t>
                  </w:r>
                </w:p>
                <w:p>
                  <w:pPr>
                    <w:pStyle w:val="null3"/>
                    <w:ind w:right="525"/>
                    <w:jc w:val="left"/>
                  </w:pPr>
                  <w:r>
                    <w:rPr>
                      <w:rFonts w:ascii="仿宋_GB2312" w:hAnsi="仿宋_GB2312" w:cs="仿宋_GB2312" w:eastAsia="仿宋_GB2312"/>
                      <w:sz w:val="21"/>
                    </w:rPr>
                    <w:t>18.</w:t>
                  </w:r>
                  <w:r>
                    <w:rPr>
                      <w:rFonts w:ascii="仿宋_GB2312" w:hAnsi="仿宋_GB2312" w:cs="仿宋_GB2312" w:eastAsia="仿宋_GB2312"/>
                      <w:sz w:val="21"/>
                    </w:rPr>
                    <w:t>支持根据出版年、价格、出版社、责任者、分类、币种等条件的复合筛选；</w:t>
                  </w:r>
                </w:p>
                <w:p>
                  <w:pPr>
                    <w:pStyle w:val="null3"/>
                    <w:ind w:right="525"/>
                    <w:jc w:val="left"/>
                  </w:pPr>
                  <w:r>
                    <w:rPr>
                      <w:rFonts w:ascii="仿宋_GB2312" w:hAnsi="仿宋_GB2312" w:cs="仿宋_GB2312" w:eastAsia="仿宋_GB2312"/>
                      <w:sz w:val="21"/>
                    </w:rPr>
                    <w:t>可通过中央知识库获取作者简介、图书简介等信息；</w:t>
                  </w:r>
                </w:p>
                <w:p>
                  <w:pPr>
                    <w:pStyle w:val="null3"/>
                    <w:ind w:right="525"/>
                    <w:jc w:val="left"/>
                  </w:pPr>
                  <w:r>
                    <w:rPr>
                      <w:rFonts w:ascii="仿宋_GB2312" w:hAnsi="仿宋_GB2312" w:cs="仿宋_GB2312" w:eastAsia="仿宋_GB2312"/>
                      <w:sz w:val="21"/>
                    </w:rPr>
                    <w:t>19.</w:t>
                  </w:r>
                  <w:r>
                    <w:rPr>
                      <w:rFonts w:ascii="仿宋_GB2312" w:hAnsi="仿宋_GB2312" w:cs="仿宋_GB2312" w:eastAsia="仿宋_GB2312"/>
                      <w:sz w:val="21"/>
                    </w:rPr>
                    <w:t>支持设置供应商预期交付时间，在机构参数设置预计交付周期后，按周期推算供应商单个批次的供全率、供准率、及时率；</w:t>
                  </w:r>
                </w:p>
                <w:p>
                  <w:pPr>
                    <w:pStyle w:val="null3"/>
                    <w:ind w:right="525"/>
                    <w:jc w:val="left"/>
                  </w:pPr>
                  <w:r>
                    <w:rPr>
                      <w:rFonts w:ascii="仿宋_GB2312" w:hAnsi="仿宋_GB2312" w:cs="仿宋_GB2312" w:eastAsia="仿宋_GB2312"/>
                      <w:sz w:val="21"/>
                    </w:rPr>
                    <w:t>20.</w:t>
                  </w:r>
                  <w:r>
                    <w:rPr>
                      <w:rFonts w:ascii="仿宋_GB2312" w:hAnsi="仿宋_GB2312" w:cs="仿宋_GB2312" w:eastAsia="仿宋_GB2312"/>
                      <w:sz w:val="21"/>
                    </w:rPr>
                    <w:t>▲达到预计交付日期当日，若供应商存在未到记录则输出预警文件，并向订购包创建人发送通知；</w:t>
                  </w:r>
                </w:p>
                <w:p>
                  <w:pPr>
                    <w:pStyle w:val="null3"/>
                    <w:ind w:right="525"/>
                    <w:jc w:val="left"/>
                  </w:pPr>
                  <w:r>
                    <w:rPr>
                      <w:rFonts w:ascii="仿宋_GB2312" w:hAnsi="仿宋_GB2312" w:cs="仿宋_GB2312" w:eastAsia="仿宋_GB2312"/>
                      <w:sz w:val="21"/>
                    </w:rPr>
                    <w:t>21.</w:t>
                  </w:r>
                  <w:r>
                    <w:rPr>
                      <w:rFonts w:ascii="仿宋_GB2312" w:hAnsi="仿宋_GB2312" w:cs="仿宋_GB2312" w:eastAsia="仿宋_GB2312"/>
                      <w:sz w:val="21"/>
                    </w:rPr>
                    <w:t>国际国内编目标准：支持</w:t>
                  </w:r>
                  <w:r>
                    <w:rPr>
                      <w:rFonts w:ascii="仿宋_GB2312" w:hAnsi="仿宋_GB2312" w:cs="仿宋_GB2312" w:eastAsia="仿宋_GB2312"/>
                      <w:sz w:val="21"/>
                    </w:rPr>
                    <w:t>CNMARC、USMARC、RDA、DC、DCTERMS等规范；</w:t>
                  </w:r>
                </w:p>
                <w:p>
                  <w:pPr>
                    <w:pStyle w:val="null3"/>
                    <w:ind w:right="525"/>
                    <w:jc w:val="left"/>
                  </w:pPr>
                  <w:r>
                    <w:rPr>
                      <w:rFonts w:ascii="仿宋_GB2312" w:hAnsi="仿宋_GB2312" w:cs="仿宋_GB2312" w:eastAsia="仿宋_GB2312"/>
                      <w:sz w:val="21"/>
                    </w:rPr>
                    <w:t>22.</w:t>
                  </w:r>
                  <w:r>
                    <w:rPr>
                      <w:rFonts w:ascii="仿宋_GB2312" w:hAnsi="仿宋_GB2312" w:cs="仿宋_GB2312" w:eastAsia="仿宋_GB2312"/>
                      <w:sz w:val="21"/>
                    </w:rPr>
                    <w:t>支持</w:t>
                  </w:r>
                  <w:r>
                    <w:rPr>
                      <w:rFonts w:ascii="仿宋_GB2312" w:hAnsi="仿宋_GB2312" w:cs="仿宋_GB2312" w:eastAsia="仿宋_GB2312"/>
                      <w:sz w:val="21"/>
                    </w:rPr>
                    <w:t>GBK、UNICODE、UTF-8字符集，实现多语种编目；</w:t>
                  </w:r>
                </w:p>
                <w:p>
                  <w:pPr>
                    <w:pStyle w:val="null3"/>
                    <w:ind w:right="525"/>
                    <w:jc w:val="left"/>
                  </w:pPr>
                  <w:r>
                    <w:rPr>
                      <w:rFonts w:ascii="仿宋_GB2312" w:hAnsi="仿宋_GB2312" w:cs="仿宋_GB2312" w:eastAsia="仿宋_GB2312"/>
                      <w:sz w:val="21"/>
                    </w:rPr>
                    <w:t>23.</w:t>
                  </w:r>
                  <w:r>
                    <w:rPr>
                      <w:rFonts w:ascii="仿宋_GB2312" w:hAnsi="仿宋_GB2312" w:cs="仿宋_GB2312" w:eastAsia="仿宋_GB2312"/>
                      <w:sz w:val="21"/>
                    </w:rPr>
                    <w:t>USMARC的关联数据展现，并且根据系统生成的链接可以跳转id.loc.gov网站查看对应的LinkedData；</w:t>
                  </w:r>
                </w:p>
                <w:p>
                  <w:pPr>
                    <w:pStyle w:val="null3"/>
                    <w:ind w:right="525"/>
                    <w:jc w:val="left"/>
                  </w:pPr>
                  <w:r>
                    <w:rPr>
                      <w:rFonts w:ascii="仿宋_GB2312" w:hAnsi="仿宋_GB2312" w:cs="仿宋_GB2312" w:eastAsia="仿宋_GB2312"/>
                      <w:sz w:val="21"/>
                    </w:rPr>
                    <w:t>24.</w:t>
                  </w:r>
                  <w:r>
                    <w:rPr>
                      <w:rFonts w:ascii="仿宋_GB2312" w:hAnsi="仿宋_GB2312" w:cs="仿宋_GB2312" w:eastAsia="仿宋_GB2312"/>
                      <w:sz w:val="21"/>
                    </w:rPr>
                    <w:t>BIBFRAME数据展示；</w:t>
                  </w:r>
                </w:p>
                <w:p>
                  <w:pPr>
                    <w:pStyle w:val="null3"/>
                    <w:ind w:right="525"/>
                    <w:jc w:val="left"/>
                  </w:pPr>
                  <w:r>
                    <w:rPr>
                      <w:rFonts w:ascii="仿宋_GB2312" w:hAnsi="仿宋_GB2312" w:cs="仿宋_GB2312" w:eastAsia="仿宋_GB2312"/>
                      <w:sz w:val="21"/>
                    </w:rPr>
                    <w:t>25.</w:t>
                  </w:r>
                  <w:r>
                    <w:rPr>
                      <w:rFonts w:ascii="仿宋_GB2312" w:hAnsi="仿宋_GB2312" w:cs="仿宋_GB2312" w:eastAsia="仿宋_GB2312"/>
                      <w:sz w:val="21"/>
                    </w:rPr>
                    <w:t>提供系统模板，同时支持自定义元数据模板功能，自定义模板可在机构内、机构间共享；</w:t>
                  </w:r>
                </w:p>
                <w:p>
                  <w:pPr>
                    <w:pStyle w:val="null3"/>
                    <w:ind w:right="525"/>
                    <w:jc w:val="left"/>
                  </w:pPr>
                  <w:r>
                    <w:rPr>
                      <w:rFonts w:ascii="仿宋_GB2312" w:hAnsi="仿宋_GB2312" w:cs="仿宋_GB2312" w:eastAsia="仿宋_GB2312"/>
                      <w:sz w:val="21"/>
                    </w:rPr>
                    <w:t>26.</w:t>
                  </w:r>
                  <w:r>
                    <w:rPr>
                      <w:rFonts w:ascii="仿宋_GB2312" w:hAnsi="仿宋_GB2312" w:cs="仿宋_GB2312" w:eastAsia="仿宋_GB2312"/>
                      <w:sz w:val="21"/>
                    </w:rPr>
                    <w:t>支持用元数据模板覆盖、补缺、添加全部字段到</w:t>
                  </w:r>
                  <w:r>
                    <w:rPr>
                      <w:rFonts w:ascii="仿宋_GB2312" w:hAnsi="仿宋_GB2312" w:cs="仿宋_GB2312" w:eastAsia="仿宋_GB2312"/>
                      <w:sz w:val="21"/>
                    </w:rPr>
                    <w:t>marc中；</w:t>
                  </w:r>
                </w:p>
                <w:p>
                  <w:pPr>
                    <w:pStyle w:val="null3"/>
                    <w:ind w:right="525"/>
                    <w:jc w:val="left"/>
                  </w:pPr>
                  <w:r>
                    <w:rPr>
                      <w:rFonts w:ascii="仿宋_GB2312" w:hAnsi="仿宋_GB2312" w:cs="仿宋_GB2312" w:eastAsia="仿宋_GB2312"/>
                      <w:sz w:val="21"/>
                    </w:rPr>
                    <w:t>27.</w:t>
                  </w:r>
                  <w:r>
                    <w:rPr>
                      <w:rFonts w:ascii="仿宋_GB2312" w:hAnsi="仿宋_GB2312" w:cs="仿宋_GB2312" w:eastAsia="仿宋_GB2312"/>
                      <w:sz w:val="21"/>
                    </w:rPr>
                    <w:t>支持多种自动生成</w:t>
                  </w:r>
                  <w:r>
                    <w:rPr>
                      <w:rFonts w:ascii="仿宋_GB2312" w:hAnsi="仿宋_GB2312" w:cs="仿宋_GB2312" w:eastAsia="仿宋_GB2312"/>
                      <w:sz w:val="21"/>
                    </w:rPr>
                    <w:t>marc字段的规则，用户可自由选择配置规则；</w:t>
                  </w:r>
                </w:p>
                <w:p>
                  <w:pPr>
                    <w:pStyle w:val="null3"/>
                    <w:ind w:right="525"/>
                    <w:jc w:val="left"/>
                  </w:pPr>
                  <w:r>
                    <w:rPr>
                      <w:rFonts w:ascii="仿宋_GB2312" w:hAnsi="仿宋_GB2312" w:cs="仿宋_GB2312" w:eastAsia="仿宋_GB2312"/>
                      <w:sz w:val="21"/>
                    </w:rPr>
                    <w:t>28.</w:t>
                  </w:r>
                  <w:r>
                    <w:rPr>
                      <w:rFonts w:ascii="仿宋_GB2312" w:hAnsi="仿宋_GB2312" w:cs="仿宋_GB2312" w:eastAsia="仿宋_GB2312"/>
                      <w:sz w:val="21"/>
                    </w:rPr>
                    <w:t>基于中央知识库，可实现规则共享区下载、本地应用；</w:t>
                  </w:r>
                  <w:r>
                    <w:rPr>
                      <w:rFonts w:ascii="仿宋_GB2312" w:hAnsi="仿宋_GB2312" w:cs="仿宋_GB2312" w:eastAsia="仿宋_GB2312"/>
                      <w:sz w:val="21"/>
                    </w:rPr>
                    <w:t xml:space="preserve"> </w:t>
                  </w:r>
                </w:p>
                <w:p>
                  <w:pPr>
                    <w:pStyle w:val="null3"/>
                    <w:ind w:right="525"/>
                    <w:jc w:val="left"/>
                  </w:pPr>
                  <w:r>
                    <w:rPr>
                      <w:rFonts w:ascii="仿宋_GB2312" w:hAnsi="仿宋_GB2312" w:cs="仿宋_GB2312" w:eastAsia="仿宋_GB2312"/>
                      <w:sz w:val="21"/>
                    </w:rPr>
                    <w:t>29.</w:t>
                  </w:r>
                  <w:r>
                    <w:rPr>
                      <w:rFonts w:ascii="仿宋_GB2312" w:hAnsi="仿宋_GB2312" w:cs="仿宋_GB2312" w:eastAsia="仿宋_GB2312"/>
                      <w:sz w:val="21"/>
                    </w:rPr>
                    <w:t>实现</w:t>
                  </w:r>
                  <w:r>
                    <w:rPr>
                      <w:rFonts w:ascii="仿宋_GB2312" w:hAnsi="仿宋_GB2312" w:cs="仿宋_GB2312" w:eastAsia="仿宋_GB2312"/>
                      <w:sz w:val="21"/>
                    </w:rPr>
                    <w:t>marc字段中简繁体互换，生成指定字段拼音；</w:t>
                  </w:r>
                </w:p>
                <w:p>
                  <w:pPr>
                    <w:pStyle w:val="null3"/>
                    <w:ind w:right="525"/>
                    <w:jc w:val="left"/>
                  </w:pPr>
                  <w:r>
                    <w:rPr>
                      <w:rFonts w:ascii="仿宋_GB2312" w:hAnsi="仿宋_GB2312" w:cs="仿宋_GB2312" w:eastAsia="仿宋_GB2312"/>
                      <w:sz w:val="21"/>
                    </w:rPr>
                    <w:t>30.</w:t>
                  </w:r>
                  <w:r>
                    <w:rPr>
                      <w:rFonts w:ascii="仿宋_GB2312" w:hAnsi="仿宋_GB2312" w:cs="仿宋_GB2312" w:eastAsia="仿宋_GB2312"/>
                      <w:sz w:val="21"/>
                    </w:rPr>
                    <w:t>支持锁定元数据，锁定状态下无法编辑，防止老师误操作；</w:t>
                  </w:r>
                </w:p>
                <w:p>
                  <w:pPr>
                    <w:pStyle w:val="null3"/>
                    <w:ind w:right="525"/>
                    <w:jc w:val="left"/>
                  </w:pPr>
                  <w:r>
                    <w:rPr>
                      <w:rFonts w:ascii="仿宋_GB2312" w:hAnsi="仿宋_GB2312" w:cs="仿宋_GB2312" w:eastAsia="仿宋_GB2312"/>
                      <w:sz w:val="21"/>
                    </w:rPr>
                    <w:t>31.</w:t>
                  </w:r>
                  <w:r>
                    <w:rPr>
                      <w:rFonts w:ascii="仿宋_GB2312" w:hAnsi="仿宋_GB2312" w:cs="仿宋_GB2312" w:eastAsia="仿宋_GB2312"/>
                      <w:sz w:val="21"/>
                    </w:rPr>
                    <w:t>增加中图法分类名称提示，直接根据分类号展示对应的分类名称；</w:t>
                  </w:r>
                </w:p>
                <w:p>
                  <w:pPr>
                    <w:pStyle w:val="null3"/>
                    <w:ind w:right="525"/>
                    <w:jc w:val="left"/>
                  </w:pPr>
                  <w:r>
                    <w:rPr>
                      <w:rFonts w:ascii="仿宋_GB2312" w:hAnsi="仿宋_GB2312" w:cs="仿宋_GB2312" w:eastAsia="仿宋_GB2312"/>
                      <w:sz w:val="21"/>
                    </w:rPr>
                    <w:t>32.</w:t>
                  </w:r>
                  <w:r>
                    <w:rPr>
                      <w:rFonts w:ascii="仿宋_GB2312" w:hAnsi="仿宋_GB2312" w:cs="仿宋_GB2312" w:eastAsia="仿宋_GB2312"/>
                      <w:sz w:val="21"/>
                    </w:rPr>
                    <w:t>联机检索支持多题名、多主题词的检索，同时可通过</w:t>
                  </w:r>
                  <w:r>
                    <w:rPr>
                      <w:rFonts w:ascii="仿宋_GB2312" w:hAnsi="仿宋_GB2312" w:cs="仿宋_GB2312" w:eastAsia="仿宋_GB2312"/>
                      <w:sz w:val="21"/>
                    </w:rPr>
                    <w:t>Z39.50广播查询下载，包括国图、CALIS等多数据来源检索；</w:t>
                  </w:r>
                </w:p>
                <w:p>
                  <w:pPr>
                    <w:pStyle w:val="null3"/>
                    <w:ind w:right="525"/>
                    <w:jc w:val="left"/>
                  </w:pPr>
                  <w:r>
                    <w:rPr>
                      <w:rFonts w:ascii="仿宋_GB2312" w:hAnsi="仿宋_GB2312" w:cs="仿宋_GB2312" w:eastAsia="仿宋_GB2312"/>
                      <w:sz w:val="21"/>
                    </w:rPr>
                    <w:t>33.</w:t>
                  </w:r>
                  <w:r>
                    <w:rPr>
                      <w:rFonts w:ascii="仿宋_GB2312" w:hAnsi="仿宋_GB2312" w:cs="仿宋_GB2312" w:eastAsia="仿宋_GB2312"/>
                      <w:sz w:val="21"/>
                    </w:rPr>
                    <w:t>支持转入套录数据，在套录库中按批次查看转入的套录元数据，并在编目页面可以检索套录数据；</w:t>
                  </w:r>
                </w:p>
                <w:p>
                  <w:pPr>
                    <w:pStyle w:val="null3"/>
                    <w:ind w:right="525"/>
                    <w:jc w:val="left"/>
                  </w:pPr>
                  <w:r>
                    <w:rPr>
                      <w:rFonts w:ascii="仿宋_GB2312" w:hAnsi="仿宋_GB2312" w:cs="仿宋_GB2312" w:eastAsia="仿宋_GB2312"/>
                      <w:sz w:val="21"/>
                    </w:rPr>
                    <w:t>34.</w:t>
                  </w:r>
                  <w:r>
                    <w:rPr>
                      <w:rFonts w:ascii="仿宋_GB2312" w:hAnsi="仿宋_GB2312" w:cs="仿宋_GB2312" w:eastAsia="仿宋_GB2312"/>
                      <w:sz w:val="21"/>
                    </w:rPr>
                    <w:t>支持复制网页上</w:t>
                  </w:r>
                  <w:r>
                    <w:rPr>
                      <w:rFonts w:ascii="仿宋_GB2312" w:hAnsi="仿宋_GB2312" w:cs="仿宋_GB2312" w:eastAsia="仿宋_GB2312"/>
                      <w:sz w:val="21"/>
                    </w:rPr>
                    <w:t>marc数据，包括美国国会图书馆、中国国家图书馆等多个中外文网站。获取MARC的过程可以设置原MARC保留字段，可以设定来源MARC过滤字段</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35.</w:t>
                  </w:r>
                  <w:r>
                    <w:rPr>
                      <w:rFonts w:ascii="仿宋_GB2312" w:hAnsi="仿宋_GB2312" w:cs="仿宋_GB2312" w:eastAsia="仿宋_GB2312"/>
                      <w:sz w:val="21"/>
                    </w:rPr>
                    <w:t>同时支持纸质、电子、数字多资源的馆藏管理；</w:t>
                  </w:r>
                </w:p>
                <w:p>
                  <w:pPr>
                    <w:pStyle w:val="null3"/>
                    <w:ind w:right="525"/>
                    <w:jc w:val="left"/>
                  </w:pPr>
                  <w:r>
                    <w:rPr>
                      <w:rFonts w:ascii="仿宋_GB2312" w:hAnsi="仿宋_GB2312" w:cs="仿宋_GB2312" w:eastAsia="仿宋_GB2312"/>
                      <w:sz w:val="21"/>
                    </w:rPr>
                    <w:t>36.</w:t>
                  </w:r>
                  <w:r>
                    <w:rPr>
                      <w:rFonts w:ascii="仿宋_GB2312" w:hAnsi="仿宋_GB2312" w:cs="仿宋_GB2312" w:eastAsia="仿宋_GB2312"/>
                      <w:sz w:val="21"/>
                    </w:rPr>
                    <w:t>支持图片、文档等多种数字资源管理</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37.</w:t>
                  </w:r>
                  <w:r>
                    <w:rPr>
                      <w:rFonts w:ascii="仿宋_GB2312" w:hAnsi="仿宋_GB2312" w:cs="仿宋_GB2312" w:eastAsia="仿宋_GB2312"/>
                      <w:sz w:val="21"/>
                    </w:rPr>
                    <w:t>支持在编目页面直接将现刊装订成合订本，并且可同时展示现刊、过刊合订本的编目信息；</w:t>
                  </w:r>
                </w:p>
                <w:p>
                  <w:pPr>
                    <w:pStyle w:val="null3"/>
                    <w:ind w:right="525"/>
                    <w:jc w:val="left"/>
                  </w:pPr>
                  <w:r>
                    <w:rPr>
                      <w:rFonts w:ascii="仿宋_GB2312" w:hAnsi="仿宋_GB2312" w:cs="仿宋_GB2312" w:eastAsia="仿宋_GB2312"/>
                      <w:sz w:val="21"/>
                    </w:rPr>
                    <w:t>38.</w:t>
                  </w:r>
                  <w:r>
                    <w:rPr>
                      <w:rFonts w:ascii="仿宋_GB2312" w:hAnsi="仿宋_GB2312" w:cs="仿宋_GB2312" w:eastAsia="仿宋_GB2312"/>
                      <w:sz w:val="21"/>
                    </w:rPr>
                    <w:t>支持附件的管理，附件与纸本馆藏一一关联，附件馆藏地、年代等信息随纸本馆藏变化而变化；</w:t>
                  </w:r>
                </w:p>
                <w:p>
                  <w:pPr>
                    <w:pStyle w:val="null3"/>
                    <w:ind w:right="525"/>
                    <w:jc w:val="left"/>
                  </w:pPr>
                  <w:r>
                    <w:rPr>
                      <w:rFonts w:ascii="仿宋_GB2312" w:hAnsi="仿宋_GB2312" w:cs="仿宋_GB2312" w:eastAsia="仿宋_GB2312"/>
                      <w:sz w:val="21"/>
                    </w:rPr>
                    <w:t>39.</w:t>
                  </w:r>
                  <w:r>
                    <w:rPr>
                      <w:rFonts w:ascii="仿宋_GB2312" w:hAnsi="仿宋_GB2312" w:cs="仿宋_GB2312" w:eastAsia="仿宋_GB2312"/>
                      <w:sz w:val="21"/>
                    </w:rPr>
                    <w:t>纸质、电子、数字三种资源元数据进行统一管理，同时支持纸质、电子、数字多资源的馆藏管理；</w:t>
                  </w:r>
                </w:p>
                <w:p>
                  <w:pPr>
                    <w:pStyle w:val="null3"/>
                    <w:ind w:right="525"/>
                    <w:jc w:val="left"/>
                  </w:pPr>
                  <w:r>
                    <w:rPr>
                      <w:rFonts w:ascii="仿宋_GB2312" w:hAnsi="仿宋_GB2312" w:cs="仿宋_GB2312" w:eastAsia="仿宋_GB2312"/>
                      <w:sz w:val="21"/>
                    </w:rPr>
                    <w:t>40.</w:t>
                  </w:r>
                  <w:r>
                    <w:rPr>
                      <w:rFonts w:ascii="仿宋_GB2312" w:hAnsi="仿宋_GB2312" w:cs="仿宋_GB2312" w:eastAsia="仿宋_GB2312"/>
                      <w:sz w:val="21"/>
                    </w:rPr>
                    <w:t>支持查看期刊对应的篇级数据信息，同时显示该目录下的文章信息，包含篇名、责任者、页码和对应的</w:t>
                  </w:r>
                  <w:r>
                    <w:rPr>
                      <w:rFonts w:ascii="仿宋_GB2312" w:hAnsi="仿宋_GB2312" w:cs="仿宋_GB2312" w:eastAsia="仿宋_GB2312"/>
                      <w:sz w:val="21"/>
                    </w:rPr>
                    <w:t>URL等信息；</w:t>
                  </w:r>
                </w:p>
                <w:p>
                  <w:pPr>
                    <w:pStyle w:val="null3"/>
                    <w:ind w:right="525"/>
                    <w:jc w:val="left"/>
                  </w:pPr>
                  <w:r>
                    <w:rPr>
                      <w:rFonts w:ascii="仿宋_GB2312" w:hAnsi="仿宋_GB2312" w:cs="仿宋_GB2312" w:eastAsia="仿宋_GB2312"/>
                      <w:sz w:val="21"/>
                    </w:rPr>
                    <w:t>41.</w:t>
                  </w:r>
                  <w:r>
                    <w:rPr>
                      <w:rFonts w:ascii="仿宋_GB2312" w:hAnsi="仿宋_GB2312" w:cs="仿宋_GB2312" w:eastAsia="仿宋_GB2312"/>
                      <w:sz w:val="21"/>
                    </w:rPr>
                    <w:t>支持手动上传图书目录，目录格式为国际通用标准</w:t>
                  </w:r>
                  <w:r>
                    <w:rPr>
                      <w:rFonts w:ascii="仿宋_GB2312" w:hAnsi="仿宋_GB2312" w:cs="仿宋_GB2312" w:eastAsia="仿宋_GB2312"/>
                      <w:sz w:val="21"/>
                    </w:rPr>
                    <w:t>DCTERMS。</w:t>
                  </w:r>
                </w:p>
                <w:p>
                  <w:pPr>
                    <w:pStyle w:val="null3"/>
                    <w:ind w:right="525"/>
                    <w:jc w:val="left"/>
                  </w:pPr>
                  <w:r>
                    <w:rPr>
                      <w:rFonts w:ascii="仿宋_GB2312" w:hAnsi="仿宋_GB2312" w:cs="仿宋_GB2312" w:eastAsia="仿宋_GB2312"/>
                      <w:sz w:val="21"/>
                    </w:rPr>
                    <w:t>42.</w:t>
                  </w:r>
                  <w:r>
                    <w:rPr>
                      <w:rFonts w:ascii="仿宋_GB2312" w:hAnsi="仿宋_GB2312" w:cs="仿宋_GB2312" w:eastAsia="仿宋_GB2312"/>
                      <w:sz w:val="21"/>
                    </w:rPr>
                    <w:t>▲支持设置个人工作区，支持多种方式添加工作区数据：上传MARC文件创建个人工作区、按检索检索数据加入工作区、按检索规则加入个人工作区；</w:t>
                  </w:r>
                </w:p>
                <w:p>
                  <w:pPr>
                    <w:pStyle w:val="null3"/>
                    <w:ind w:right="525"/>
                    <w:jc w:val="left"/>
                  </w:pPr>
                  <w:r>
                    <w:rPr>
                      <w:rFonts w:ascii="仿宋_GB2312" w:hAnsi="仿宋_GB2312" w:cs="仿宋_GB2312" w:eastAsia="仿宋_GB2312"/>
                      <w:sz w:val="21"/>
                    </w:rPr>
                    <w:t>43.</w:t>
                  </w:r>
                  <w:r>
                    <w:rPr>
                      <w:rFonts w:ascii="仿宋_GB2312" w:hAnsi="仿宋_GB2312" w:cs="仿宋_GB2312" w:eastAsia="仿宋_GB2312"/>
                      <w:sz w:val="21"/>
                    </w:rPr>
                    <w:t>支持批量查找本馆无财产订购记录相关的元数据加入工作区，进行本馆冗余元数据处理。</w:t>
                  </w:r>
                </w:p>
                <w:p>
                  <w:pPr>
                    <w:pStyle w:val="null3"/>
                    <w:ind w:right="525"/>
                    <w:jc w:val="left"/>
                  </w:pPr>
                  <w:r>
                    <w:rPr>
                      <w:rFonts w:ascii="仿宋_GB2312" w:hAnsi="仿宋_GB2312" w:cs="仿宋_GB2312" w:eastAsia="仿宋_GB2312"/>
                      <w:sz w:val="21"/>
                    </w:rPr>
                    <w:t>44.</w:t>
                  </w:r>
                  <w:r>
                    <w:rPr>
                      <w:rFonts w:ascii="仿宋_GB2312" w:hAnsi="仿宋_GB2312" w:cs="仿宋_GB2312" w:eastAsia="仿宋_GB2312"/>
                      <w:sz w:val="21"/>
                    </w:rPr>
                    <w:t>支持</w:t>
                  </w:r>
                  <w:r>
                    <w:rPr>
                      <w:rFonts w:ascii="仿宋_GB2312" w:hAnsi="仿宋_GB2312" w:cs="仿宋_GB2312" w:eastAsia="仿宋_GB2312"/>
                      <w:sz w:val="21"/>
                    </w:rPr>
                    <w:t>MARC批量新增字段、修改子字段、删除字段、删除子字段等；</w:t>
                  </w:r>
                </w:p>
                <w:p>
                  <w:pPr>
                    <w:pStyle w:val="null3"/>
                    <w:ind w:right="525"/>
                    <w:jc w:val="left"/>
                  </w:pPr>
                  <w:r>
                    <w:rPr>
                      <w:rFonts w:ascii="仿宋_GB2312" w:hAnsi="仿宋_GB2312" w:cs="仿宋_GB2312" w:eastAsia="仿宋_GB2312"/>
                      <w:sz w:val="21"/>
                    </w:rPr>
                    <w:t>45.</w:t>
                  </w:r>
                  <w:r>
                    <w:rPr>
                      <w:rFonts w:ascii="仿宋_GB2312" w:hAnsi="仿宋_GB2312" w:cs="仿宋_GB2312" w:eastAsia="仿宋_GB2312"/>
                      <w:sz w:val="21"/>
                    </w:rPr>
                    <w:t>提供书标打印功能，可补打书标。根据规则限定、单种</w:t>
                  </w:r>
                  <w:r>
                    <w:rPr>
                      <w:rFonts w:ascii="仿宋_GB2312" w:hAnsi="仿宋_GB2312" w:cs="仿宋_GB2312" w:eastAsia="仿宋_GB2312"/>
                      <w:sz w:val="21"/>
                    </w:rPr>
                    <w:t>/册扫描添加及批量添加方式获取提取书标列表。</w:t>
                  </w:r>
                </w:p>
                <w:p>
                  <w:pPr>
                    <w:pStyle w:val="null3"/>
                    <w:ind w:right="525"/>
                    <w:jc w:val="left"/>
                  </w:pPr>
                  <w:r>
                    <w:rPr>
                      <w:rFonts w:ascii="仿宋_GB2312" w:hAnsi="仿宋_GB2312" w:cs="仿宋_GB2312" w:eastAsia="仿宋_GB2312"/>
                      <w:sz w:val="21"/>
                    </w:rPr>
                    <w:t>46.</w:t>
                  </w:r>
                  <w:r>
                    <w:rPr>
                      <w:rFonts w:ascii="仿宋_GB2312" w:hAnsi="仿宋_GB2312" w:cs="仿宋_GB2312" w:eastAsia="仿宋_GB2312"/>
                      <w:sz w:val="21"/>
                    </w:rPr>
                    <w:t>支持书标打印调整书标打印格式、预览打印效果。</w:t>
                  </w:r>
                </w:p>
                <w:p>
                  <w:pPr>
                    <w:pStyle w:val="null3"/>
                    <w:ind w:right="525"/>
                    <w:jc w:val="left"/>
                  </w:pPr>
                  <w:r>
                    <w:rPr>
                      <w:rFonts w:ascii="仿宋_GB2312" w:hAnsi="仿宋_GB2312" w:cs="仿宋_GB2312" w:eastAsia="仿宋_GB2312"/>
                      <w:sz w:val="21"/>
                    </w:rPr>
                    <w:t>47.</w:t>
                  </w:r>
                  <w:r>
                    <w:rPr>
                      <w:rFonts w:ascii="仿宋_GB2312" w:hAnsi="仿宋_GB2312" w:cs="仿宋_GB2312" w:eastAsia="仿宋_GB2312"/>
                      <w:sz w:val="21"/>
                    </w:rPr>
                    <w:t>支持不同编目方式下的书标打印，应能够按条码、索书号、复本编辑时间、复本创建时间、原编时间排序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48.</w:t>
                  </w:r>
                  <w:r>
                    <w:rPr>
                      <w:rFonts w:ascii="仿宋_GB2312" w:hAnsi="仿宋_GB2312" w:cs="仿宋_GB2312" w:eastAsia="仿宋_GB2312"/>
                      <w:sz w:val="21"/>
                    </w:rPr>
                    <w:t>支持多样化的采购模式：统采统编、统采分编、分采分编</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49.</w:t>
                  </w:r>
                  <w:r>
                    <w:rPr>
                      <w:rFonts w:ascii="仿宋_GB2312" w:hAnsi="仿宋_GB2312" w:cs="仿宋_GB2312" w:eastAsia="仿宋_GB2312"/>
                      <w:sz w:val="21"/>
                    </w:rPr>
                    <w:t>支持总分馆间种次号共享或种次号独立</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50.</w:t>
                  </w:r>
                  <w:r>
                    <w:rPr>
                      <w:rFonts w:ascii="仿宋_GB2312" w:hAnsi="仿宋_GB2312" w:cs="仿宋_GB2312" w:eastAsia="仿宋_GB2312"/>
                      <w:sz w:val="21"/>
                    </w:rPr>
                    <w:t>支持总分馆间通借通还</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51.</w:t>
                  </w:r>
                  <w:r>
                    <w:rPr>
                      <w:rFonts w:ascii="仿宋_GB2312" w:hAnsi="仿宋_GB2312" w:cs="仿宋_GB2312" w:eastAsia="仿宋_GB2312"/>
                      <w:sz w:val="21"/>
                    </w:rPr>
                    <w:t>支持即时的消息提醒，在线即可接受消息推送</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52.</w:t>
                  </w:r>
                  <w:r>
                    <w:rPr>
                      <w:rFonts w:ascii="仿宋_GB2312" w:hAnsi="仿宋_GB2312" w:cs="仿宋_GB2312" w:eastAsia="仿宋_GB2312"/>
                      <w:sz w:val="21"/>
                    </w:rPr>
                    <w:t>▲支持消息中心，查看任务进度、系统公告；标记已读、未读</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b/>
                    </w:rPr>
                    <w:t>电子资源管理：</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支持通过中央知识库创建试用，或创建本地试用；</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支持试用记录的编辑、查看；</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支持电子资源的试用管理，后台支持自行编辑问卷，包含满意度、是非题、单选题、多选题等，支持选择试用专家、支持上传评审文件等功能；</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支持向读者发放问卷调查并查看调查结果分析</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支持电子资源的一次性买断或订阅采购模式；</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支持选择采购单位为数据包（子库）订购模式，支持多资源包采购；资源库采购时，支持定义外币价、汇率、手续费转化人民币价格、购买使用期限、购买合同、付款方式、发票记录等内容；</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支持免订购流程，采用直接激活的方式管理资源库；</w:t>
                  </w:r>
                </w:p>
                <w:p>
                  <w:pPr>
                    <w:pStyle w:val="null3"/>
                    <w:ind w:right="525"/>
                    <w:jc w:val="left"/>
                  </w:pPr>
                  <w:r>
                    <w:rPr>
                      <w:rFonts w:ascii="仿宋_GB2312" w:hAnsi="仿宋_GB2312" w:cs="仿宋_GB2312" w:eastAsia="仿宋_GB2312"/>
                      <w:sz w:val="21"/>
                    </w:rPr>
                    <w:t>8.</w:t>
                  </w:r>
                  <w:r>
                    <w:rPr>
                      <w:rFonts w:ascii="仿宋_GB2312" w:hAnsi="仿宋_GB2312" w:cs="仿宋_GB2312" w:eastAsia="仿宋_GB2312"/>
                      <w:sz w:val="21"/>
                    </w:rPr>
                    <w:t>支持试用资源库；</w:t>
                  </w:r>
                </w:p>
                <w:p>
                  <w:pPr>
                    <w:pStyle w:val="null3"/>
                    <w:ind w:right="525"/>
                    <w:jc w:val="left"/>
                  </w:pPr>
                  <w:r>
                    <w:rPr>
                      <w:rFonts w:ascii="仿宋_GB2312" w:hAnsi="仿宋_GB2312" w:cs="仿宋_GB2312" w:eastAsia="仿宋_GB2312"/>
                      <w:sz w:val="21"/>
                    </w:rPr>
                    <w:t>9.</w:t>
                  </w:r>
                  <w:r>
                    <w:rPr>
                      <w:rFonts w:ascii="仿宋_GB2312" w:hAnsi="仿宋_GB2312" w:cs="仿宋_GB2312" w:eastAsia="仿宋_GB2312"/>
                      <w:sz w:val="21"/>
                    </w:rPr>
                    <w:t>支持查看资源库的基本信息、资源包列表及资源清单；</w:t>
                  </w:r>
                </w:p>
                <w:p>
                  <w:pPr>
                    <w:pStyle w:val="null3"/>
                    <w:ind w:right="525"/>
                    <w:jc w:val="left"/>
                  </w:pPr>
                  <w:r>
                    <w:rPr>
                      <w:rFonts w:ascii="仿宋_GB2312" w:hAnsi="仿宋_GB2312" w:cs="仿宋_GB2312" w:eastAsia="仿宋_GB2312"/>
                      <w:sz w:val="21"/>
                    </w:rPr>
                    <w:t>10.</w:t>
                  </w:r>
                  <w:r>
                    <w:rPr>
                      <w:rFonts w:ascii="仿宋_GB2312" w:hAnsi="仿宋_GB2312" w:cs="仿宋_GB2312" w:eastAsia="仿宋_GB2312"/>
                      <w:sz w:val="21"/>
                    </w:rPr>
                    <w:t>从中央知识库创建的订购自动挂接到中央知识库，本地创建的可以手动挂接到中央知识库；</w:t>
                  </w:r>
                </w:p>
                <w:p>
                  <w:pPr>
                    <w:pStyle w:val="null3"/>
                    <w:ind w:right="525"/>
                    <w:jc w:val="left"/>
                  </w:pPr>
                  <w:r>
                    <w:rPr>
                      <w:rFonts w:ascii="仿宋_GB2312" w:hAnsi="仿宋_GB2312" w:cs="仿宋_GB2312" w:eastAsia="仿宋_GB2312"/>
                      <w:sz w:val="21"/>
                    </w:rPr>
                    <w:t>11.</w:t>
                  </w:r>
                  <w:r>
                    <w:rPr>
                      <w:rFonts w:ascii="仿宋_GB2312" w:hAnsi="仿宋_GB2312" w:cs="仿宋_GB2312" w:eastAsia="仿宋_GB2312"/>
                      <w:sz w:val="21"/>
                    </w:rPr>
                    <w:t>电子资源库支持改订，修改收款方、提供方、订购包号；</w:t>
                  </w:r>
                </w:p>
                <w:p>
                  <w:pPr>
                    <w:pStyle w:val="null3"/>
                    <w:ind w:right="525"/>
                    <w:jc w:val="left"/>
                  </w:pPr>
                  <w:r>
                    <w:rPr>
                      <w:rFonts w:ascii="仿宋_GB2312" w:hAnsi="仿宋_GB2312" w:cs="仿宋_GB2312" w:eastAsia="仿宋_GB2312"/>
                      <w:sz w:val="21"/>
                    </w:rPr>
                    <w:t>12.</w:t>
                  </w:r>
                  <w:r>
                    <w:rPr>
                      <w:rFonts w:ascii="仿宋_GB2312" w:hAnsi="仿宋_GB2312" w:cs="仿宋_GB2312" w:eastAsia="仿宋_GB2312"/>
                      <w:sz w:val="21"/>
                    </w:rPr>
                    <w:t>支持外部供应商通过供应商资源管理平台上传资源到共享区；</w:t>
                  </w:r>
                </w:p>
                <w:p>
                  <w:pPr>
                    <w:pStyle w:val="null3"/>
                    <w:ind w:right="525"/>
                    <w:jc w:val="left"/>
                  </w:pPr>
                  <w:r>
                    <w:rPr>
                      <w:rFonts w:ascii="仿宋_GB2312" w:hAnsi="仿宋_GB2312" w:cs="仿宋_GB2312" w:eastAsia="仿宋_GB2312"/>
                      <w:sz w:val="21"/>
                    </w:rPr>
                    <w:t>13.</w:t>
                  </w:r>
                  <w:r>
                    <w:rPr>
                      <w:rFonts w:ascii="仿宋_GB2312" w:hAnsi="仿宋_GB2312" w:cs="仿宋_GB2312" w:eastAsia="仿宋_GB2312"/>
                      <w:sz w:val="21"/>
                    </w:rPr>
                    <w:t>支持从共享区订购、激活资源库；</w:t>
                  </w:r>
                </w:p>
                <w:p>
                  <w:pPr>
                    <w:pStyle w:val="null3"/>
                    <w:ind w:right="525"/>
                    <w:jc w:val="left"/>
                  </w:pPr>
                  <w:r>
                    <w:rPr>
                      <w:rFonts w:ascii="仿宋_GB2312" w:hAnsi="仿宋_GB2312" w:cs="仿宋_GB2312" w:eastAsia="仿宋_GB2312"/>
                      <w:sz w:val="21"/>
                    </w:rPr>
                    <w:t>14.</w:t>
                  </w:r>
                  <w:r>
                    <w:rPr>
                      <w:rFonts w:ascii="仿宋_GB2312" w:hAnsi="仿宋_GB2312" w:cs="仿宋_GB2312" w:eastAsia="仿宋_GB2312"/>
                      <w:sz w:val="21"/>
                    </w:rPr>
                    <w:t>支持挂接</w:t>
                  </w:r>
                  <w:r>
                    <w:rPr>
                      <w:rFonts w:ascii="仿宋_GB2312" w:hAnsi="仿宋_GB2312" w:cs="仿宋_GB2312" w:eastAsia="仿宋_GB2312"/>
                      <w:sz w:val="21"/>
                    </w:rPr>
                    <w:t>/变更挂接/取消挂接中央知识库；</w:t>
                  </w:r>
                </w:p>
                <w:p>
                  <w:pPr>
                    <w:pStyle w:val="null3"/>
                    <w:ind w:right="525"/>
                    <w:jc w:val="left"/>
                  </w:pPr>
                  <w:r>
                    <w:rPr>
                      <w:rFonts w:ascii="仿宋_GB2312" w:hAnsi="仿宋_GB2312" w:cs="仿宋_GB2312" w:eastAsia="仿宋_GB2312"/>
                      <w:sz w:val="21"/>
                    </w:rPr>
                    <w:t>15.</w:t>
                  </w:r>
                  <w:r>
                    <w:rPr>
                      <w:rFonts w:ascii="仿宋_GB2312" w:hAnsi="仿宋_GB2312" w:cs="仿宋_GB2312" w:eastAsia="仿宋_GB2312"/>
                      <w:sz w:val="21"/>
                    </w:rPr>
                    <w:t>支持新增资源库（从中央知识库拉取</w:t>
                  </w:r>
                  <w:r>
                    <w:rPr>
                      <w:rFonts w:ascii="仿宋_GB2312" w:hAnsi="仿宋_GB2312" w:cs="仿宋_GB2312" w:eastAsia="仿宋_GB2312"/>
                      <w:sz w:val="21"/>
                    </w:rPr>
                    <w:t>/自定义新增），从中央知识库拉取时可以选择仅拉取基本信息还是拉取资源清单；自定义新增有详情模式和简单模式供选择填写；可对资源库属性编辑、资源包管理、服务管理、资源列表管理；</w:t>
                  </w:r>
                </w:p>
                <w:p>
                  <w:pPr>
                    <w:pStyle w:val="null3"/>
                    <w:ind w:right="525"/>
                    <w:jc w:val="left"/>
                  </w:pPr>
                  <w:r>
                    <w:rPr>
                      <w:rFonts w:ascii="仿宋_GB2312" w:hAnsi="仿宋_GB2312" w:cs="仿宋_GB2312" w:eastAsia="仿宋_GB2312"/>
                      <w:sz w:val="21"/>
                    </w:rPr>
                    <w:t>16.</w:t>
                  </w:r>
                  <w:r>
                    <w:rPr>
                      <w:rFonts w:ascii="仿宋_GB2312" w:hAnsi="仿宋_GB2312" w:cs="仿宋_GB2312" w:eastAsia="仿宋_GB2312"/>
                      <w:sz w:val="21"/>
                    </w:rPr>
                    <w:t>支持资源库有更新时提示用户，点击更新资源库进行更新（更新资源库基本信息、更新资源列表基本信息、更新新增资源、更新已有资源）；</w:t>
                  </w:r>
                </w:p>
                <w:p>
                  <w:pPr>
                    <w:pStyle w:val="null3"/>
                    <w:ind w:right="525"/>
                    <w:jc w:val="left"/>
                  </w:pPr>
                  <w:r>
                    <w:rPr>
                      <w:rFonts w:ascii="仿宋_GB2312" w:hAnsi="仿宋_GB2312" w:cs="仿宋_GB2312" w:eastAsia="仿宋_GB2312"/>
                      <w:sz w:val="21"/>
                    </w:rPr>
                    <w:t>17.</w:t>
                  </w:r>
                  <w:r>
                    <w:rPr>
                      <w:rFonts w:ascii="仿宋_GB2312" w:hAnsi="仿宋_GB2312" w:cs="仿宋_GB2312" w:eastAsia="仿宋_GB2312"/>
                      <w:sz w:val="21"/>
                    </w:rPr>
                    <w:t>支持对资源库的直接试用；</w:t>
                  </w:r>
                </w:p>
                <w:p>
                  <w:pPr>
                    <w:pStyle w:val="null3"/>
                    <w:ind w:right="525"/>
                    <w:jc w:val="left"/>
                  </w:pPr>
                  <w:r>
                    <w:rPr>
                      <w:rFonts w:ascii="仿宋_GB2312" w:hAnsi="仿宋_GB2312" w:cs="仿宋_GB2312" w:eastAsia="仿宋_GB2312"/>
                      <w:sz w:val="21"/>
                    </w:rPr>
                    <w:t>18.支持通过作业，自动将中央（共享区）更新资源同步到本地；</w:t>
                  </w:r>
                </w:p>
                <w:p>
                  <w:pPr>
                    <w:pStyle w:val="null3"/>
                    <w:ind w:right="525"/>
                    <w:jc w:val="left"/>
                  </w:pPr>
                  <w:r>
                    <w:rPr>
                      <w:rFonts w:ascii="仿宋_GB2312" w:hAnsi="仿宋_GB2312" w:cs="仿宋_GB2312" w:eastAsia="仿宋_GB2312"/>
                      <w:sz w:val="21"/>
                    </w:rPr>
                    <w:t>19.</w:t>
                  </w:r>
                  <w:r>
                    <w:rPr>
                      <w:rFonts w:ascii="仿宋_GB2312" w:hAnsi="仿宋_GB2312" w:cs="仿宋_GB2312" w:eastAsia="仿宋_GB2312"/>
                      <w:sz w:val="21"/>
                    </w:rPr>
                    <w:t>支持查看资源清单；支持多种方式添加资源列表，</w:t>
                  </w:r>
                  <w:r>
                    <w:rPr>
                      <w:rFonts w:ascii="仿宋_GB2312" w:hAnsi="仿宋_GB2312" w:cs="仿宋_GB2312" w:eastAsia="仿宋_GB2312"/>
                      <w:sz w:val="21"/>
                    </w:rPr>
                    <w:t>1）中央知识库挂接自动添加；2）手动检索中央知识库添加；3）文件导入；4）复制往年资源列表；</w:t>
                  </w:r>
                </w:p>
                <w:p>
                  <w:pPr>
                    <w:pStyle w:val="null3"/>
                    <w:ind w:right="525"/>
                    <w:jc w:val="left"/>
                  </w:pPr>
                  <w:r>
                    <w:rPr>
                      <w:rFonts w:ascii="仿宋_GB2312" w:hAnsi="仿宋_GB2312" w:cs="仿宋_GB2312" w:eastAsia="仿宋_GB2312"/>
                      <w:sz w:val="21"/>
                    </w:rPr>
                    <w:t>20.</w:t>
                  </w:r>
                  <w:r>
                    <w:rPr>
                      <w:rFonts w:ascii="仿宋_GB2312" w:hAnsi="仿宋_GB2312" w:cs="仿宋_GB2312" w:eastAsia="仿宋_GB2312"/>
                      <w:sz w:val="21"/>
                    </w:rPr>
                    <w:t>支持对同一个数据库，连续性采购管理，采用数据包下以服务的模式记录每年的采购资源量；</w:t>
                  </w:r>
                </w:p>
                <w:p>
                  <w:pPr>
                    <w:pStyle w:val="null3"/>
                    <w:ind w:right="525"/>
                    <w:jc w:val="left"/>
                  </w:pPr>
                  <w:r>
                    <w:rPr>
                      <w:rFonts w:ascii="仿宋_GB2312" w:hAnsi="仿宋_GB2312" w:cs="仿宋_GB2312" w:eastAsia="仿宋_GB2312"/>
                      <w:sz w:val="24"/>
                    </w:rPr>
                    <w:t>21.</w:t>
                  </w:r>
                  <w:r>
                    <w:rPr>
                      <w:rFonts w:ascii="仿宋_GB2312" w:hAnsi="仿宋_GB2312" w:cs="仿宋_GB2312" w:eastAsia="仿宋_GB2312"/>
                      <w:sz w:val="24"/>
                    </w:rPr>
                    <w:t>支持自动生成电子馆藏</w:t>
                  </w:r>
                  <w:r>
                    <w:rPr>
                      <w:rFonts w:ascii="仿宋_GB2312" w:hAnsi="仿宋_GB2312" w:cs="仿宋_GB2312" w:eastAsia="仿宋_GB2312"/>
                      <w:sz w:val="24"/>
                    </w:rPr>
                    <w:t>，支持电子馆藏自动生成财产号</w:t>
                  </w:r>
                  <w:r>
                    <w:rPr>
                      <w:rFonts w:ascii="仿宋_GB2312" w:hAnsi="仿宋_GB2312" w:cs="仿宋_GB2312" w:eastAsia="仿宋_GB2312"/>
                      <w:sz w:val="24"/>
                    </w:rPr>
                    <w:t>；</w:t>
                  </w:r>
                </w:p>
                <w:p>
                  <w:pPr>
                    <w:pStyle w:val="null3"/>
                    <w:ind w:right="525"/>
                    <w:jc w:val="left"/>
                  </w:pPr>
                  <w:r>
                    <w:rPr>
                      <w:rFonts w:ascii="仿宋_GB2312" w:hAnsi="仿宋_GB2312" w:cs="仿宋_GB2312" w:eastAsia="仿宋_GB2312"/>
                      <w:sz w:val="21"/>
                    </w:rPr>
                    <w:t>22.</w:t>
                  </w:r>
                  <w:r>
                    <w:rPr>
                      <w:rFonts w:ascii="仿宋_GB2312" w:hAnsi="仿宋_GB2312" w:cs="仿宋_GB2312" w:eastAsia="仿宋_GB2312"/>
                      <w:sz w:val="21"/>
                    </w:rPr>
                    <w:t>支持配置</w:t>
                  </w:r>
                  <w:r>
                    <w:rPr>
                      <w:rFonts w:ascii="仿宋_GB2312" w:hAnsi="仿宋_GB2312" w:cs="仿宋_GB2312" w:eastAsia="仿宋_GB2312"/>
                      <w:sz w:val="21"/>
                    </w:rPr>
                    <w:t>SUSHI服务器收割资源库统计报告；</w:t>
                  </w:r>
                </w:p>
                <w:p>
                  <w:pPr>
                    <w:pStyle w:val="null3"/>
                    <w:ind w:right="525"/>
                    <w:jc w:val="left"/>
                  </w:pPr>
                  <w:r>
                    <w:rPr>
                      <w:rFonts w:ascii="仿宋_GB2312" w:hAnsi="仿宋_GB2312" w:cs="仿宋_GB2312" w:eastAsia="仿宋_GB2312"/>
                      <w:sz w:val="21"/>
                    </w:rPr>
                    <w:t>23.</w:t>
                  </w:r>
                  <w:r>
                    <w:rPr>
                      <w:rFonts w:ascii="仿宋_GB2312" w:hAnsi="仿宋_GB2312" w:cs="仿宋_GB2312" w:eastAsia="仿宋_GB2312"/>
                      <w:sz w:val="21"/>
                    </w:rPr>
                    <w:t>支持记录数据库电子资源的详细信息，包含对应的</w:t>
                  </w:r>
                  <w:r>
                    <w:rPr>
                      <w:rFonts w:ascii="仿宋_GB2312" w:hAnsi="仿宋_GB2312" w:cs="仿宋_GB2312" w:eastAsia="仿宋_GB2312"/>
                      <w:sz w:val="21"/>
                    </w:rPr>
                    <w:t>URL地址，支持直接跳转访问；</w:t>
                  </w:r>
                </w:p>
                <w:p>
                  <w:pPr>
                    <w:pStyle w:val="null3"/>
                    <w:ind w:right="525"/>
                    <w:jc w:val="left"/>
                  </w:pPr>
                  <w:r>
                    <w:rPr>
                      <w:rFonts w:ascii="仿宋_GB2312" w:hAnsi="仿宋_GB2312" w:cs="仿宋_GB2312" w:eastAsia="仿宋_GB2312"/>
                      <w:sz w:val="21"/>
                    </w:rPr>
                    <w:t>24.</w:t>
                  </w:r>
                  <w:r>
                    <w:rPr>
                      <w:rFonts w:ascii="仿宋_GB2312" w:hAnsi="仿宋_GB2312" w:cs="仿宋_GB2312" w:eastAsia="仿宋_GB2312"/>
                      <w:sz w:val="21"/>
                    </w:rPr>
                    <w:t>支持纸电数据查重和归并；</w:t>
                  </w:r>
                </w:p>
                <w:p>
                  <w:pPr>
                    <w:pStyle w:val="null3"/>
                    <w:ind w:right="525"/>
                    <w:jc w:val="left"/>
                  </w:pPr>
                  <w:r>
                    <w:rPr>
                      <w:rFonts w:ascii="仿宋_GB2312" w:hAnsi="仿宋_GB2312" w:cs="仿宋_GB2312" w:eastAsia="仿宋_GB2312"/>
                      <w:sz w:val="24"/>
                    </w:rPr>
                    <w:t>25.</w:t>
                  </w:r>
                  <w:r>
                    <w:rPr>
                      <w:rFonts w:ascii="仿宋_GB2312" w:hAnsi="仿宋_GB2312" w:cs="仿宋_GB2312" w:eastAsia="仿宋_GB2312"/>
                      <w:sz w:val="24"/>
                    </w:rPr>
                    <w:t>实现试用、服务到期提醒；</w:t>
                  </w:r>
                </w:p>
                <w:p>
                  <w:pPr>
                    <w:pStyle w:val="null3"/>
                    <w:ind w:right="525"/>
                    <w:jc w:val="left"/>
                  </w:pPr>
                  <w:r>
                    <w:rPr>
                      <w:rFonts w:ascii="仿宋_GB2312" w:hAnsi="仿宋_GB2312" w:cs="仿宋_GB2312" w:eastAsia="仿宋_GB2312"/>
                      <w:sz w:val="21"/>
                    </w:rPr>
                    <w:t>26.</w:t>
                  </w:r>
                  <w:r>
                    <w:rPr>
                      <w:rFonts w:ascii="仿宋_GB2312" w:hAnsi="仿宋_GB2312" w:cs="仿宋_GB2312" w:eastAsia="仿宋_GB2312"/>
                      <w:sz w:val="21"/>
                    </w:rPr>
                    <w:t>支持用户反馈，存档资料的管理；</w:t>
                  </w:r>
                </w:p>
                <w:p>
                  <w:pPr>
                    <w:pStyle w:val="null3"/>
                    <w:ind w:right="525"/>
                    <w:jc w:val="left"/>
                  </w:pPr>
                  <w:r>
                    <w:rPr>
                      <w:rFonts w:ascii="仿宋_GB2312" w:hAnsi="仿宋_GB2312" w:cs="仿宋_GB2312" w:eastAsia="仿宋_GB2312"/>
                      <w:sz w:val="21"/>
                    </w:rPr>
                    <w:t>27.</w:t>
                  </w:r>
                  <w:r>
                    <w:rPr>
                      <w:rFonts w:ascii="仿宋_GB2312" w:hAnsi="仿宋_GB2312" w:cs="仿宋_GB2312" w:eastAsia="仿宋_GB2312"/>
                      <w:sz w:val="21"/>
                    </w:rPr>
                    <w:t>▲支持电子资源库资源库对比，比对资源数量、重复数量、核心收录情况、学科覆盖情况，支持输出重复元数据清单，并可导出表格。</w:t>
                  </w:r>
                </w:p>
                <w:p>
                  <w:pPr>
                    <w:pStyle w:val="null3"/>
                    <w:ind w:right="525"/>
                    <w:jc w:val="left"/>
                  </w:pPr>
                  <w:r>
                    <w:rPr>
                      <w:rFonts w:ascii="仿宋_GB2312" w:hAnsi="仿宋_GB2312" w:cs="仿宋_GB2312" w:eastAsia="仿宋_GB2312"/>
                      <w:sz w:val="21"/>
                      <w:b/>
                    </w:rPr>
                    <w:t>智能采选：</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资源覆盖量：</w:t>
                  </w:r>
                  <w:r>
                    <w:rPr>
                      <w:rFonts w:ascii="仿宋_GB2312" w:hAnsi="仿宋_GB2312" w:cs="仿宋_GB2312" w:eastAsia="仿宋_GB2312"/>
                      <w:sz w:val="21"/>
                    </w:rPr>
                    <w:t>400万种以上的书目数据，持续更新；</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能及时有效的自动获取最新的新书书目、作者简介和作者相关著作信息，弥补了原有书商提供数据不全的情况，有助于更好的补充馆藏；</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400万+图书元数据，用户可自由筛选组合，组织本馆征订单；</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可按文献类型、分类、出版社、出版年、学科筛选查看数据；</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可按照学科</w:t>
                  </w:r>
                  <w:r>
                    <w:rPr>
                      <w:rFonts w:ascii="仿宋_GB2312" w:hAnsi="仿宋_GB2312" w:cs="仿宋_GB2312" w:eastAsia="仿宋_GB2312"/>
                      <w:sz w:val="21"/>
                    </w:rPr>
                    <w:t>/分类、出版社、出版年区间、价格区间、载体类型、尺寸、本馆偏好限定条件筛选数据，可设置个人采购策略快速应用；</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检索结果支持与本馆馆藏比对、查重；</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对书目打标，并支持按：相似馆藏、相似借阅、重点学科、重点出版社、重点责任者、关注主题词等标签筛选书目；</w:t>
                  </w:r>
                </w:p>
                <w:p>
                  <w:pPr>
                    <w:pStyle w:val="null3"/>
                    <w:ind w:right="525"/>
                    <w:jc w:val="left"/>
                  </w:pPr>
                  <w:r>
                    <w:rPr>
                      <w:rFonts w:ascii="仿宋_GB2312" w:hAnsi="仿宋_GB2312" w:cs="仿宋_GB2312" w:eastAsia="仿宋_GB2312"/>
                      <w:sz w:val="21"/>
                    </w:rPr>
                    <w:t>8.</w:t>
                  </w:r>
                  <w:r>
                    <w:rPr>
                      <w:rFonts w:ascii="仿宋_GB2312" w:hAnsi="仿宋_GB2312" w:cs="仿宋_GB2312" w:eastAsia="仿宋_GB2312"/>
                      <w:sz w:val="21"/>
                    </w:rPr>
                    <w:t>支持展示图书的评价信息，一步跳转查看豆瓣、当当、京东、亚马逊等对该作者作品的评论；</w:t>
                  </w:r>
                </w:p>
                <w:p>
                  <w:pPr>
                    <w:pStyle w:val="null3"/>
                    <w:ind w:right="525"/>
                    <w:jc w:val="left"/>
                  </w:pPr>
                  <w:r>
                    <w:rPr>
                      <w:rFonts w:ascii="仿宋_GB2312" w:hAnsi="仿宋_GB2312" w:cs="仿宋_GB2312" w:eastAsia="仿宋_GB2312"/>
                      <w:sz w:val="21"/>
                    </w:rPr>
                    <w:t>9.</w:t>
                  </w:r>
                  <w:r>
                    <w:rPr>
                      <w:rFonts w:ascii="仿宋_GB2312" w:hAnsi="仿宋_GB2312" w:cs="仿宋_GB2312" w:eastAsia="仿宋_GB2312"/>
                      <w:sz w:val="21"/>
                    </w:rPr>
                    <w:t>支持展示元数据的扩展信息：内容简介、作者简介、作者其他着作图书和文献等；</w:t>
                  </w:r>
                </w:p>
                <w:p>
                  <w:pPr>
                    <w:pStyle w:val="null3"/>
                    <w:ind w:right="525"/>
                    <w:jc w:val="left"/>
                  </w:pPr>
                  <w:r>
                    <w:rPr>
                      <w:rFonts w:ascii="仿宋_GB2312" w:hAnsi="仿宋_GB2312" w:cs="仿宋_GB2312" w:eastAsia="仿宋_GB2312"/>
                      <w:sz w:val="21"/>
                    </w:rPr>
                    <w:t>10.</w:t>
                  </w:r>
                  <w:r>
                    <w:rPr>
                      <w:rFonts w:ascii="仿宋_GB2312" w:hAnsi="仿宋_GB2312" w:cs="仿宋_GB2312" w:eastAsia="仿宋_GB2312"/>
                      <w:sz w:val="21"/>
                    </w:rPr>
                    <w:t>支持查看该图书的资源画像、联盟馆订购、荐购记录情况；</w:t>
                  </w:r>
                </w:p>
                <w:p>
                  <w:pPr>
                    <w:pStyle w:val="null3"/>
                    <w:ind w:right="525"/>
                    <w:jc w:val="left"/>
                  </w:pPr>
                  <w:r>
                    <w:rPr>
                      <w:rFonts w:ascii="仿宋_GB2312" w:hAnsi="仿宋_GB2312" w:cs="仿宋_GB2312" w:eastAsia="仿宋_GB2312"/>
                      <w:sz w:val="21"/>
                    </w:rPr>
                    <w:t>11.</w:t>
                  </w:r>
                  <w:r>
                    <w:rPr>
                      <w:rFonts w:ascii="仿宋_GB2312" w:hAnsi="仿宋_GB2312" w:cs="仿宋_GB2312" w:eastAsia="仿宋_GB2312"/>
                      <w:sz w:val="21"/>
                    </w:rPr>
                    <w:t>.基于本馆偏好设置、智能算法，生成符合本馆符合采购计划的书目清单；</w:t>
                  </w:r>
                </w:p>
                <w:p>
                  <w:pPr>
                    <w:pStyle w:val="null3"/>
                    <w:ind w:right="525"/>
                    <w:jc w:val="left"/>
                  </w:pPr>
                  <w:r>
                    <w:rPr>
                      <w:rFonts w:ascii="仿宋_GB2312" w:hAnsi="仿宋_GB2312" w:cs="仿宋_GB2312" w:eastAsia="仿宋_GB2312"/>
                      <w:sz w:val="21"/>
                    </w:rPr>
                    <w:t>12.</w:t>
                  </w:r>
                  <w:r>
                    <w:rPr>
                      <w:rFonts w:ascii="仿宋_GB2312" w:hAnsi="仿宋_GB2312" w:cs="仿宋_GB2312" w:eastAsia="仿宋_GB2312"/>
                      <w:sz w:val="21"/>
                    </w:rPr>
                    <w:t>基于图书馆学科建设、历史借阅、历史馆藏等因素，生成本馆采购计划，查看采购进度；</w:t>
                  </w:r>
                </w:p>
                <w:p>
                  <w:pPr>
                    <w:pStyle w:val="null3"/>
                    <w:ind w:right="525"/>
                    <w:jc w:val="left"/>
                  </w:pPr>
                  <w:r>
                    <w:rPr>
                      <w:rFonts w:ascii="仿宋_GB2312" w:hAnsi="仿宋_GB2312" w:cs="仿宋_GB2312" w:eastAsia="仿宋_GB2312"/>
                      <w:sz w:val="21"/>
                    </w:rPr>
                    <w:t>13.</w:t>
                  </w:r>
                  <w:r>
                    <w:rPr>
                      <w:rFonts w:ascii="仿宋_GB2312" w:hAnsi="仿宋_GB2312" w:cs="仿宋_GB2312" w:eastAsia="仿宋_GB2312"/>
                      <w:sz w:val="21"/>
                    </w:rPr>
                    <w:t>支持查看入藏时间为近三年、近五年、近十年的本馆采购画像；</w:t>
                  </w:r>
                </w:p>
                <w:p>
                  <w:pPr>
                    <w:pStyle w:val="null3"/>
                    <w:ind w:right="525"/>
                    <w:jc w:val="left"/>
                  </w:pPr>
                  <w:r>
                    <w:rPr>
                      <w:rFonts w:ascii="仿宋_GB2312" w:hAnsi="仿宋_GB2312" w:cs="仿宋_GB2312" w:eastAsia="仿宋_GB2312"/>
                      <w:sz w:val="21"/>
                    </w:rPr>
                    <w:t>14.</w:t>
                  </w:r>
                  <w:r>
                    <w:rPr>
                      <w:rFonts w:ascii="仿宋_GB2312" w:hAnsi="仿宋_GB2312" w:cs="仿宋_GB2312" w:eastAsia="仿宋_GB2312"/>
                      <w:sz w:val="21"/>
                    </w:rPr>
                    <w:t>支持根据本馆采购偏好，制定本馆采选策略，制定本馆的反选规则、个性化指标及对应权重、纠偏报告，按照本馆馆藏政策快速完成对征订目录的筛选；</w:t>
                  </w:r>
                </w:p>
                <w:p>
                  <w:pPr>
                    <w:pStyle w:val="null3"/>
                    <w:ind w:right="525"/>
                    <w:jc w:val="left"/>
                  </w:pPr>
                  <w:r>
                    <w:rPr>
                      <w:rFonts w:ascii="仿宋_GB2312" w:hAnsi="仿宋_GB2312" w:cs="仿宋_GB2312" w:eastAsia="仿宋_GB2312"/>
                      <w:sz w:val="21"/>
                    </w:rPr>
                    <w:t>15.</w:t>
                  </w:r>
                  <w:r>
                    <w:rPr>
                      <w:rFonts w:ascii="仿宋_GB2312" w:hAnsi="仿宋_GB2312" w:cs="仿宋_GB2312" w:eastAsia="仿宋_GB2312"/>
                      <w:sz w:val="21"/>
                    </w:rPr>
                    <w:t>支持制定本馆反选规则，某一分类、某一读者对象、某一价格区间、重复资源、或指定书目清单自动过滤，不做推荐；</w:t>
                  </w:r>
                </w:p>
                <w:p>
                  <w:pPr>
                    <w:pStyle w:val="null3"/>
                    <w:ind w:right="525"/>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利用层次分析法从</w:t>
                  </w:r>
                  <w:r>
                    <w:rPr>
                      <w:rFonts w:ascii="仿宋_GB2312" w:hAnsi="仿宋_GB2312" w:cs="仿宋_GB2312" w:eastAsia="仿宋_GB2312"/>
                      <w:sz w:val="21"/>
                    </w:rPr>
                    <w:t>5个维度（内容价值、作者水平、出版质量、评价信息、本馆偏好）对每本图书进行深度数据挖掘，形成符合本馆策略的馆藏指数评分；</w:t>
                  </w:r>
                </w:p>
                <w:p>
                  <w:pPr>
                    <w:pStyle w:val="null3"/>
                    <w:ind w:right="525"/>
                    <w:jc w:val="left"/>
                  </w:pPr>
                  <w:r>
                    <w:rPr>
                      <w:rFonts w:ascii="仿宋_GB2312" w:hAnsi="仿宋_GB2312" w:cs="仿宋_GB2312" w:eastAsia="仿宋_GB2312"/>
                      <w:sz w:val="21"/>
                    </w:rPr>
                    <w:t>17.</w:t>
                  </w:r>
                  <w:r>
                    <w:rPr>
                      <w:rFonts w:ascii="仿宋_GB2312" w:hAnsi="仿宋_GB2312" w:cs="仿宋_GB2312" w:eastAsia="仿宋_GB2312"/>
                      <w:sz w:val="21"/>
                    </w:rPr>
                    <w:t>支持形成采购建议，根据当前这本图书的基本信息、馆藏指数、相似书的利用情况形成是否推荐订购、推荐订购套数以及馆藏分配建议；</w:t>
                  </w:r>
                </w:p>
                <w:p>
                  <w:pPr>
                    <w:pStyle w:val="null3"/>
                    <w:ind w:right="525"/>
                    <w:jc w:val="left"/>
                  </w:pPr>
                  <w:r>
                    <w:rPr>
                      <w:rFonts w:ascii="仿宋_GB2312" w:hAnsi="仿宋_GB2312" w:cs="仿宋_GB2312" w:eastAsia="仿宋_GB2312"/>
                      <w:sz w:val="21"/>
                    </w:rPr>
                    <w:t>18.</w:t>
                  </w:r>
                  <w:r>
                    <w:rPr>
                      <w:rFonts w:ascii="仿宋_GB2312" w:hAnsi="仿宋_GB2312" w:cs="仿宋_GB2312" w:eastAsia="仿宋_GB2312"/>
                      <w:sz w:val="21"/>
                    </w:rPr>
                    <w:t>支持生成本馆的纠偏报告，根据本馆的实际馆藏与借阅情况，生成按学科分类</w:t>
                  </w:r>
                  <w:r>
                    <w:rPr>
                      <w:rFonts w:ascii="仿宋_GB2312" w:hAnsi="仿宋_GB2312" w:cs="仿宋_GB2312" w:eastAsia="仿宋_GB2312"/>
                      <w:sz w:val="21"/>
                    </w:rPr>
                    <w:t>/按主题词的馆藏借阅分布报表，支持用户依据报告调整本馆理想馆藏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4"/>
                      <w:b/>
                    </w:rPr>
                    <w:t>应用引擎：</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活动管理：支持新建活动，提供多个精美模板，便于管理员快速创建。以及发布下架、管理活动，根据活动状态、分类、时间筛选，根据活动名称等关键信息搜索活动，支持列表和卡片视图切换，便于查阅管理</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区域活动：支持按照省市区、联盟校等方式管理多个单位的活动数据，上级单位可以为下级单位发布活动，下级单位发布的活动可由上级单位管理</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活动设置：支持设置活动标题、封面、活动开始结束时间、活动分类、主办方、举办形式，线下活动支持地图选点和详细地址、图文混排的活动介绍，支持报名设置，一个活动可以添加多个报名项目，每个报名项目可以设置名称、报名时间、报名人数限制、报名填报表单、报名范围限制、用户取消报名限制、是否支持现场报名</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报名设置：支持进行报名设置，一个活动可以添加多个报名项目，每个报名项目可以设置名称、报名时间、报名人数限制、报名填报表单、报名范围限制、用户取消报名限制、</w:t>
                  </w:r>
                  <w:r>
                    <w:rPr>
                      <w:rFonts w:ascii="仿宋_GB2312" w:hAnsi="仿宋_GB2312" w:cs="仿宋_GB2312" w:eastAsia="仿宋_GB2312"/>
                      <w:sz w:val="21"/>
                    </w:rPr>
                    <w:t>报名用户年龄</w:t>
                  </w:r>
                  <w:r>
                    <w:rPr>
                      <w:rFonts w:ascii="仿宋_GB2312" w:hAnsi="仿宋_GB2312" w:cs="仿宋_GB2312" w:eastAsia="仿宋_GB2312"/>
                      <w:sz w:val="21"/>
                    </w:rPr>
                    <w:t>/性别限制、</w:t>
                  </w:r>
                  <w:r>
                    <w:rPr>
                      <w:rFonts w:ascii="仿宋_GB2312" w:hAnsi="仿宋_GB2312" w:cs="仿宋_GB2312" w:eastAsia="仿宋_GB2312"/>
                      <w:sz w:val="21"/>
                    </w:rPr>
                    <w:t>是否支持现场报名</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报名采集信息：可以随意添加表单字段，用于采集信息，支持必要字段：单行输入、数字输入、时间日期输入、联系人输入、下拉选择输入、矩阵表格等，支持设置手机号或邮箱格式限制，可以设置字段的默认值，并且部分默认值可以根据报名用户自动填充，减少用户填写时间</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签到签退：支持灵活发放签到，包含时间限制签到、位置签到、扫码签到</w:t>
                  </w:r>
                  <w:r>
                    <w:rPr>
                      <w:rFonts w:ascii="仿宋_GB2312" w:hAnsi="仿宋_GB2312" w:cs="仿宋_GB2312" w:eastAsia="仿宋_GB2312"/>
                      <w:sz w:val="21"/>
                    </w:rPr>
                    <w:t>、拍照签到</w:t>
                  </w:r>
                  <w:r>
                    <w:rPr>
                      <w:rFonts w:ascii="仿宋_GB2312" w:hAnsi="仿宋_GB2312" w:cs="仿宋_GB2312" w:eastAsia="仿宋_GB2312"/>
                      <w:sz w:val="21"/>
                    </w:rPr>
                    <w:t>，根据使用情况可以随意组合使用</w:t>
                  </w:r>
                  <w:r>
                    <w:rPr>
                      <w:rFonts w:ascii="仿宋_GB2312" w:hAnsi="仿宋_GB2312" w:cs="仿宋_GB2312" w:eastAsia="仿宋_GB2312"/>
                      <w:sz w:val="21"/>
                    </w:rPr>
                    <w:t>。</w:t>
                  </w:r>
                  <w:r>
                    <w:rPr>
                      <w:rFonts w:ascii="仿宋_GB2312" w:hAnsi="仿宋_GB2312" w:cs="仿宋_GB2312" w:eastAsia="仿宋_GB2312"/>
                      <w:sz w:val="21"/>
                    </w:rPr>
                    <w:t>例如同时打开位置和扫码，实现必须在现场指定位置进行扫码的场景。其中扫码签到支持投屏、重复签到等设置</w:t>
                  </w:r>
                  <w:r>
                    <w:rPr>
                      <w:rFonts w:ascii="仿宋_GB2312" w:hAnsi="仿宋_GB2312" w:cs="仿宋_GB2312" w:eastAsia="仿宋_GB2312"/>
                      <w:sz w:val="21"/>
                    </w:rPr>
                    <w:t>。同时允许用户在签到结束后一定时间内签到，将会被记为迟到；</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证书管理：</w:t>
                  </w:r>
                  <w:r>
                    <w:rPr>
                      <w:rFonts w:ascii="仿宋_GB2312" w:hAnsi="仿宋_GB2312" w:cs="仿宋_GB2312" w:eastAsia="仿宋_GB2312"/>
                      <w:sz w:val="21"/>
                    </w:rPr>
                    <w:t>支持</w:t>
                  </w:r>
                  <w:r>
                    <w:rPr>
                      <w:rFonts w:ascii="仿宋_GB2312" w:hAnsi="仿宋_GB2312" w:cs="仿宋_GB2312" w:eastAsia="仿宋_GB2312"/>
                      <w:sz w:val="21"/>
                    </w:rPr>
                    <w:t>设置活动证书，通过拖拽的形式增减字段以及背景图、插图、文本，可以设置文字大小、字体、粗细、排版等，对于考核合格参与者可以自动</w:t>
                  </w:r>
                  <w:r>
                    <w:rPr>
                      <w:rFonts w:ascii="仿宋_GB2312" w:hAnsi="仿宋_GB2312" w:cs="仿宋_GB2312" w:eastAsia="仿宋_GB2312"/>
                      <w:sz w:val="21"/>
                    </w:rPr>
                    <w:t>发放证书</w:t>
                  </w:r>
                  <w:r>
                    <w:rPr>
                      <w:rFonts w:ascii="仿宋_GB2312" w:hAnsi="仿宋_GB2312" w:cs="仿宋_GB2312" w:eastAsia="仿宋_GB2312"/>
                      <w:sz w:val="21"/>
                    </w:rPr>
                    <w:t>，也可以管理员手动发放证书，已发放的证书支持撤回</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表单采集：根据活动需求发放问卷，可以随意添加表单字段，支持：单行输入、数字输入、时间日期输入、联系人输入、下拉选择输入、矩阵表格等，采集后的数据支持在线查看和批量导出，活动管理员可以查看到问卷提交人员以及未提交人员</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9.</w:t>
                  </w:r>
                  <w:r>
                    <w:rPr>
                      <w:rFonts w:ascii="仿宋_GB2312" w:hAnsi="仿宋_GB2312" w:cs="仿宋_GB2312" w:eastAsia="仿宋_GB2312"/>
                      <w:sz w:val="21"/>
                    </w:rPr>
                    <w:t>页面配置：</w:t>
                  </w:r>
                  <w:r>
                    <w:rPr>
                      <w:rFonts w:ascii="仿宋_GB2312" w:hAnsi="仿宋_GB2312" w:cs="仿宋_GB2312" w:eastAsia="仿宋_GB2312"/>
                      <w:sz w:val="21"/>
                    </w:rPr>
                    <w:t>支持自定义配置活动展示页面，含活动地图、活动信息及介绍、活动数据、推荐活动等</w:t>
                  </w:r>
                  <w:r>
                    <w:rPr>
                      <w:rFonts w:ascii="仿宋_GB2312" w:hAnsi="仿宋_GB2312" w:cs="仿宋_GB2312" w:eastAsia="仿宋_GB2312"/>
                      <w:sz w:val="21"/>
                    </w:rPr>
                    <w:t>，可以通过拖拽形式改变页面内容位置，可以新增删减模块，可以再次添加活动页面展示内容，内容包含图文混排的文章、视频、文档等</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10.</w:t>
                  </w:r>
                  <w:r>
                    <w:rPr>
                      <w:rFonts w:ascii="仿宋_GB2312" w:hAnsi="仿宋_GB2312" w:cs="仿宋_GB2312" w:eastAsia="仿宋_GB2312"/>
                      <w:sz w:val="21"/>
                    </w:rPr>
                    <w:t>活动市场：支持在线查看活动，支持按举办形式、区域、活动时间、活动类型筛选活动，可以一键查看我能报名的活动，在活动页面能报名参与活动、取消报名、去签到、评价活动等操作</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11.</w:t>
                  </w:r>
                  <w:r>
                    <w:rPr>
                      <w:rFonts w:ascii="仿宋_GB2312" w:hAnsi="仿宋_GB2312" w:cs="仿宋_GB2312" w:eastAsia="仿宋_GB2312"/>
                      <w:sz w:val="21"/>
                    </w:rPr>
                    <w:t>报名规则</w:t>
                  </w:r>
                  <w:r>
                    <w:rPr>
                      <w:rFonts w:ascii="仿宋_GB2312" w:hAnsi="仿宋_GB2312" w:cs="仿宋_GB2312" w:eastAsia="仿宋_GB2312"/>
                      <w:sz w:val="21"/>
                    </w:rPr>
                    <w:t>：为防止用户报名过多活动造成浪费，可以限制用户最大报名活动数和最多申报活动数，也可以设置活动时间重叠校验，防止报名的活动同时进行的情况</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12.</w:t>
                  </w:r>
                  <w:r>
                    <w:rPr>
                      <w:rFonts w:ascii="仿宋_GB2312" w:hAnsi="仿宋_GB2312" w:cs="仿宋_GB2312" w:eastAsia="仿宋_GB2312"/>
                      <w:sz w:val="21"/>
                    </w:rPr>
                    <w:t>提供自建表单应用引擎</w:t>
                  </w:r>
                  <w:r>
                    <w:rPr>
                      <w:rFonts w:ascii="仿宋_GB2312" w:hAnsi="仿宋_GB2312" w:cs="仿宋_GB2312" w:eastAsia="仿宋_GB2312"/>
                      <w:sz w:val="21"/>
                    </w:rPr>
                    <w:t>、</w:t>
                  </w:r>
                  <w:r>
                    <w:rPr>
                      <w:rFonts w:ascii="仿宋_GB2312" w:hAnsi="仿宋_GB2312" w:cs="仿宋_GB2312" w:eastAsia="仿宋_GB2312"/>
                      <w:sz w:val="21"/>
                    </w:rPr>
                    <w:t>审批引擎</w:t>
                  </w:r>
                  <w:r>
                    <w:rPr>
                      <w:rFonts w:ascii="仿宋_GB2312" w:hAnsi="仿宋_GB2312" w:cs="仿宋_GB2312" w:eastAsia="仿宋_GB2312"/>
                      <w:sz w:val="21"/>
                    </w:rPr>
                    <w:t>。支持单位创建、发布、管理个性化表单。功能包含表单配置、发放和数据回收管理</w:t>
                  </w:r>
                  <w:r>
                    <w:rPr>
                      <w:rFonts w:ascii="仿宋_GB2312" w:hAnsi="仿宋_GB2312" w:cs="仿宋_GB2312" w:eastAsia="仿宋_GB2312"/>
                      <w:sz w:val="21"/>
                    </w:rPr>
                    <w:t>。</w:t>
                  </w:r>
                  <w:r>
                    <w:rPr>
                      <w:rFonts w:ascii="仿宋_GB2312" w:hAnsi="仿宋_GB2312" w:cs="仿宋_GB2312" w:eastAsia="仿宋_GB2312"/>
                      <w:sz w:val="21"/>
                    </w:rPr>
                    <w:t>提供单位</w:t>
                  </w:r>
                  <w:r>
                    <w:rPr>
                      <w:rFonts w:ascii="仿宋_GB2312" w:hAnsi="仿宋_GB2312" w:cs="仿宋_GB2312" w:eastAsia="仿宋_GB2312"/>
                      <w:sz w:val="21"/>
                    </w:rPr>
                    <w:t>创建、发布、管理个性化审批</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13.</w:t>
                  </w:r>
                  <w:r>
                    <w:rPr>
                      <w:rFonts w:ascii="仿宋_GB2312" w:hAnsi="仿宋_GB2312" w:cs="仿宋_GB2312" w:eastAsia="仿宋_GB2312"/>
                      <w:sz w:val="21"/>
                    </w:rPr>
                    <w:t>支持自定义配置积分规则，多个维度记录读者积分数据，支持显示积分明细；</w:t>
                  </w:r>
                </w:p>
                <w:p>
                  <w:pPr>
                    <w:pStyle w:val="null3"/>
                    <w:ind w:right="525"/>
                    <w:jc w:val="left"/>
                  </w:pPr>
                  <w:r>
                    <w:rPr>
                      <w:rFonts w:ascii="仿宋_GB2312" w:hAnsi="仿宋_GB2312" w:cs="仿宋_GB2312" w:eastAsia="仿宋_GB2312"/>
                      <w:sz w:val="21"/>
                    </w:rPr>
                    <w:t>14.</w:t>
                  </w:r>
                  <w:r>
                    <w:rPr>
                      <w:rFonts w:ascii="仿宋_GB2312" w:hAnsi="仿宋_GB2312" w:cs="仿宋_GB2312" w:eastAsia="仿宋_GB2312"/>
                      <w:sz w:val="21"/>
                    </w:rPr>
                    <w:t>支持读者使用积分进行超期罚款、滞纳金、违约、违章等行为的抵扣；</w:t>
                  </w:r>
                </w:p>
                <w:p>
                  <w:pPr>
                    <w:pStyle w:val="null3"/>
                    <w:ind w:right="525"/>
                    <w:jc w:val="left"/>
                  </w:pPr>
                  <w:r>
                    <w:rPr>
                      <w:rFonts w:ascii="仿宋_GB2312" w:hAnsi="仿宋_GB2312" w:cs="仿宋_GB2312" w:eastAsia="仿宋_GB2312"/>
                      <w:sz w:val="21"/>
                    </w:rPr>
                    <w:t>15.</w:t>
                  </w:r>
                  <w:r>
                    <w:rPr>
                      <w:rFonts w:ascii="仿宋_GB2312" w:hAnsi="仿宋_GB2312" w:cs="仿宋_GB2312" w:eastAsia="仿宋_GB2312"/>
                      <w:sz w:val="21"/>
                    </w:rPr>
                    <w:t>▲支持通过积分对接活动管理，读者参与活动场次进行积分累计；</w:t>
                  </w:r>
                </w:p>
                <w:p>
                  <w:pPr>
                    <w:pStyle w:val="null3"/>
                    <w:ind w:right="525"/>
                    <w:jc w:val="left"/>
                  </w:pPr>
                  <w:r>
                    <w:rPr>
                      <w:rFonts w:ascii="仿宋_GB2312" w:hAnsi="仿宋_GB2312" w:cs="仿宋_GB2312" w:eastAsia="仿宋_GB2312"/>
                      <w:sz w:val="21"/>
                    </w:rPr>
                    <w:t>16.</w:t>
                  </w:r>
                  <w:r>
                    <w:rPr>
                      <w:rFonts w:ascii="仿宋_GB2312" w:hAnsi="仿宋_GB2312" w:cs="仿宋_GB2312" w:eastAsia="仿宋_GB2312"/>
                      <w:sz w:val="21"/>
                    </w:rPr>
                    <w:t>▲手机扫码借书界面简洁易用，操作流程轻量化，具备良好的稳定性与兼容性，可大幅提升读者借阅便捷度与图书馆服务效率。</w:t>
                  </w:r>
                </w:p>
                <w:p>
                  <w:pPr>
                    <w:pStyle w:val="null3"/>
                    <w:ind w:right="525"/>
                    <w:jc w:val="left"/>
                  </w:pPr>
                  <w:r>
                    <w:rPr>
                      <w:rFonts w:ascii="仿宋_GB2312" w:hAnsi="仿宋_GB2312" w:cs="仿宋_GB2312" w:eastAsia="仿宋_GB2312"/>
                      <w:sz w:val="21"/>
                      <w:b/>
                    </w:rPr>
                    <w:t>统计报表：</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提供经费支出、订购等相关的统计，包含：经费支出统计、订购统计（征订目录订购、出版社订购、一次性接收订购、连续出版物订购、电子资源库订购）、纸质经费到书、纸质书刊来源、书商到书率、订购逾期未到、到书分类外借、连续出版物签收、资源库总览、电子资源库涨幅等统</w:t>
                  </w:r>
                  <w:r>
                    <w:rPr>
                      <w:rFonts w:ascii="仿宋_GB2312" w:hAnsi="仿宋_GB2312" w:cs="仿宋_GB2312" w:eastAsia="仿宋_GB2312"/>
                      <w:sz w:val="21"/>
                    </w:rPr>
                    <w:t>计；</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提供纸本馆藏数据分布、分类、增长统计；分类统计需提供中图法</w:t>
                  </w:r>
                  <w:r>
                    <w:rPr>
                      <w:rFonts w:ascii="仿宋_GB2312" w:hAnsi="仿宋_GB2312" w:cs="仿宋_GB2312" w:eastAsia="仿宋_GB2312"/>
                      <w:sz w:val="21"/>
                    </w:rPr>
                    <w:t>22大类以及教育部学科门类、教育部一级学科和教育部二级学科的统计方式</w:t>
                  </w:r>
                  <w:r>
                    <w:rPr>
                      <w:rFonts w:ascii="仿宋_GB2312" w:hAnsi="仿宋_GB2312" w:cs="仿宋_GB2312" w:eastAsia="仿宋_GB2312"/>
                      <w:sz w:val="21"/>
                    </w:rPr>
                    <w:t>；</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提供文献分类借还、文献分类阅览、读者请求分类、文献借还周转率、文献借还利用率、文献借阅率、文献外借周期、文献热门排行、</w:t>
                  </w:r>
                  <w:r>
                    <w:rPr>
                      <w:rFonts w:ascii="仿宋_GB2312" w:hAnsi="仿宋_GB2312" w:cs="仿宋_GB2312" w:eastAsia="仿宋_GB2312"/>
                      <w:sz w:val="21"/>
                    </w:rPr>
                    <w:t>OPAC热门检索词等统计；</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提供读者服务相关统计，包含读者借还、读者借阅量、读者借还趋势、超期罚款、读者使用排行榜、读者成分、读者增长量，同时还支持超期罚款、遗失赔偿、</w:t>
                  </w:r>
                  <w:r>
                    <w:rPr>
                      <w:rFonts w:ascii="仿宋_GB2312" w:hAnsi="仿宋_GB2312" w:cs="仿宋_GB2312" w:eastAsia="仿宋_GB2312"/>
                      <w:sz w:val="21"/>
                    </w:rPr>
                    <w:t>PDA借出明细、借阅出版社等统计；</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提供流通日志、账目收支、注册业务结算、工作人员日志、工作量（工作台、工作人员、工作类型）相关统计；</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▲支持自定义报表设计，自定义报表样式和报表展示字段，可对报表进行新增、删除、修改、增加报表维度，支持下载共享报表；</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持管理员根据自身统计需求生成对应统计报表，根据指定数据集，写好</w:t>
                  </w:r>
                  <w:r>
                    <w:rPr>
                      <w:rFonts w:ascii="仿宋_GB2312" w:hAnsi="仿宋_GB2312" w:cs="仿宋_GB2312" w:eastAsia="仿宋_GB2312"/>
                      <w:sz w:val="21"/>
                    </w:rPr>
                    <w:t>SQL语句，可对语句进行编辑、修改、预览；</w:t>
                  </w:r>
                </w:p>
                <w:p>
                  <w:pPr>
                    <w:pStyle w:val="null3"/>
                    <w:ind w:right="525"/>
                    <w:jc w:val="left"/>
                  </w:pPr>
                  <w:r>
                    <w:rPr>
                      <w:rFonts w:ascii="仿宋_GB2312" w:hAnsi="仿宋_GB2312" w:cs="仿宋_GB2312" w:eastAsia="仿宋_GB2312"/>
                      <w:sz w:val="21"/>
                    </w:rPr>
                    <w:t>8.</w:t>
                  </w:r>
                  <w:r>
                    <w:rPr>
                      <w:rFonts w:ascii="仿宋_GB2312" w:hAnsi="仿宋_GB2312" w:cs="仿宋_GB2312" w:eastAsia="仿宋_GB2312"/>
                      <w:sz w:val="21"/>
                    </w:rPr>
                    <w:t>支持对数据源进行参数配置，数据源字段配置包含但不限于数据源编码、数据源名称、数据库类型、数据源地址、用户名、用户密码等，并支持对数据源进行测试。</w:t>
                  </w:r>
                </w:p>
                <w:p>
                  <w:pPr>
                    <w:pStyle w:val="null3"/>
                    <w:ind w:right="525"/>
                    <w:jc w:val="left"/>
                  </w:pPr>
                  <w:r>
                    <w:rPr>
                      <w:rFonts w:ascii="仿宋_GB2312" w:hAnsi="仿宋_GB2312" w:cs="仿宋_GB2312" w:eastAsia="仿宋_GB2312"/>
                      <w:sz w:val="21"/>
                      <w:b/>
                    </w:rPr>
                    <w:t>统一检索：</w:t>
                  </w:r>
                </w:p>
                <w:p>
                  <w:pPr>
                    <w:pStyle w:val="null3"/>
                    <w:ind w:right="525"/>
                    <w:jc w:val="left"/>
                  </w:pPr>
                  <w:r>
                    <w:rPr>
                      <w:rFonts w:ascii="仿宋_GB2312" w:hAnsi="仿宋_GB2312" w:cs="仿宋_GB2312" w:eastAsia="仿宋_GB2312"/>
                      <w:sz w:val="21"/>
                    </w:rPr>
                    <w:t>1.</w:t>
                  </w:r>
                  <w:r>
                    <w:rPr>
                      <w:rFonts w:ascii="仿宋_GB2312" w:hAnsi="仿宋_GB2312" w:cs="仿宋_GB2312" w:eastAsia="仿宋_GB2312"/>
                      <w:sz w:val="21"/>
                    </w:rPr>
                    <w:t>提供关键词检索，检索首页展示近</w:t>
                  </w:r>
                  <w:r>
                    <w:rPr>
                      <w:rFonts w:ascii="仿宋_GB2312" w:hAnsi="仿宋_GB2312" w:cs="仿宋_GB2312" w:eastAsia="仿宋_GB2312"/>
                      <w:sz w:val="21"/>
                    </w:rPr>
                    <w:t>X天内的热门资源库、最新资源库、热门借阅、上架新书等。</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具备基本检索功能的同时，支持高级检索，同时检索结果页可二次检索。</w:t>
                  </w:r>
                </w:p>
                <w:p>
                  <w:pPr>
                    <w:pStyle w:val="null3"/>
                    <w:ind w:right="525"/>
                    <w:jc w:val="left"/>
                  </w:pPr>
                  <w:r>
                    <w:rPr>
                      <w:rFonts w:ascii="仿宋_GB2312" w:hAnsi="仿宋_GB2312" w:cs="仿宋_GB2312" w:eastAsia="仿宋_GB2312"/>
                      <w:sz w:val="21"/>
                    </w:rPr>
                    <w:t>3.</w:t>
                  </w:r>
                  <w:r>
                    <w:rPr>
                      <w:rFonts w:ascii="仿宋_GB2312" w:hAnsi="仿宋_GB2312" w:cs="仿宋_GB2312" w:eastAsia="仿宋_GB2312"/>
                      <w:sz w:val="21"/>
                    </w:rPr>
                    <w:t>对图书、期刊、本校论文均提供评分、评论、收藏、分享、引用功能，对检索条件提供订阅功能，即将检索条件进行记录保留。</w:t>
                  </w:r>
                </w:p>
                <w:p>
                  <w:pPr>
                    <w:pStyle w:val="null3"/>
                    <w:ind w:right="525"/>
                    <w:jc w:val="left"/>
                  </w:pPr>
                  <w:r>
                    <w:rPr>
                      <w:rFonts w:ascii="仿宋_GB2312" w:hAnsi="仿宋_GB2312" w:cs="仿宋_GB2312" w:eastAsia="仿宋_GB2312"/>
                      <w:sz w:val="21"/>
                    </w:rPr>
                    <w:t>4.</w:t>
                  </w:r>
                  <w:r>
                    <w:rPr>
                      <w:rFonts w:ascii="仿宋_GB2312" w:hAnsi="仿宋_GB2312" w:cs="仿宋_GB2312" w:eastAsia="仿宋_GB2312"/>
                      <w:sz w:val="21"/>
                    </w:rPr>
                    <w:t>关键词检索所有整合的文献资源，包括并不限于本馆纸本资源、电子资源、数字资源等，将所有检索结果按资源的相关度显示出来。</w:t>
                  </w:r>
                </w:p>
                <w:p>
                  <w:pPr>
                    <w:pStyle w:val="null3"/>
                    <w:ind w:right="525"/>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提供纸质资源，电子资源，数字资源的整合检索，同一个元数据能同时展示元数据下对应的纸质馆藏和电子馆藏以及数字资源。纸本可直接查看详细信息，电子可链接到全文或者数据库。</w:t>
                  </w:r>
                </w:p>
                <w:p>
                  <w:pPr>
                    <w:pStyle w:val="null3"/>
                    <w:ind w:right="525"/>
                    <w:jc w:val="left"/>
                  </w:pPr>
                  <w:r>
                    <w:rPr>
                      <w:rFonts w:ascii="仿宋_GB2312" w:hAnsi="仿宋_GB2312" w:cs="仿宋_GB2312" w:eastAsia="仿宋_GB2312"/>
                      <w:sz w:val="21"/>
                    </w:rPr>
                    <w:t>6.</w:t>
                  </w:r>
                  <w:r>
                    <w:rPr>
                      <w:rFonts w:ascii="仿宋_GB2312" w:hAnsi="仿宋_GB2312" w:cs="仿宋_GB2312" w:eastAsia="仿宋_GB2312"/>
                      <w:sz w:val="21"/>
                    </w:rPr>
                    <w:t>图形化展示借阅趋势、借阅关系，将每种书刊的借阅量自动转化为曲线图。</w:t>
                  </w:r>
                </w:p>
                <w:p>
                  <w:pPr>
                    <w:pStyle w:val="null3"/>
                    <w:ind w:right="525"/>
                    <w:jc w:val="left"/>
                  </w:pPr>
                  <w:r>
                    <w:rPr>
                      <w:rFonts w:ascii="仿宋_GB2312" w:hAnsi="仿宋_GB2312" w:cs="仿宋_GB2312" w:eastAsia="仿宋_GB2312"/>
                      <w:sz w:val="21"/>
                    </w:rPr>
                    <w:t>7.</w:t>
                  </w:r>
                  <w:r>
                    <w:rPr>
                      <w:rFonts w:ascii="仿宋_GB2312" w:hAnsi="仿宋_GB2312" w:cs="仿宋_GB2312" w:eastAsia="仿宋_GB2312"/>
                      <w:sz w:val="21"/>
                    </w:rPr>
                    <w:t>支持在线填写问卷调查（电子资源库试用调查问卷及一般调查问卷）。</w:t>
                  </w:r>
                </w:p>
                <w:p>
                  <w:pPr>
                    <w:pStyle w:val="null3"/>
                    <w:ind w:right="525"/>
                    <w:jc w:val="left"/>
                  </w:pPr>
                  <w:r>
                    <w:rPr>
                      <w:rFonts w:ascii="仿宋_GB2312" w:hAnsi="仿宋_GB2312" w:cs="仿宋_GB2312" w:eastAsia="仿宋_GB2312"/>
                      <w:sz w:val="24"/>
                    </w:rPr>
                    <w:t>8.</w:t>
                  </w:r>
                  <w:r>
                    <w:rPr>
                      <w:rFonts w:ascii="仿宋_GB2312" w:hAnsi="仿宋_GB2312" w:cs="仿宋_GB2312" w:eastAsia="仿宋_GB2312"/>
                      <w:sz w:val="21"/>
                    </w:rPr>
                    <w:t>支持</w:t>
                  </w:r>
                  <w:r>
                    <w:rPr>
                      <w:rFonts w:ascii="仿宋_GB2312" w:hAnsi="仿宋_GB2312" w:cs="仿宋_GB2312" w:eastAsia="仿宋_GB2312"/>
                      <w:sz w:val="21"/>
                    </w:rPr>
                    <w:t>opac导航</w:t>
                  </w:r>
                  <w:r>
                    <w:rPr>
                      <w:rFonts w:ascii="仿宋_GB2312" w:hAnsi="仿宋_GB2312" w:cs="仿宋_GB2312" w:eastAsia="仿宋_GB2312"/>
                      <w:sz w:val="21"/>
                    </w:rPr>
                    <w:t>对接电子书、</w:t>
                  </w:r>
                  <w:r>
                    <w:rPr>
                      <w:rFonts w:ascii="仿宋_GB2312" w:hAnsi="仿宋_GB2312" w:cs="仿宋_GB2312" w:eastAsia="仿宋_GB2312"/>
                      <w:sz w:val="21"/>
                    </w:rPr>
                    <w:t>数据库导航、期刊导航、外部资源、外部站点</w:t>
                  </w:r>
                  <w:r>
                    <w:rPr>
                      <w:rFonts w:ascii="仿宋_GB2312" w:hAnsi="仿宋_GB2312" w:cs="仿宋_GB2312" w:eastAsia="仿宋_GB2312"/>
                      <w:sz w:val="21"/>
                    </w:rPr>
                    <w:t>等。</w:t>
                  </w:r>
                </w:p>
              </w:tc>
              <w:tc>
                <w:tcPr>
                  <w:tcW w:type="dxa" w:w="127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6"/>
                  <w:gridSpan w:val="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right="525" w:firstLine="422"/>
                    <w:jc w:val="left"/>
                  </w:pPr>
                  <w:r>
                    <w:rPr>
                      <w:rFonts w:ascii="仿宋_GB2312" w:hAnsi="仿宋_GB2312" w:cs="仿宋_GB2312" w:eastAsia="仿宋_GB2312"/>
                      <w:sz w:val="21"/>
                      <w:b/>
                    </w:rPr>
                    <w:t>其他要求：</w:t>
                  </w:r>
                </w:p>
                <w:p>
                  <w:pPr>
                    <w:pStyle w:val="null3"/>
                    <w:ind w:right="525"/>
                    <w:jc w:val="both"/>
                  </w:pPr>
                  <w:r>
                    <w:rPr>
                      <w:rFonts w:ascii="仿宋_GB2312" w:hAnsi="仿宋_GB2312" w:cs="仿宋_GB2312" w:eastAsia="仿宋_GB2312"/>
                      <w:sz w:val="21"/>
                    </w:rPr>
                    <w:t>1.需无条件免费对接学校统一身份认证、数据中台及相关业务系统。</w:t>
                  </w:r>
                </w:p>
                <w:p>
                  <w:pPr>
                    <w:pStyle w:val="null3"/>
                    <w:ind w:right="525"/>
                    <w:jc w:val="both"/>
                  </w:pPr>
                  <w:r>
                    <w:rPr>
                      <w:rFonts w:ascii="仿宋_GB2312" w:hAnsi="仿宋_GB2312" w:cs="仿宋_GB2312" w:eastAsia="仿宋_GB2312"/>
                      <w:sz w:val="21"/>
                    </w:rPr>
                    <w:t>2.所投借还机具备IK06等级防爆测试，符合GB/T20138标准。有效复</w:t>
                  </w:r>
                </w:p>
                <w:p>
                  <w:pPr>
                    <w:pStyle w:val="null3"/>
                    <w:ind w:right="525"/>
                    <w:jc w:val="both"/>
                  </w:pPr>
                  <w:r>
                    <w:rPr>
                      <w:rFonts w:ascii="仿宋_GB2312" w:hAnsi="仿宋_GB2312" w:cs="仿宋_GB2312" w:eastAsia="仿宋_GB2312"/>
                      <w:sz w:val="21"/>
                    </w:rPr>
                    <w:t>印件并加盖投标人公章。</w:t>
                  </w:r>
                </w:p>
                <w:p>
                  <w:pPr>
                    <w:pStyle w:val="null3"/>
                    <w:numPr>
                      <w:ilvl w:val="0"/>
                      <w:numId w:val="1"/>
                    </w:numPr>
                    <w:ind w:right="525"/>
                    <w:jc w:val="both"/>
                  </w:pPr>
                  <w:r>
                    <w:rPr>
                      <w:rFonts w:ascii="仿宋_GB2312" w:hAnsi="仿宋_GB2312" w:cs="仿宋_GB2312" w:eastAsia="仿宋_GB2312"/>
                      <w:sz w:val="21"/>
                    </w:rPr>
                    <w:t>所投借还机具备平均无故障时间</w:t>
                  </w:r>
                  <w:r>
                    <w:rPr>
                      <w:rFonts w:ascii="仿宋_GB2312" w:hAnsi="仿宋_GB2312" w:cs="仿宋_GB2312" w:eastAsia="仿宋_GB2312"/>
                      <w:sz w:val="21"/>
                    </w:rPr>
                    <w:t>MTBF不低于14000小时，提供有</w:t>
                  </w:r>
                </w:p>
                <w:p>
                  <w:pPr>
                    <w:pStyle w:val="null3"/>
                    <w:ind w:right="525"/>
                    <w:jc w:val="both"/>
                  </w:pPr>
                  <w:r>
                    <w:rPr>
                      <w:rFonts w:ascii="仿宋_GB2312" w:hAnsi="仿宋_GB2312" w:cs="仿宋_GB2312" w:eastAsia="仿宋_GB2312"/>
                      <w:sz w:val="21"/>
                    </w:rPr>
                    <w:t>效复印件并加盖投标人公章。</w:t>
                  </w:r>
                </w:p>
                <w:p>
                  <w:pPr>
                    <w:pStyle w:val="null3"/>
                    <w:numPr>
                      <w:ilvl w:val="0"/>
                      <w:numId w:val="1"/>
                    </w:numPr>
                    <w:ind w:right="525"/>
                    <w:jc w:val="both"/>
                  </w:pPr>
                  <w:r>
                    <w:rPr>
                      <w:rFonts w:ascii="仿宋_GB2312" w:hAnsi="仿宋_GB2312" w:cs="仿宋_GB2312" w:eastAsia="仿宋_GB2312"/>
                      <w:sz w:val="21"/>
                    </w:rPr>
                    <w:t>符合</w:t>
                  </w:r>
                  <w:r>
                    <w:rPr>
                      <w:rFonts w:ascii="仿宋_GB2312" w:hAnsi="仿宋_GB2312" w:cs="仿宋_GB2312" w:eastAsia="仿宋_GB2312"/>
                      <w:sz w:val="21"/>
                    </w:rPr>
                    <w:t>GB/T5080.7-1986标准，提供具有CNAS认证的测试报告。提供</w:t>
                  </w:r>
                </w:p>
                <w:p>
                  <w:pPr>
                    <w:pStyle w:val="null3"/>
                    <w:ind w:right="525"/>
                    <w:jc w:val="both"/>
                  </w:pPr>
                  <w:r>
                    <w:rPr>
                      <w:rFonts w:ascii="仿宋_GB2312" w:hAnsi="仿宋_GB2312" w:cs="仿宋_GB2312" w:eastAsia="仿宋_GB2312"/>
                      <w:sz w:val="21"/>
                    </w:rPr>
                    <w:t>有效复印件并加盖投标人公章。</w:t>
                  </w:r>
                </w:p>
                <w:p>
                  <w:pPr>
                    <w:pStyle w:val="null3"/>
                    <w:numPr>
                      <w:ilvl w:val="0"/>
                      <w:numId w:val="1"/>
                    </w:numPr>
                    <w:ind w:right="525"/>
                    <w:jc w:val="both"/>
                  </w:pPr>
                  <w:r>
                    <w:rPr>
                      <w:rFonts w:ascii="仿宋_GB2312" w:hAnsi="仿宋_GB2312" w:cs="仿宋_GB2312" w:eastAsia="仿宋_GB2312"/>
                      <w:sz w:val="21"/>
                    </w:rPr>
                    <w:t>读写器须通过铜加速乙酸盐雾测试，经过连续喷雾</w:t>
                  </w:r>
                  <w:r>
                    <w:rPr>
                      <w:rFonts w:ascii="仿宋_GB2312" w:hAnsi="仿宋_GB2312" w:cs="仿宋_GB2312" w:eastAsia="仿宋_GB2312"/>
                      <w:sz w:val="21"/>
                    </w:rPr>
                    <w:t>300h后外观无</w:t>
                  </w:r>
                </w:p>
                <w:p>
                  <w:pPr>
                    <w:pStyle w:val="null3"/>
                    <w:ind w:right="525"/>
                    <w:jc w:val="both"/>
                  </w:pPr>
                  <w:r>
                    <w:rPr>
                      <w:rFonts w:ascii="仿宋_GB2312" w:hAnsi="仿宋_GB2312" w:cs="仿宋_GB2312" w:eastAsia="仿宋_GB2312"/>
                      <w:sz w:val="21"/>
                    </w:rPr>
                    <w:t>腐蚀，能正常通电工作。提供国家认监委认定的机构依据《</w:t>
                  </w:r>
                  <w:r>
                    <w:rPr>
                      <w:rFonts w:ascii="仿宋_GB2312" w:hAnsi="仿宋_GB2312" w:cs="仿宋_GB2312" w:eastAsia="仿宋_GB2312"/>
                      <w:sz w:val="21"/>
                    </w:rPr>
                    <w:t>GB/T 1012</w:t>
                  </w:r>
                </w:p>
                <w:p>
                  <w:pPr>
                    <w:pStyle w:val="null3"/>
                    <w:ind w:right="525"/>
                    <w:jc w:val="both"/>
                  </w:pPr>
                  <w:r>
                    <w:rPr>
                      <w:rFonts w:ascii="仿宋_GB2312" w:hAnsi="仿宋_GB2312" w:cs="仿宋_GB2312" w:eastAsia="仿宋_GB2312"/>
                      <w:sz w:val="21"/>
                    </w:rPr>
                    <w:t>5-2021》标准出具的带有CNAS及CMA标志的测试报告有效复印件并</w:t>
                  </w:r>
                </w:p>
                <w:p>
                  <w:pPr>
                    <w:pStyle w:val="null3"/>
                    <w:ind w:right="525"/>
                    <w:jc w:val="both"/>
                  </w:pPr>
                  <w:r>
                    <w:rPr>
                      <w:rFonts w:ascii="仿宋_GB2312" w:hAnsi="仿宋_GB2312" w:cs="仿宋_GB2312" w:eastAsia="仿宋_GB2312"/>
                      <w:sz w:val="21"/>
                    </w:rPr>
                    <w:t>加盖投标人公章。</w:t>
                  </w:r>
                </w:p>
                <w:p>
                  <w:pPr>
                    <w:pStyle w:val="null3"/>
                    <w:ind w:right="525"/>
                    <w:jc w:val="left"/>
                  </w:pPr>
                  <w:r>
                    <w:rPr>
                      <w:rFonts w:ascii="仿宋_GB2312" w:hAnsi="仿宋_GB2312" w:cs="仿宋_GB2312" w:eastAsia="仿宋_GB2312"/>
                      <w:sz w:val="21"/>
                    </w:rPr>
                    <w:t>6.投标方应为本项目配套提供所有相应的服务器操作系统、数据库及中</w:t>
                  </w:r>
                </w:p>
                <w:p>
                  <w:pPr>
                    <w:pStyle w:val="null3"/>
                    <w:ind w:right="525"/>
                    <w:jc w:val="left"/>
                  </w:pPr>
                  <w:r>
                    <w:rPr>
                      <w:rFonts w:ascii="仿宋_GB2312" w:hAnsi="仿宋_GB2312" w:cs="仿宋_GB2312" w:eastAsia="仿宋_GB2312"/>
                      <w:sz w:val="21"/>
                    </w:rPr>
                    <w:t>间件等软件，且该类软件均为国产化正版软件，须符合国家信创产品</w:t>
                  </w:r>
                </w:p>
                <w:p>
                  <w:pPr>
                    <w:pStyle w:val="null3"/>
                    <w:ind w:right="525"/>
                    <w:jc w:val="left"/>
                  </w:pPr>
                  <w:r>
                    <w:rPr>
                      <w:rFonts w:ascii="仿宋_GB2312" w:hAnsi="仿宋_GB2312" w:cs="仿宋_GB2312" w:eastAsia="仿宋_GB2312"/>
                      <w:sz w:val="21"/>
                    </w:rPr>
                    <w:t>目录及学院信创管理办法要求</w:t>
                  </w:r>
                  <w:r>
                    <w:rPr>
                      <w:rFonts w:ascii="仿宋_GB2312" w:hAnsi="仿宋_GB2312" w:cs="仿宋_GB2312" w:eastAsia="仿宋_GB2312"/>
                      <w:sz w:val="21"/>
                    </w:rPr>
                    <w:t>,投标时须提供相应证明材料及厂家承诺</w:t>
                  </w:r>
                </w:p>
                <w:p>
                  <w:pPr>
                    <w:pStyle w:val="null3"/>
                    <w:ind w:right="525"/>
                    <w:jc w:val="left"/>
                  </w:pPr>
                  <w:r>
                    <w:rPr>
                      <w:rFonts w:ascii="仿宋_GB2312" w:hAnsi="仿宋_GB2312" w:cs="仿宋_GB2312" w:eastAsia="仿宋_GB2312"/>
                      <w:sz w:val="21"/>
                    </w:rPr>
                    <w:t>函或授权函。</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标的名称：标准化考场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right="525"/>
              <w:jc w:val="left"/>
            </w:pPr>
            <w:r>
              <w:rPr>
                <w:rFonts w:ascii="仿宋_GB2312" w:hAnsi="仿宋_GB2312" w:cs="仿宋_GB2312" w:eastAsia="仿宋_GB2312"/>
                <w:sz w:val="28"/>
                <w:b/>
              </w:rPr>
              <w:t>一、</w:t>
            </w:r>
            <w:r>
              <w:rPr>
                <w:rFonts w:ascii="仿宋_GB2312" w:hAnsi="仿宋_GB2312" w:cs="仿宋_GB2312" w:eastAsia="仿宋_GB2312"/>
                <w:sz w:val="28"/>
                <w:b/>
              </w:rPr>
              <w:t>技术要求</w:t>
            </w:r>
          </w:p>
          <w:p>
            <w:pPr>
              <w:pStyle w:val="null3"/>
              <w:ind w:right="525"/>
              <w:jc w:val="left"/>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项目概述（项目背景或必要性、依据、目标、内容、功能要求等）：</w:t>
            </w:r>
          </w:p>
          <w:p>
            <w:pPr>
              <w:pStyle w:val="null3"/>
              <w:ind w:right="525"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建设背景与必要性。为落实国家教育考试标准化考点建设要求及高校数字化转型战略，解决学校当前考场身份核验手段单一、违规防控能力薄弱等现实问题，本项目可有效支撑艺术专业教学科研资源需求，保障考试公平公正，是助力学校高质量发展的迫切需要。</w:t>
            </w:r>
          </w:p>
          <w:p>
            <w:pPr>
              <w:pStyle w:val="null3"/>
              <w:ind w:right="525"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依据。</w:t>
            </w:r>
            <w:r>
              <w:rPr>
                <w:rFonts w:ascii="仿宋_GB2312" w:hAnsi="仿宋_GB2312" w:cs="仿宋_GB2312" w:eastAsia="仿宋_GB2312"/>
                <w:sz w:val="24"/>
                <w:color w:val="000000"/>
              </w:rPr>
              <w:t>保障考试公平：通过实时监控、违规预警等功能，构建全方位、智能化的考场监管体系，有效防范替考、作弊等违规行为，维护教育考试的严肃性与公平性，树立良好办学形象。支撑长远发展：</w:t>
            </w:r>
            <w:r>
              <w:rPr>
                <w:rFonts w:ascii="仿宋_GB2312" w:hAnsi="仿宋_GB2312" w:cs="仿宋_GB2312" w:eastAsia="仿宋_GB2312"/>
                <w:sz w:val="24"/>
                <w:color w:val="000000"/>
              </w:rPr>
              <w:t>本</w:t>
            </w:r>
            <w:r>
              <w:rPr>
                <w:rFonts w:ascii="仿宋_GB2312" w:hAnsi="仿宋_GB2312" w:cs="仿宋_GB2312" w:eastAsia="仿宋_GB2312"/>
                <w:sz w:val="24"/>
                <w:color w:val="000000"/>
              </w:rPr>
              <w:t>项目是学校智慧校园建设的核心起步工程，通过标准化建设与技术应用，为后续信息化项目拓展奠定基础，推动学校数字化转型，增强办学核心竞争力。</w:t>
            </w:r>
          </w:p>
          <w:p>
            <w:pPr>
              <w:pStyle w:val="null3"/>
              <w:ind w:right="525"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3）项目目标。完成40间教室的标准化改造，实现考试过程监控覆盖率100%，违规行为预警响应时间≤5秒，监控画面清晰度≥1080P。</w:t>
            </w:r>
          </w:p>
          <w:p>
            <w:pPr>
              <w:pStyle w:val="null3"/>
              <w:ind w:right="525"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4）项目内容。搭建1套标准化考试管理平台，包含巡考平台1套、巡考设备管理平台1套、AI巡考一体机1台，实现考试计划管理、实时监控、违规预警等功能；配置考场监控与存储设备，包括网络硬盘录像</w:t>
            </w:r>
            <w:r>
              <w:rPr>
                <w:rFonts w:ascii="仿宋_GB2312" w:hAnsi="仿宋_GB2312" w:cs="仿宋_GB2312" w:eastAsia="仿宋_GB2312"/>
                <w:sz w:val="24"/>
                <w:color w:val="000000"/>
              </w:rPr>
              <w:t>机</w:t>
            </w:r>
            <w:r>
              <w:rPr>
                <w:rFonts w:ascii="仿宋_GB2312" w:hAnsi="仿宋_GB2312" w:cs="仿宋_GB2312" w:eastAsia="仿宋_GB2312"/>
                <w:sz w:val="24"/>
                <w:color w:val="000000"/>
              </w:rPr>
              <w:t>1台</w:t>
            </w:r>
            <w:r>
              <w:rPr>
                <w:rFonts w:ascii="仿宋_GB2312" w:hAnsi="仿宋_GB2312" w:cs="仿宋_GB2312" w:eastAsia="仿宋_GB2312"/>
                <w:sz w:val="24"/>
              </w:rPr>
              <w:t>、解</w:t>
            </w:r>
            <w:r>
              <w:rPr>
                <w:rFonts w:ascii="仿宋_GB2312" w:hAnsi="仿宋_GB2312" w:cs="仿宋_GB2312" w:eastAsia="仿宋_GB2312"/>
                <w:sz w:val="24"/>
                <w:color w:val="000000"/>
              </w:rPr>
              <w:t>码</w:t>
            </w:r>
            <w:r>
              <w:rPr>
                <w:rFonts w:ascii="仿宋_GB2312" w:hAnsi="仿宋_GB2312" w:cs="仿宋_GB2312" w:eastAsia="仿宋_GB2312"/>
                <w:sz w:val="24"/>
                <w:color w:val="000000"/>
              </w:rPr>
              <w:t>器</w:t>
            </w:r>
            <w:r>
              <w:rPr>
                <w:rFonts w:ascii="仿宋_GB2312" w:hAnsi="仿宋_GB2312" w:cs="仿宋_GB2312" w:eastAsia="仿宋_GB2312"/>
                <w:sz w:val="24"/>
                <w:color w:val="000000"/>
              </w:rPr>
              <w:t>1台等，实现40间考场视频全覆盖录制与高清解码输出。</w:t>
            </w:r>
          </w:p>
          <w:p>
            <w:pPr>
              <w:pStyle w:val="null3"/>
              <w:ind w:right="525" w:firstLine="46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项目功能要求。符合《国家教育考试网上巡查系统视频标准技术规范》，可对接省级教育考试院系统，适配多考场集中管理需求；AI巡考一体机支持50路以上实时视频分析，具备违规行为智能告警功能，可识别替考、作弊等异常行为，提升考场监管智能化水平；网络硬盘录像机支持64路以上网络视频接入，适配H.265/H.264编码格式自适应解码，满足多考场监控录像存储需求；解码器支持4K及以下分辨率解码输出，具备多画面分割显示功能，保障监控画面高清呈现。</w:t>
            </w:r>
          </w:p>
          <w:p>
            <w:pPr>
              <w:pStyle w:val="null3"/>
              <w:ind w:right="525"/>
              <w:jc w:val="left"/>
            </w:pPr>
            <w:r>
              <w:rPr>
                <w:rFonts w:ascii="仿宋_GB2312" w:hAnsi="仿宋_GB2312" w:cs="仿宋_GB2312" w:eastAsia="仿宋_GB2312"/>
                <w:sz w:val="24"/>
                <w:b/>
              </w:rPr>
              <w:t>二、</w:t>
            </w:r>
            <w:r>
              <w:rPr>
                <w:rFonts w:ascii="仿宋_GB2312" w:hAnsi="仿宋_GB2312" w:cs="仿宋_GB2312" w:eastAsia="仿宋_GB2312"/>
                <w:sz w:val="24"/>
                <w:b/>
              </w:rPr>
              <w:t>采购清单及技术标准、配置要求：</w:t>
            </w:r>
          </w:p>
          <w:tbl>
            <w:tblPr>
              <w:tblInd w:type="dxa" w:w="180"/>
              <w:tblBorders>
                <w:top w:val="none" w:color="000000" w:sz="4"/>
                <w:left w:val="none" w:color="000000" w:sz="4"/>
                <w:bottom w:val="none" w:color="000000" w:sz="4"/>
                <w:right w:val="none" w:color="000000" w:sz="4"/>
                <w:insideH w:val="none"/>
                <w:insideV w:val="none"/>
              </w:tblBorders>
            </w:tblPr>
            <w:tblGrid>
              <w:gridCol w:w="121"/>
              <w:gridCol w:w="170"/>
              <w:gridCol w:w="769"/>
              <w:gridCol w:w="256"/>
              <w:gridCol w:w="117"/>
              <w:gridCol w:w="1114"/>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2"/>
                      <w:b/>
                    </w:rPr>
                    <w:t>序号</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both"/>
                  </w:pPr>
                  <w:r>
                    <w:rPr>
                      <w:rFonts w:ascii="仿宋_GB2312" w:hAnsi="仿宋_GB2312" w:cs="仿宋_GB2312" w:eastAsia="仿宋_GB2312"/>
                      <w:sz w:val="22"/>
                      <w:b/>
                    </w:rPr>
                    <w:t>产品名称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2"/>
                      <w:b/>
                    </w:rPr>
                    <w:t>技术标准</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25" w:right="525"/>
                    <w:jc w:val="both"/>
                  </w:pPr>
                  <w:r>
                    <w:rPr>
                      <w:rFonts w:ascii="仿宋_GB2312" w:hAnsi="仿宋_GB2312" w:cs="仿宋_GB2312" w:eastAsia="仿宋_GB2312"/>
                      <w:sz w:val="22"/>
                      <w:b/>
                    </w:rPr>
                    <w:t>配置要求</w:t>
                  </w:r>
                </w:p>
              </w:tc>
              <w:tc>
                <w:tcPr>
                  <w:tcW w:type="dxa" w:w="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2"/>
                      <w:b/>
                    </w:rPr>
                    <w:t>数量</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巡考平台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rFonts w:ascii="仿宋_GB2312" w:hAnsi="仿宋_GB2312" w:cs="仿宋_GB2312" w:eastAsia="仿宋_GB2312"/>
                      <w:sz w:val="21"/>
                      <w:color w:val="000000"/>
                    </w:rPr>
                    <w:t>1.★集成sip路由、流媒体转发、视频转码以及音视频控制管理，符合JY/T-KS-JS-2017-1《国家教育考试网上巡查系统视频标准技术规范》,需接入到陕西省教育考试院；</w:t>
                  </w:r>
                </w:p>
                <w:p>
                  <w:pPr>
                    <w:pStyle w:val="null3"/>
                    <w:ind w:right="45"/>
                    <w:jc w:val="left"/>
                  </w:pPr>
                  <w:r>
                    <w:rPr>
                      <w:rFonts w:ascii="仿宋_GB2312" w:hAnsi="仿宋_GB2312" w:cs="仿宋_GB2312" w:eastAsia="仿宋_GB2312"/>
                      <w:sz w:val="21"/>
                      <w:color w:val="000000"/>
                    </w:rPr>
                    <w:t>2.SIP功能：需支持标准SIP2.0，提供设备/用户/平台注册认证，SIP URI组管理，SIP URI地址解析，统一管理接入的SIP终端；</w:t>
                  </w:r>
                </w:p>
                <w:p>
                  <w:pPr>
                    <w:pStyle w:val="null3"/>
                    <w:ind w:right="45"/>
                    <w:jc w:val="left"/>
                  </w:pPr>
                  <w:r>
                    <w:rPr>
                      <w:rFonts w:ascii="仿宋_GB2312" w:hAnsi="仿宋_GB2312" w:cs="仿宋_GB2312" w:eastAsia="仿宋_GB2312"/>
                      <w:sz w:val="21"/>
                      <w:color w:val="000000"/>
                    </w:rPr>
                    <w:t>3.需支持1080P、720P高清接入转发，最大支持700路；</w:t>
                  </w:r>
                </w:p>
                <w:p>
                  <w:pPr>
                    <w:pStyle w:val="null3"/>
                    <w:ind w:right="45"/>
                    <w:jc w:val="left"/>
                  </w:pPr>
                  <w:r>
                    <w:rPr>
                      <w:rFonts w:ascii="仿宋_GB2312" w:hAnsi="仿宋_GB2312" w:cs="仿宋_GB2312" w:eastAsia="仿宋_GB2312"/>
                      <w:sz w:val="21"/>
                      <w:color w:val="000000"/>
                    </w:rPr>
                    <w:t>4.需满足将前端的数字音视频流转换成符合《国家教育考试网上巡查系统视频标准技术规范》的音视频流；</w:t>
                  </w:r>
                </w:p>
                <w:p>
                  <w:pPr>
                    <w:pStyle w:val="null3"/>
                    <w:ind w:right="45"/>
                    <w:jc w:val="left"/>
                  </w:pPr>
                  <w:r>
                    <w:rPr>
                      <w:rFonts w:ascii="仿宋_GB2312" w:hAnsi="仿宋_GB2312" w:cs="仿宋_GB2312" w:eastAsia="仿宋_GB2312"/>
                      <w:sz w:val="21"/>
                      <w:color w:val="000000"/>
                    </w:rPr>
                    <w:t>5.▲系统需同时兼容主流监控产品接入，并转发，符合教育部的技术标准JY/T-KS-JS-2017-1《国家教育考试网上巡查系统视频标准技术规范》，提供相关证明材料；</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支持标准</w:t>
                  </w:r>
                  <w:r>
                    <w:rPr>
                      <w:rFonts w:ascii="仿宋_GB2312" w:hAnsi="仿宋_GB2312" w:cs="仿宋_GB2312" w:eastAsia="仿宋_GB2312"/>
                      <w:sz w:val="21"/>
                      <w:color w:val="000000"/>
                    </w:rPr>
                    <w:t>SIP2.0，提供设备/用户/平台注册认证，SIP URI组管理，SIP URI地址解析，统一管理接入的SIP终端；</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1套</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2</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left"/>
                  </w:pPr>
                  <w:r>
                    <w:rPr>
                      <w:rFonts w:ascii="仿宋_GB2312" w:hAnsi="仿宋_GB2312" w:cs="仿宋_GB2312" w:eastAsia="仿宋_GB2312"/>
                      <w:sz w:val="21"/>
                      <w:color w:val="000000"/>
                    </w:rPr>
                    <w:t>网络硬盘录像机</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color w:val="000000"/>
                    </w:rPr>
                    <w:t>技术标准需满足教育部颁布的</w:t>
                  </w:r>
                  <w:r>
                    <w:rPr>
                      <w:rFonts w:ascii="仿宋_GB2312" w:hAnsi="仿宋_GB2312" w:cs="仿宋_GB2312" w:eastAsia="仿宋_GB2312"/>
                      <w:sz w:val="21"/>
                      <w:color w:val="000000"/>
                    </w:rPr>
                    <w:t>JY/T-KS-JS-2017-1《国家教育考试网上巡查系统视频标准技术规范》</w:t>
                  </w:r>
                </w:p>
                <w:p>
                  <w:pPr>
                    <w:pStyle w:val="null3"/>
                    <w:ind w:right="-75"/>
                    <w:jc w:val="left"/>
                  </w:pPr>
                  <w:r>
                    <w:rPr>
                      <w:rFonts w:ascii="仿宋_GB2312" w:hAnsi="仿宋_GB2312" w:cs="仿宋_GB2312" w:eastAsia="仿宋_GB2312"/>
                      <w:sz w:val="21"/>
                      <w:color w:val="000000"/>
                    </w:rPr>
                    <w:t>1.高清网络录像机，采用工业级嵌入式架构，采用专用芯片和嵌入式操作系统，稳定可靠；</w:t>
                  </w:r>
                </w:p>
                <w:p>
                  <w:pPr>
                    <w:pStyle w:val="null3"/>
                    <w:ind w:right="-75"/>
                    <w:jc w:val="left"/>
                  </w:pPr>
                  <w:r>
                    <w:rPr>
                      <w:rFonts w:ascii="仿宋_GB2312" w:hAnsi="仿宋_GB2312" w:cs="仿宋_GB2312" w:eastAsia="仿宋_GB2312"/>
                      <w:sz w:val="21"/>
                      <w:color w:val="000000"/>
                    </w:rPr>
                    <w:t>2.设备应具备≥64路网络视频接入能力，接入最大带宽≥320Mbps；</w:t>
                  </w:r>
                </w:p>
                <w:p>
                  <w:pPr>
                    <w:pStyle w:val="null3"/>
                    <w:ind w:right="-75"/>
                    <w:jc w:val="left"/>
                  </w:pPr>
                  <w:r>
                    <w:rPr>
                      <w:rFonts w:ascii="仿宋_GB2312" w:hAnsi="仿宋_GB2312" w:cs="仿宋_GB2312" w:eastAsia="仿宋_GB2312"/>
                      <w:sz w:val="21"/>
                      <w:color w:val="000000"/>
                    </w:rPr>
                    <w:t>3.最大需支持32路1920*1080、25帧/S、4Mbps视频图像同时预览；</w:t>
                  </w:r>
                </w:p>
                <w:p>
                  <w:pPr>
                    <w:pStyle w:val="null3"/>
                    <w:ind w:right="-75"/>
                    <w:jc w:val="left"/>
                  </w:pPr>
                  <w:r>
                    <w:rPr>
                      <w:rFonts w:ascii="仿宋_GB2312" w:hAnsi="仿宋_GB2312" w:cs="仿宋_GB2312" w:eastAsia="仿宋_GB2312"/>
                      <w:sz w:val="21"/>
                      <w:color w:val="000000"/>
                    </w:rPr>
                    <w:t>4.需支持H.265、H.264编码格式的视频图像自适应解码；</w:t>
                  </w:r>
                </w:p>
                <w:p>
                  <w:pPr>
                    <w:pStyle w:val="null3"/>
                    <w:ind w:right="-75"/>
                    <w:jc w:val="left"/>
                  </w:pPr>
                  <w:r>
                    <w:rPr>
                      <w:rFonts w:ascii="仿宋_GB2312" w:hAnsi="仿宋_GB2312" w:cs="仿宋_GB2312" w:eastAsia="仿宋_GB2312"/>
                      <w:sz w:val="21"/>
                      <w:color w:val="000000"/>
                    </w:rPr>
                    <w:t>5.需支持同时显示输出16路H.265编码格式的图像1080P分辨率（25帧/秒）或5路H.264编码格式图像800万分辨率（25帧/秒）；</w:t>
                  </w:r>
                </w:p>
                <w:p>
                  <w:pPr>
                    <w:pStyle w:val="null3"/>
                    <w:ind w:right="-75"/>
                    <w:jc w:val="left"/>
                  </w:pPr>
                  <w:r>
                    <w:rPr>
                      <w:rFonts w:ascii="仿宋_GB2312" w:hAnsi="仿宋_GB2312" w:cs="仿宋_GB2312" w:eastAsia="仿宋_GB2312"/>
                      <w:sz w:val="21"/>
                      <w:color w:val="000000"/>
                    </w:rPr>
                    <w:t>6.解码分辨率支持4096*2160（25帧/S）、3840*2160（25帧/S）、3072*2048（25帧/S）、2560*1440（25帧/S）、2592*1520（25帧/S）、2048*1520（25帧/S）、1920*1080（25帧/S）、1600*1200（25帧/S）、1280*720（25帧/S）、704*576（25帧/S）、352*288（25帧/S）；</w:t>
                  </w:r>
                </w:p>
                <w:p>
                  <w:pPr>
                    <w:pStyle w:val="null3"/>
                    <w:ind w:right="-75"/>
                    <w:jc w:val="left"/>
                  </w:pPr>
                  <w:r>
                    <w:rPr>
                      <w:rFonts w:ascii="仿宋_GB2312" w:hAnsi="仿宋_GB2312" w:cs="仿宋_GB2312" w:eastAsia="仿宋_GB2312"/>
                      <w:sz w:val="21"/>
                      <w:color w:val="000000"/>
                    </w:rPr>
                    <w:t>7.需</w:t>
                  </w:r>
                  <w:r>
                    <w:rPr>
                      <w:rFonts w:ascii="仿宋_GB2312" w:hAnsi="仿宋_GB2312" w:cs="仿宋_GB2312" w:eastAsia="仿宋_GB2312"/>
                      <w:sz w:val="21"/>
                      <w:color w:val="000000"/>
                    </w:rPr>
                    <w:t>支持通过客户端对</w:t>
                  </w:r>
                  <w:r>
                    <w:rPr>
                      <w:rFonts w:ascii="仿宋_GB2312" w:hAnsi="仿宋_GB2312" w:cs="仿宋_GB2312" w:eastAsia="仿宋_GB2312"/>
                      <w:sz w:val="21"/>
                      <w:color w:val="000000"/>
                    </w:rPr>
                    <w:t>NVR的HDMI和VGA视频输出分别进行远程控制，包括画面风格切换及视频源设置；</w:t>
                  </w:r>
                </w:p>
                <w:p>
                  <w:pPr>
                    <w:pStyle w:val="null3"/>
                    <w:ind w:right="-75"/>
                    <w:jc w:val="left"/>
                  </w:pPr>
                  <w:r>
                    <w:rPr>
                      <w:rFonts w:ascii="仿宋_GB2312" w:hAnsi="仿宋_GB2312" w:cs="仿宋_GB2312" w:eastAsia="仿宋_GB2312"/>
                      <w:sz w:val="21"/>
                      <w:color w:val="000000"/>
                    </w:rPr>
                    <w:t>8.需支持国标GB/T 28181-2022标准协议，并提供证明国标标准的检测报告；</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巡考平台为同一品牌</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3</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left"/>
                  </w:pPr>
                  <w:r>
                    <w:rPr>
                      <w:rFonts w:ascii="仿宋_GB2312" w:hAnsi="仿宋_GB2312" w:cs="仿宋_GB2312" w:eastAsia="仿宋_GB2312"/>
                      <w:sz w:val="21"/>
                      <w:color w:val="000000"/>
                    </w:rPr>
                    <w:t>解码器</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color w:val="000000"/>
                    </w:rPr>
                    <w:t>1.设备为高清解码器，</w:t>
                  </w:r>
                  <w:r>
                    <w:rPr>
                      <w:rFonts w:ascii="仿宋_GB2312" w:hAnsi="仿宋_GB2312" w:cs="仿宋_GB2312" w:eastAsia="仿宋_GB2312"/>
                      <w:sz w:val="21"/>
                      <w:color w:val="000000"/>
                    </w:rPr>
                    <w:t>需</w:t>
                  </w:r>
                  <w:r>
                    <w:rPr>
                      <w:rFonts w:ascii="仿宋_GB2312" w:hAnsi="仿宋_GB2312" w:cs="仿宋_GB2312" w:eastAsia="仿宋_GB2312"/>
                      <w:sz w:val="21"/>
                      <w:color w:val="000000"/>
                    </w:rPr>
                    <w:t>采用工业级嵌入式架构，采用专用芯片和嵌入式操作系统，稳定可靠</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2.支持≥2路HDMI和1路VGA输出</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支持将本地显示输出画面编码成一路</w:t>
                  </w:r>
                  <w:r>
                    <w:rPr>
                      <w:rFonts w:ascii="仿宋_GB2312" w:hAnsi="仿宋_GB2312" w:cs="仿宋_GB2312" w:eastAsia="仿宋_GB2312"/>
                      <w:sz w:val="21"/>
                      <w:color w:val="000000"/>
                    </w:rPr>
                    <w:t>1080P分辨率、H.264码流，方便远程浏览</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4.设备支持解码4K码流图像，性能应支持4路（3840*2160）@25fps</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5.支持1路音频输入和1路音频输出</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6.支持组播模式添加通道</w:t>
                  </w:r>
                  <w:r>
                    <w:rPr>
                      <w:rFonts w:ascii="仿宋_GB2312" w:hAnsi="仿宋_GB2312" w:cs="仿宋_GB2312" w:eastAsia="仿宋_GB2312"/>
                      <w:sz w:val="21"/>
                      <w:color w:val="000000"/>
                    </w:rPr>
                    <w:t>；</w:t>
                  </w:r>
                </w:p>
                <w:p>
                  <w:pPr>
                    <w:pStyle w:val="null3"/>
                    <w:ind w:right="-75"/>
                    <w:jc w:val="left"/>
                  </w:pPr>
                  <w:r>
                    <w:rPr>
                      <w:rFonts w:ascii="仿宋_GB2312" w:hAnsi="仿宋_GB2312" w:cs="仿宋_GB2312" w:eastAsia="仿宋_GB2312"/>
                      <w:sz w:val="21"/>
                      <w:color w:val="000000"/>
                    </w:rPr>
                    <w:t>7.提供设备检测报告</w:t>
                  </w:r>
                  <w:r>
                    <w:rPr>
                      <w:rFonts w:ascii="仿宋_GB2312" w:hAnsi="仿宋_GB2312" w:cs="仿宋_GB2312" w:eastAsia="仿宋_GB2312"/>
                      <w:sz w:val="21"/>
                      <w:color w:val="000000"/>
                    </w:rPr>
                    <w:t>；</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both"/>
                  </w:pPr>
                  <w:r>
                    <w:rPr>
                      <w:rFonts w:ascii="仿宋_GB2312" w:hAnsi="仿宋_GB2312" w:cs="仿宋_GB2312" w:eastAsia="仿宋_GB2312"/>
                      <w:sz w:val="21"/>
                      <w:b/>
                    </w:rPr>
                    <w:t>/</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1台</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4</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巡考设备管理平台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color w:val="000000"/>
                    </w:rPr>
                    <w:t>1.设备需采用专有硬件设计，提供国产操作系统，保证系统的稳定，和SIP业务平台为同一品牌；</w:t>
                  </w:r>
                </w:p>
                <w:p>
                  <w:pPr>
                    <w:pStyle w:val="null3"/>
                    <w:ind w:right="-75"/>
                    <w:jc w:val="left"/>
                  </w:pPr>
                  <w:r>
                    <w:rPr>
                      <w:rFonts w:ascii="仿宋_GB2312" w:hAnsi="仿宋_GB2312" w:cs="仿宋_GB2312" w:eastAsia="仿宋_GB2312"/>
                      <w:sz w:val="21"/>
                      <w:color w:val="000000"/>
                    </w:rPr>
                    <w:t>2.设备应不少于2个千兆网口，同一网口上应支持配置多个IP网段；设备应支持不少于4个USB插槽；</w:t>
                  </w:r>
                </w:p>
                <w:p>
                  <w:pPr>
                    <w:pStyle w:val="null3"/>
                    <w:ind w:right="-75"/>
                    <w:jc w:val="left"/>
                  </w:pPr>
                  <w:r>
                    <w:rPr>
                      <w:rFonts w:ascii="仿宋_GB2312" w:hAnsi="仿宋_GB2312" w:cs="仿宋_GB2312" w:eastAsia="仿宋_GB2312"/>
                      <w:sz w:val="21"/>
                      <w:color w:val="000000"/>
                    </w:rPr>
                    <w:t>3.单台设备应支持至少1000个监控点的接入，支持多级级联；</w:t>
                  </w:r>
                </w:p>
                <w:p>
                  <w:pPr>
                    <w:pStyle w:val="null3"/>
                    <w:ind w:right="-75"/>
                    <w:jc w:val="left"/>
                  </w:pPr>
                  <w:r>
                    <w:rPr>
                      <w:rFonts w:ascii="仿宋_GB2312" w:hAnsi="仿宋_GB2312" w:cs="仿宋_GB2312" w:eastAsia="仿宋_GB2312"/>
                      <w:sz w:val="21"/>
                      <w:color w:val="000000"/>
                    </w:rPr>
                    <w:t>4.单台设备支持单纯录像300Mbps或单纯转发640Mbps的能力；</w:t>
                  </w:r>
                </w:p>
                <w:p>
                  <w:pPr>
                    <w:pStyle w:val="null3"/>
                    <w:ind w:right="-75"/>
                    <w:jc w:val="left"/>
                  </w:pPr>
                  <w:r>
                    <w:rPr>
                      <w:rFonts w:ascii="仿宋_GB2312" w:hAnsi="仿宋_GB2312" w:cs="仿宋_GB2312" w:eastAsia="仿宋_GB2312"/>
                      <w:sz w:val="21"/>
                      <w:color w:val="000000"/>
                    </w:rPr>
                    <w:t>5.可通过8级级联组建分级、分布式网络</w:t>
                  </w:r>
                  <w:r>
                    <w:rPr>
                      <w:rFonts w:ascii="仿宋_GB2312" w:hAnsi="仿宋_GB2312" w:cs="仿宋_GB2312" w:eastAsia="仿宋_GB2312"/>
                      <w:sz w:val="21"/>
                      <w:color w:val="000000"/>
                    </w:rPr>
                    <w:t>视频安防</w:t>
                  </w:r>
                  <w:r>
                    <w:rPr>
                      <w:rFonts w:ascii="仿宋_GB2312" w:hAnsi="仿宋_GB2312" w:cs="仿宋_GB2312" w:eastAsia="仿宋_GB2312"/>
                      <w:sz w:val="21"/>
                      <w:color w:val="000000"/>
                    </w:rPr>
                    <w:t>系统；单级域可堆叠</w:t>
                  </w:r>
                  <w:r>
                    <w:rPr>
                      <w:rFonts w:ascii="仿宋_GB2312" w:hAnsi="仿宋_GB2312" w:cs="仿宋_GB2312" w:eastAsia="仿宋_GB2312"/>
                      <w:sz w:val="21"/>
                      <w:color w:val="000000"/>
                    </w:rPr>
                    <w:t>10台主从平台，扩展前端接入、媒体转发和录像能力；</w:t>
                  </w:r>
                </w:p>
                <w:p>
                  <w:pPr>
                    <w:pStyle w:val="null3"/>
                    <w:ind w:right="-75"/>
                    <w:jc w:val="left"/>
                  </w:pPr>
                  <w:r>
                    <w:rPr>
                      <w:rFonts w:ascii="仿宋_GB2312" w:hAnsi="仿宋_GB2312" w:cs="仿宋_GB2312" w:eastAsia="仿宋_GB2312"/>
                      <w:sz w:val="21"/>
                      <w:color w:val="000000"/>
                    </w:rPr>
                    <w:t>6.单级最多可接入3000个监控点，该平台作为顶级平台时，通过级联，系统最大可接入2万个监控点；</w:t>
                  </w:r>
                </w:p>
                <w:p>
                  <w:pPr>
                    <w:pStyle w:val="null3"/>
                    <w:ind w:right="-75"/>
                    <w:jc w:val="left"/>
                  </w:pPr>
                  <w:r>
                    <w:rPr>
                      <w:rFonts w:ascii="仿宋_GB2312" w:hAnsi="仿宋_GB2312" w:cs="仿宋_GB2312" w:eastAsia="仿宋_GB2312"/>
                      <w:sz w:val="21"/>
                      <w:color w:val="000000"/>
                    </w:rPr>
                    <w:t>7.▲设备应支持16画面同时浏览功能；设备应支持画面轮巡及监视器轮巡；</w:t>
                  </w:r>
                </w:p>
                <w:p>
                  <w:pPr>
                    <w:pStyle w:val="null3"/>
                    <w:ind w:right="-75"/>
                    <w:jc w:val="left"/>
                  </w:pPr>
                  <w:r>
                    <w:rPr>
                      <w:rFonts w:ascii="仿宋_GB2312" w:hAnsi="仿宋_GB2312" w:cs="仿宋_GB2312" w:eastAsia="仿宋_GB2312"/>
                      <w:sz w:val="21"/>
                      <w:color w:val="000000"/>
                    </w:rPr>
                    <w:t>8.设备应支持平台录像、前端录像、客户端本地录像等多种录像策略；设备应支持支持录像倒放，录像单帧播放、多倍速放像、多路同步回放等功能；</w:t>
                  </w:r>
                </w:p>
                <w:p>
                  <w:pPr>
                    <w:pStyle w:val="null3"/>
                    <w:ind w:right="-75"/>
                    <w:jc w:val="left"/>
                  </w:pPr>
                  <w:r>
                    <w:rPr>
                      <w:rFonts w:ascii="仿宋_GB2312" w:hAnsi="仿宋_GB2312" w:cs="仿宋_GB2312" w:eastAsia="仿宋_GB2312"/>
                      <w:sz w:val="21"/>
                      <w:color w:val="000000"/>
                    </w:rPr>
                    <w:t>9.设备应具有丰富的报警联动机制，如客户端告警联动、平台告警联动、前端告警联动等；</w:t>
                  </w:r>
                </w:p>
                <w:p>
                  <w:pPr>
                    <w:pStyle w:val="null3"/>
                    <w:ind w:right="-75"/>
                    <w:jc w:val="left"/>
                  </w:pPr>
                  <w:r>
                    <w:rPr>
                      <w:rFonts w:ascii="仿宋_GB2312" w:hAnsi="仿宋_GB2312" w:cs="仿宋_GB2312" w:eastAsia="仿宋_GB2312"/>
                      <w:sz w:val="21"/>
                      <w:color w:val="000000"/>
                    </w:rPr>
                    <w:t>10.设备应支持4K、QXGA（2048×1536）、1080P、UXGA、960P、720P、XGA、SVGA、D1、4CIF、2CIF、CIF、QVGA、QCIF、QQCIF等主流视频分辨率；</w:t>
                  </w:r>
                </w:p>
                <w:p>
                  <w:pPr>
                    <w:pStyle w:val="null3"/>
                    <w:ind w:right="-75"/>
                    <w:jc w:val="left"/>
                  </w:pPr>
                  <w:r>
                    <w:rPr>
                      <w:rFonts w:ascii="仿宋_GB2312" w:hAnsi="仿宋_GB2312" w:cs="仿宋_GB2312" w:eastAsia="仿宋_GB2312"/>
                      <w:sz w:val="21"/>
                      <w:color w:val="000000"/>
                    </w:rPr>
                    <w:t>11.▲支持对图像或图片进行增强处理功能；</w:t>
                  </w:r>
                </w:p>
                <w:p>
                  <w:pPr>
                    <w:pStyle w:val="null3"/>
                    <w:ind w:right="-75"/>
                    <w:jc w:val="left"/>
                  </w:pPr>
                  <w:r>
                    <w:rPr>
                      <w:rFonts w:ascii="仿宋_GB2312" w:hAnsi="仿宋_GB2312" w:cs="仿宋_GB2312" w:eastAsia="仿宋_GB2312"/>
                      <w:sz w:val="21"/>
                      <w:color w:val="000000"/>
                    </w:rPr>
                    <w:t>12.设备应支持NTP时间服务器同步功能；</w:t>
                  </w:r>
                </w:p>
                <w:p>
                  <w:pPr>
                    <w:pStyle w:val="null3"/>
                    <w:ind w:right="-75"/>
                    <w:jc w:val="left"/>
                  </w:pPr>
                  <w:r>
                    <w:rPr>
                      <w:rFonts w:ascii="仿宋_GB2312" w:hAnsi="仿宋_GB2312" w:cs="仿宋_GB2312" w:eastAsia="仿宋_GB2312"/>
                      <w:sz w:val="21"/>
                      <w:color w:val="000000"/>
                    </w:rPr>
                    <w:t>13.设备应支持多网段接入，可实现多个相互独立的网络接入同一平台，完成网络互通、各网段间资源共享；</w:t>
                  </w:r>
                </w:p>
                <w:p>
                  <w:pPr>
                    <w:pStyle w:val="null3"/>
                    <w:ind w:right="-75"/>
                    <w:jc w:val="left"/>
                  </w:pPr>
                  <w:r>
                    <w:rPr>
                      <w:rFonts w:ascii="仿宋_GB2312" w:hAnsi="仿宋_GB2312" w:cs="仿宋_GB2312" w:eastAsia="仿宋_GB2312"/>
                      <w:sz w:val="21"/>
                      <w:color w:val="000000"/>
                    </w:rPr>
                    <w:t>14.设备应支持故障自恢复机制，当系统出现数据损坏时，系统可自动恢复备份数据，提高了系统的可靠性；</w:t>
                  </w:r>
                </w:p>
                <w:p>
                  <w:pPr>
                    <w:pStyle w:val="null3"/>
                    <w:ind w:right="-75"/>
                    <w:jc w:val="left"/>
                  </w:pPr>
                  <w:r>
                    <w:rPr>
                      <w:rFonts w:ascii="仿宋_GB2312" w:hAnsi="仿宋_GB2312" w:cs="仿宋_GB2312" w:eastAsia="仿宋_GB2312"/>
                      <w:sz w:val="21"/>
                      <w:color w:val="000000"/>
                    </w:rPr>
                    <w:t>15.具有“国家安全防范报警系统产品质量监督检验中心”出具的符合GB/T 28181-2011</w:t>
                  </w:r>
                  <w:r>
                    <w:rPr>
                      <w:rFonts w:ascii="仿宋_GB2312" w:hAnsi="仿宋_GB2312" w:cs="仿宋_GB2312" w:eastAsia="仿宋_GB2312"/>
                      <w:sz w:val="21"/>
                      <w:color w:val="000000"/>
                    </w:rPr>
                    <w:t>的检验报告</w:t>
                  </w:r>
                  <w:r>
                    <w:rPr>
                      <w:rFonts w:ascii="仿宋_GB2312" w:hAnsi="仿宋_GB2312" w:cs="仿宋_GB2312" w:eastAsia="仿宋_GB2312"/>
                      <w:sz w:val="21"/>
                      <w:color w:val="000000"/>
                    </w:rPr>
                    <w:t>"。</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both"/>
                  </w:pPr>
                  <w:r>
                    <w:rPr>
                      <w:rFonts w:ascii="仿宋_GB2312" w:hAnsi="仿宋_GB2312" w:cs="仿宋_GB2312" w:eastAsia="仿宋_GB2312"/>
                      <w:sz w:val="21"/>
                      <w:color w:val="000000"/>
                    </w:rPr>
                    <w:t>与巡考平台为同一品牌；</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1套</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5</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硬盘</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rPr>
                    <w:t>转数</w:t>
                  </w:r>
                  <w:r>
                    <w:rPr>
                      <w:rFonts w:ascii="仿宋_GB2312" w:hAnsi="仿宋_GB2312" w:cs="仿宋_GB2312" w:eastAsia="仿宋_GB2312"/>
                      <w:sz w:val="21"/>
                    </w:rPr>
                    <w:t>≥5400rpm，</w:t>
                  </w:r>
                  <w:r>
                    <w:rPr>
                      <w:rFonts w:ascii="仿宋_GB2312" w:hAnsi="仿宋_GB2312" w:cs="仿宋_GB2312" w:eastAsia="仿宋_GB2312"/>
                      <w:sz w:val="21"/>
                    </w:rPr>
                    <w:t>缓存</w:t>
                  </w:r>
                  <w:r>
                    <w:rPr>
                      <w:rFonts w:ascii="仿宋_GB2312" w:hAnsi="仿宋_GB2312" w:cs="仿宋_GB2312" w:eastAsia="仿宋_GB2312"/>
                      <w:sz w:val="21"/>
                    </w:rPr>
                    <w:t>≥128MB</w:t>
                  </w:r>
                  <w:r>
                    <w:rPr>
                      <w:rFonts w:ascii="仿宋_GB2312" w:hAnsi="仿宋_GB2312" w:cs="仿宋_GB2312" w:eastAsia="仿宋_GB2312"/>
                      <w:sz w:val="21"/>
                    </w:rPr>
                    <w:t>，接口：</w:t>
                  </w:r>
                  <w:r>
                    <w:rPr>
                      <w:rFonts w:ascii="仿宋_GB2312" w:hAnsi="仿宋_GB2312" w:cs="仿宋_GB2312" w:eastAsia="仿宋_GB2312"/>
                      <w:sz w:val="21"/>
                    </w:rPr>
                    <w:t>SATA，容量≥4T硬盘，硬盘尺寸3.5英寸。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 xml:space="preserve">  </w:t>
                  </w:r>
                  <w:r>
                    <w:rPr>
                      <w:rFonts w:ascii="仿宋_GB2312" w:hAnsi="仿宋_GB2312" w:cs="仿宋_GB2312" w:eastAsia="仿宋_GB2312"/>
                      <w:sz w:val="21"/>
                    </w:rPr>
                    <w:t>无</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6台</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6</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楼外摄像头</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rPr>
                    <w:t>1.设备应采用1/2.8英寸高性能传感器，总像素200万像素。设备的最低照度至少为0.001Lux(彩色)， 0.0001Lux(黑白)。（以公安部授权机构出具的认证报告为准）</w:t>
                  </w:r>
                </w:p>
                <w:p>
                  <w:pPr>
                    <w:pStyle w:val="null3"/>
                    <w:ind w:right="-75"/>
                    <w:jc w:val="left"/>
                  </w:pPr>
                  <w:r>
                    <w:rPr>
                      <w:rFonts w:ascii="仿宋_GB2312" w:hAnsi="仿宋_GB2312" w:cs="仿宋_GB2312" w:eastAsia="仿宋_GB2312"/>
                      <w:sz w:val="21"/>
                    </w:rPr>
                    <w:t>2.设备应支持至少20倍光学变焦，焦距4.7-94mm，光圈F1.5-3.0。</w:t>
                  </w:r>
                </w:p>
                <w:p>
                  <w:pPr>
                    <w:pStyle w:val="null3"/>
                    <w:ind w:right="-75"/>
                    <w:jc w:val="left"/>
                  </w:pPr>
                  <w:r>
                    <w:rPr>
                      <w:rFonts w:ascii="仿宋_GB2312" w:hAnsi="仿宋_GB2312" w:cs="仿宋_GB2312" w:eastAsia="仿宋_GB2312"/>
                      <w:sz w:val="21"/>
                    </w:rPr>
                    <w:t>3.设备的图像水平中心分辨力不低于1100TVL，信噪比应不小于58dB，灰度等级不小于11级，SDI延时不高于80ms。（以公安部授权机构出具的认证报告为准）</w:t>
                  </w:r>
                </w:p>
                <w:p>
                  <w:pPr>
                    <w:pStyle w:val="null3"/>
                    <w:ind w:right="-75"/>
                    <w:jc w:val="left"/>
                  </w:pPr>
                  <w:r>
                    <w:rPr>
                      <w:rFonts w:ascii="仿宋_GB2312" w:hAnsi="仿宋_GB2312" w:cs="仿宋_GB2312" w:eastAsia="仿宋_GB2312"/>
                      <w:sz w:val="21"/>
                    </w:rPr>
                    <w:t>4.设备音频编码格式应支持G.711a、G.711u、ADPCM、G.722、AAC_LC、G.726，支持语音对讲无回声功能。</w:t>
                  </w:r>
                </w:p>
                <w:p>
                  <w:pPr>
                    <w:pStyle w:val="null3"/>
                    <w:ind w:right="-75"/>
                    <w:jc w:val="left"/>
                  </w:pPr>
                  <w:r>
                    <w:rPr>
                      <w:rFonts w:ascii="仿宋_GB2312" w:hAnsi="仿宋_GB2312" w:cs="仿宋_GB2312" w:eastAsia="仿宋_GB2312"/>
                      <w:sz w:val="21"/>
                    </w:rPr>
                    <w:t>5.▲设备应支持网络及SDI双输出。</w:t>
                  </w:r>
                </w:p>
                <w:p>
                  <w:pPr>
                    <w:pStyle w:val="null3"/>
                    <w:ind w:right="-75"/>
                    <w:jc w:val="left"/>
                  </w:pPr>
                  <w:r>
                    <w:rPr>
                      <w:rFonts w:ascii="仿宋_GB2312" w:hAnsi="仿宋_GB2312" w:cs="仿宋_GB2312" w:eastAsia="仿宋_GB2312"/>
                      <w:sz w:val="21"/>
                    </w:rPr>
                    <w:t>6.设备应具备1×RJ45、1×RS485、1×BNC（HD-SDI)、1×TF卡、1×LineIn、1×LineOut、1×开关量报警输入、1×开关量报警输出、1×DC12V(支持POE)接口。</w:t>
                  </w:r>
                </w:p>
                <w:p>
                  <w:pPr>
                    <w:pStyle w:val="null3"/>
                    <w:ind w:right="-75"/>
                    <w:jc w:val="left"/>
                  </w:pPr>
                  <w:r>
                    <w:rPr>
                      <w:rFonts w:ascii="仿宋_GB2312" w:hAnsi="仿宋_GB2312" w:cs="仿宋_GB2312" w:eastAsia="仿宋_GB2312"/>
                      <w:sz w:val="21"/>
                    </w:rPr>
                    <w:t>7.设备应具备在-40°的低温及+60°的高温下都运行正常。具备IP68防护等级，通过ExdⅡCT6 Gb / Ex tD A21 IP68 T80℃等级认证（以防爆合格证为准）</w:t>
                  </w:r>
                </w:p>
                <w:p>
                  <w:pPr>
                    <w:pStyle w:val="null3"/>
                    <w:ind w:right="-75"/>
                    <w:jc w:val="left"/>
                  </w:pPr>
                  <w:r>
                    <w:rPr>
                      <w:rFonts w:ascii="仿宋_GB2312" w:hAnsi="仿宋_GB2312" w:cs="仿宋_GB2312" w:eastAsia="仿宋_GB2312"/>
                      <w:sz w:val="21"/>
                    </w:rPr>
                    <w:t>8.</w:t>
                  </w:r>
                  <w:r>
                    <w:rPr>
                      <w:rFonts w:ascii="仿宋_GB2312" w:hAnsi="仿宋_GB2312" w:cs="仿宋_GB2312" w:eastAsia="仿宋_GB2312"/>
                      <w:sz w:val="21"/>
                    </w:rPr>
                    <w:t>需与巡考平台同一品牌。</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 xml:space="preserve"> </w:t>
                  </w:r>
                  <w:r>
                    <w:rPr>
                      <w:rFonts w:ascii="仿宋_GB2312" w:hAnsi="仿宋_GB2312" w:cs="仿宋_GB2312" w:eastAsia="仿宋_GB2312"/>
                      <w:sz w:val="21"/>
                    </w:rPr>
                    <w:t>无</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1台</w:t>
                  </w:r>
                </w:p>
              </w:tc>
              <w:tc>
                <w:tcPr>
                  <w:tcW w:type="dxa" w:w="111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7</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AI巡考一体机</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rFonts w:ascii="仿宋_GB2312" w:hAnsi="仿宋_GB2312" w:cs="仿宋_GB2312" w:eastAsia="仿宋_GB2312"/>
                      <w:sz w:val="21"/>
                      <w:color w:val="000000"/>
                    </w:rPr>
                    <w:t>1.▲设备应为软硬件一体化业务平台，采用全嵌入式架构设计，系统稳定可靠；设备内置基于考试场景的多模态 AI 分析能力；</w:t>
                  </w:r>
                </w:p>
                <w:p>
                  <w:pPr>
                    <w:pStyle w:val="null3"/>
                    <w:ind w:right="-75"/>
                    <w:jc w:val="left"/>
                  </w:pPr>
                  <w:r>
                    <w:rPr>
                      <w:rFonts w:ascii="仿宋_GB2312" w:hAnsi="仿宋_GB2312" w:cs="仿宋_GB2312" w:eastAsia="仿宋_GB2312"/>
                      <w:sz w:val="21"/>
                      <w:color w:val="000000"/>
                    </w:rPr>
                    <w:t>2.设备应支持多类型视频接入，支持直连像机和标考协议方式，支持NVR和摄像机RTSP取流，支持按《国家教育考试网上巡查系统视频标准技术规范(2017版)》SIP接入；</w:t>
                  </w:r>
                </w:p>
                <w:p>
                  <w:pPr>
                    <w:pStyle w:val="null3"/>
                    <w:ind w:right="-75"/>
                    <w:jc w:val="left"/>
                  </w:pPr>
                  <w:r>
                    <w:rPr>
                      <w:rFonts w:ascii="仿宋_GB2312" w:hAnsi="仿宋_GB2312" w:cs="仿宋_GB2312" w:eastAsia="仿宋_GB2312"/>
                      <w:sz w:val="21"/>
                      <w:color w:val="000000"/>
                    </w:rPr>
                    <w:t>3.设备应支持基于考试场景的多模态 AI 分析能力中台，支持包括算法库调用、业务模型库调用、数据处理及模型参数调整能力的支撑平台，为学校数字化建设提供算力支撑。具备面向考生群体、考生个人、监考员等维度的智能分析能力；应支持配置 50路实时视频流或录像视频并行分析；</w:t>
                  </w:r>
                </w:p>
                <w:p>
                  <w:pPr>
                    <w:pStyle w:val="null3"/>
                    <w:ind w:right="-75"/>
                    <w:jc w:val="left"/>
                  </w:pPr>
                  <w:r>
                    <w:rPr>
                      <w:rFonts w:ascii="仿宋_GB2312" w:hAnsi="仿宋_GB2312" w:cs="仿宋_GB2312" w:eastAsia="仿宋_GB2312"/>
                      <w:sz w:val="21"/>
                      <w:color w:val="000000"/>
                    </w:rPr>
                    <w:t>4.应支持实时分析可疑告警延时≤10秒；</w:t>
                  </w:r>
                </w:p>
                <w:p>
                  <w:pPr>
                    <w:pStyle w:val="null3"/>
                    <w:ind w:right="-75"/>
                    <w:jc w:val="left"/>
                  </w:pPr>
                  <w:r>
                    <w:rPr>
                      <w:rFonts w:ascii="仿宋_GB2312" w:hAnsi="仿宋_GB2312" w:cs="仿宋_GB2312" w:eastAsia="仿宋_GB2312"/>
                      <w:sz w:val="21"/>
                      <w:color w:val="000000"/>
                    </w:rPr>
                    <w:t>5.应支持实时与录像分析，每路视频分析每秒抽帧分析图片≥5张；</w:t>
                  </w:r>
                </w:p>
                <w:p>
                  <w:pPr>
                    <w:pStyle w:val="null3"/>
                    <w:ind w:right="-75"/>
                    <w:jc w:val="left"/>
                  </w:pPr>
                  <w:r>
                    <w:rPr>
                      <w:rFonts w:ascii="仿宋_GB2312" w:hAnsi="仿宋_GB2312" w:cs="仿宋_GB2312" w:eastAsia="仿宋_GB2312"/>
                      <w:sz w:val="21"/>
                      <w:color w:val="000000"/>
                    </w:rPr>
                    <w:t>6.应支持对考生个人头部、手部、肢体等关键部位的特定行为进行精准捕捉与识别，实现≥12种行为检测；（投标产品需提供权威检测机构出具的检测报告）</w:t>
                  </w:r>
                </w:p>
                <w:p>
                  <w:pPr>
                    <w:pStyle w:val="null3"/>
                    <w:ind w:right="-75"/>
                    <w:jc w:val="left"/>
                  </w:pPr>
                  <w:r>
                    <w:rPr>
                      <w:rFonts w:ascii="仿宋_GB2312" w:hAnsi="仿宋_GB2312" w:cs="仿宋_GB2312" w:eastAsia="仿宋_GB2312"/>
                      <w:sz w:val="21"/>
                      <w:color w:val="000000"/>
                    </w:rPr>
                    <w:t>7.应支持群体作弊模式识别，可检测并预警多名考生间的行为，实现≥8种行为检测；（投标产品需提供权威检测机构出具的检测报告）</w:t>
                  </w:r>
                </w:p>
                <w:p>
                  <w:pPr>
                    <w:pStyle w:val="null3"/>
                    <w:ind w:right="-75"/>
                    <w:jc w:val="left"/>
                  </w:pPr>
                  <w:r>
                    <w:rPr>
                      <w:rFonts w:ascii="仿宋_GB2312" w:hAnsi="仿宋_GB2312" w:cs="仿宋_GB2312" w:eastAsia="仿宋_GB2312"/>
                      <w:sz w:val="21"/>
                      <w:color w:val="000000"/>
                    </w:rPr>
                    <w:t>8.应支持对监考员头部、手部、肢体等关键部位的特定行为进行精准捕捉与识别，实现≥20种行为检测；（投标产品需提供权威检测机构出具的检测报告）</w:t>
                  </w:r>
                </w:p>
                <w:p>
                  <w:pPr>
                    <w:pStyle w:val="null3"/>
                    <w:ind w:right="-75"/>
                    <w:jc w:val="left"/>
                  </w:pPr>
                  <w:r>
                    <w:rPr>
                      <w:rFonts w:ascii="仿宋_GB2312" w:hAnsi="仿宋_GB2312" w:cs="仿宋_GB2312" w:eastAsia="仿宋_GB2312"/>
                      <w:sz w:val="21"/>
                      <w:color w:val="000000"/>
                    </w:rPr>
                    <w:t>9.应支持通过勾选“考试中、即将考试、无考试、预警”状态快速过滤教室/考场数据，也支持进行综合数据筛选，可筛选的条件包括：楼栋名称、教室/考场名称、考试科目、教室/考场状态、异常状态、异常类型等，筛选后右侧分页显示相应层级下的教室/考场资源；</w:t>
                  </w:r>
                </w:p>
                <w:p>
                  <w:pPr>
                    <w:pStyle w:val="null3"/>
                    <w:ind w:right="-75"/>
                    <w:jc w:val="left"/>
                  </w:pPr>
                  <w:r>
                    <w:rPr>
                      <w:rFonts w:ascii="仿宋_GB2312" w:hAnsi="仿宋_GB2312" w:cs="仿宋_GB2312" w:eastAsia="仿宋_GB2312"/>
                      <w:sz w:val="21"/>
                      <w:color w:val="000000"/>
                    </w:rPr>
                    <w:t>10.应支持1/4/6/9/10/16/36窗口巡视教室/考场，可切换不同的窗口模式，支持通过拖拽视角到指定窗口的方式替换指定窗口，支持一键页面全屏显示，支持一键清除窗口，支持一键固定窗口；</w:t>
                  </w:r>
                </w:p>
                <w:p>
                  <w:pPr>
                    <w:pStyle w:val="null3"/>
                    <w:ind w:right="-75"/>
                    <w:jc w:val="left"/>
                  </w:pPr>
                  <w:r>
                    <w:rPr>
                      <w:rFonts w:ascii="仿宋_GB2312" w:hAnsi="仿宋_GB2312" w:cs="仿宋_GB2312" w:eastAsia="仿宋_GB2312"/>
                      <w:sz w:val="21"/>
                      <w:color w:val="000000"/>
                    </w:rPr>
                    <w:t>11.应支持单视角与多视角切换，在4/6/9/10/16/36窗口模式下支持不同的视角方案；切换到不同的多视角后，根据设置的规则，按从左到右，从上到下合并为一组依次显示相同教室/考场的不同视角；</w:t>
                  </w:r>
                </w:p>
                <w:p>
                  <w:pPr>
                    <w:pStyle w:val="null3"/>
                    <w:ind w:right="-75"/>
                    <w:jc w:val="left"/>
                  </w:pPr>
                  <w:r>
                    <w:rPr>
                      <w:rFonts w:ascii="仿宋_GB2312" w:hAnsi="仿宋_GB2312" w:cs="仿宋_GB2312" w:eastAsia="仿宋_GB2312"/>
                      <w:sz w:val="21"/>
                      <w:color w:val="000000"/>
                    </w:rPr>
                    <w:t>12.应支持轮巡功能一键开启/关闭，开启轮巡功能时，当窗口有超过一页的视频时，可根据设定的时间实现播放窗口翻页，翻页间隔时间可手动调整</w:t>
                  </w:r>
                </w:p>
                <w:p>
                  <w:pPr>
                    <w:pStyle w:val="null3"/>
                    <w:ind w:right="-75"/>
                    <w:jc w:val="left"/>
                  </w:pPr>
                  <w:r>
                    <w:rPr>
                      <w:rFonts w:ascii="仿宋_GB2312" w:hAnsi="仿宋_GB2312" w:cs="仿宋_GB2312" w:eastAsia="仿宋_GB2312"/>
                      <w:sz w:val="21"/>
                      <w:color w:val="000000"/>
                    </w:rPr>
                    <w:t>13.应支持考试管理，可管理的内容包括考试类型管理、考试计划管理、考场管理等；</w:t>
                  </w:r>
                </w:p>
                <w:p>
                  <w:pPr>
                    <w:pStyle w:val="null3"/>
                    <w:ind w:right="-75"/>
                    <w:jc w:val="left"/>
                  </w:pPr>
                  <w:r>
                    <w:rPr>
                      <w:rFonts w:ascii="仿宋_GB2312" w:hAnsi="仿宋_GB2312" w:cs="仿宋_GB2312" w:eastAsia="仿宋_GB2312"/>
                      <w:sz w:val="21"/>
                      <w:color w:val="000000"/>
                    </w:rPr>
                    <w:t>14.应支持预警配置，可设置策略名称、策略说明，支持预警策略绑定考试类型，支持按考生个人、考生群体、监考员三种预警分类快速筛选、添加预警指标；可调整预警指标文本、预警等级、自动预审的开与关、设置自动预审时间等；</w:t>
                  </w:r>
                </w:p>
                <w:p>
                  <w:pPr>
                    <w:pStyle w:val="null3"/>
                    <w:ind w:right="-75"/>
                    <w:jc w:val="left"/>
                  </w:pPr>
                  <w:r>
                    <w:rPr>
                      <w:rFonts w:ascii="仿宋_GB2312" w:hAnsi="仿宋_GB2312" w:cs="仿宋_GB2312" w:eastAsia="仿宋_GB2312"/>
                      <w:sz w:val="21"/>
                      <w:color w:val="000000"/>
                    </w:rPr>
                    <w:t>15.应支持用户管理，支持用户绑定角色，支持按校区、楼栋、楼层、教室等维度快速绑定该用户的视频查看权限；</w:t>
                  </w:r>
                </w:p>
                <w:p>
                  <w:pPr>
                    <w:pStyle w:val="null3"/>
                    <w:ind w:right="-75"/>
                    <w:jc w:val="left"/>
                  </w:pPr>
                  <w:r>
                    <w:rPr>
                      <w:rFonts w:ascii="仿宋_GB2312" w:hAnsi="仿宋_GB2312" w:cs="仿宋_GB2312" w:eastAsia="仿宋_GB2312"/>
                      <w:sz w:val="21"/>
                      <w:color w:val="000000"/>
                    </w:rPr>
                    <w:t>16.应支持行为检测并自动输出可疑行为截图，并在截图中标注出可疑考生；</w:t>
                  </w:r>
                </w:p>
                <w:p>
                  <w:pPr>
                    <w:pStyle w:val="null3"/>
                    <w:ind w:right="-75"/>
                    <w:jc w:val="left"/>
                  </w:pPr>
                  <w:r>
                    <w:rPr>
                      <w:rFonts w:ascii="仿宋_GB2312" w:hAnsi="仿宋_GB2312" w:cs="仿宋_GB2312" w:eastAsia="仿宋_GB2312"/>
                      <w:sz w:val="21"/>
                      <w:color w:val="000000"/>
                    </w:rPr>
                    <w:t>17.应支持基于人工智能技术实现视频分析，输出分析结果相关信息功能；</w:t>
                  </w:r>
                </w:p>
                <w:p>
                  <w:pPr>
                    <w:pStyle w:val="null3"/>
                    <w:ind w:right="-75"/>
                    <w:jc w:val="left"/>
                  </w:pPr>
                  <w:r>
                    <w:rPr>
                      <w:rFonts w:ascii="仿宋_GB2312" w:hAnsi="仿宋_GB2312" w:cs="仿宋_GB2312" w:eastAsia="仿宋_GB2312"/>
                      <w:sz w:val="21"/>
                      <w:color w:val="000000"/>
                    </w:rPr>
                    <w:t>18.应支持审核管理：支持对分析结果进行预审，保存作弊证据。实时预审可按考区名称、任务名称、可疑度等搜索查询；（投标产品需提供权威检测机构出具的检测报告）</w:t>
                  </w:r>
                </w:p>
                <w:p>
                  <w:pPr>
                    <w:pStyle w:val="null3"/>
                    <w:ind w:right="-75"/>
                    <w:jc w:val="left"/>
                  </w:pPr>
                  <w:r>
                    <w:rPr>
                      <w:rFonts w:ascii="仿宋_GB2312" w:hAnsi="仿宋_GB2312" w:cs="仿宋_GB2312" w:eastAsia="仿宋_GB2312"/>
                      <w:sz w:val="21"/>
                      <w:color w:val="000000"/>
                    </w:rPr>
                    <w:t>19.▲应支持预审中心，预审中心支持根据考试计划、场次筛选不同场次的预警数据；支持总览、未处理、已处理快速切换，支持按照考试科目、预警名称、考场号/教室号、预警分类、预警级别、处理状态、处理结果、预警事件进行综合筛选；支持极速处理模式，该模式下所有预警将以卡片队列的方式供巡考人员进行快速查看，支持通过快捷键快速确认异常或无异常；</w:t>
                  </w:r>
                </w:p>
                <w:p>
                  <w:pPr>
                    <w:pStyle w:val="null3"/>
                    <w:ind w:right="-75"/>
                    <w:jc w:val="left"/>
                  </w:pPr>
                  <w:r>
                    <w:rPr>
                      <w:rFonts w:ascii="仿宋_GB2312" w:hAnsi="仿宋_GB2312" w:cs="仿宋_GB2312" w:eastAsia="仿宋_GB2312"/>
                      <w:sz w:val="21"/>
                      <w:color w:val="000000"/>
                    </w:rPr>
                    <w:t>20.▲应支持审核中心，预审中心支持根据考试计划、场次筛选不同场次的预审异常数据，支持显示考试总数、考生人数、缺考人数、预审异常数、审核异常数、考生个人、考生群体、监考员等预警数据；审核中心所有数据支持快速导出，导出的数据包含预警详情列表、预警图片、预警视频，其中预警图片和视频应按预警分类名称-教室/考场名称进行自动归类；</w:t>
                  </w:r>
                </w:p>
                <w:p>
                  <w:pPr>
                    <w:pStyle w:val="null3"/>
                    <w:ind w:right="-75"/>
                    <w:jc w:val="left"/>
                  </w:pPr>
                  <w:r>
                    <w:rPr>
                      <w:rFonts w:ascii="仿宋_GB2312" w:hAnsi="仿宋_GB2312" w:cs="仿宋_GB2312" w:eastAsia="仿宋_GB2312"/>
                      <w:sz w:val="21"/>
                      <w:color w:val="000000"/>
                    </w:rPr>
                    <w:t>21.应支持考生统计，支持根据考试计划生成该考试计划下所有场次的考生统计数据，包括应到考生、实到考生、缺考率，数据支持导出；</w:t>
                  </w:r>
                </w:p>
                <w:p>
                  <w:pPr>
                    <w:pStyle w:val="null3"/>
                    <w:ind w:right="-75"/>
                    <w:jc w:val="left"/>
                  </w:pPr>
                  <w:r>
                    <w:rPr>
                      <w:rFonts w:ascii="仿宋_GB2312" w:hAnsi="仿宋_GB2312" w:cs="仿宋_GB2312" w:eastAsia="仿宋_GB2312"/>
                      <w:sz w:val="21"/>
                      <w:color w:val="000000"/>
                    </w:rPr>
                    <w:t>22.应支持驾驶舱，驾驶舱支持显示考试概况总览，例如考试倒计时、考试数量、应到考生、学生缺考率、应到监考老师、老师到岗率；支持考场概况总览，例如全部考场、在线考场、离线考场；支持疑似预警总数、预审异常、审核异常数；支持巡考总览，轮巡显示考场实时画面；支持预警总览，通过卡片的形式推送所有考场内的预警信息；支持只能预警总览，通过饼图、柱状图显示所有考场的预警数据；</w:t>
                  </w:r>
                </w:p>
                <w:p>
                  <w:pPr>
                    <w:pStyle w:val="null3"/>
                    <w:ind w:right="-75"/>
                    <w:jc w:val="left"/>
                  </w:pPr>
                  <w:r>
                    <w:rPr>
                      <w:rFonts w:ascii="仿宋_GB2312" w:hAnsi="仿宋_GB2312" w:cs="仿宋_GB2312" w:eastAsia="仿宋_GB2312"/>
                      <w:sz w:val="21"/>
                      <w:color w:val="000000"/>
                    </w:rPr>
                    <w:t>23.▲应支持巡课巡考模式切换，在非考试时间段支持切换为巡课模式，巡课模式期间支持老师行为、学生行为、语音转写、PPT切片、0CR识别等课堂智能分析应用。</w:t>
                  </w:r>
                </w:p>
                <w:p>
                  <w:pPr>
                    <w:pStyle w:val="null3"/>
                    <w:ind w:right="-75"/>
                    <w:jc w:val="left"/>
                  </w:pPr>
                  <w:r>
                    <w:rPr>
                      <w:rFonts w:ascii="仿宋_GB2312" w:hAnsi="仿宋_GB2312" w:cs="仿宋_GB2312" w:eastAsia="仿宋_GB2312"/>
                      <w:sz w:val="21"/>
                      <w:color w:val="000000"/>
                    </w:rPr>
                    <w:t>24.▲系统应具备数字化运维巡检管理功能，支持巡检计划的创建、编辑、启停及全生命周期状态（计划总数、生效中、已失效、即将到期）的可视化看板管理；系统应支持按名称及频率检索巡检任务，支持设备在线检测、视频质量检测（如画面歪斜、模糊）等多种巡检类型，并能自动化记录巡检频率、最近执行结果、执行时间及预计下一次执行时间，实现对教室设备及课程资源的闭环监控。</w:t>
                  </w:r>
                </w:p>
                <w:p>
                  <w:pPr>
                    <w:pStyle w:val="null3"/>
                    <w:ind w:right="-75"/>
                    <w:jc w:val="left"/>
                  </w:pPr>
                  <w:r>
                    <w:rPr>
                      <w:rFonts w:ascii="仿宋_GB2312" w:hAnsi="仿宋_GB2312" w:cs="仿宋_GB2312" w:eastAsia="仿宋_GB2312"/>
                      <w:sz w:val="21"/>
                      <w:color w:val="000000"/>
                    </w:rPr>
                    <w:t>25.▲系统应支持对全校教室及视频资源的在线、离线及异常状态进行实时监测与统计，并提供状态分布环形图及按教学楼维度的状态分布柱状图；系统应支持手动立即执行指定的AI巡检任务，能够自动化识别并记录视频通道的异常类型及精确检测时间，并提供基于教室名称和视频通道名称的快速搜索与异常明细定位功能；</w:t>
                  </w:r>
                </w:p>
                <w:p>
                  <w:pPr>
                    <w:pStyle w:val="null3"/>
                    <w:ind w:right="-75"/>
                    <w:jc w:val="left"/>
                  </w:pPr>
                  <w:r>
                    <w:rPr>
                      <w:rFonts w:ascii="仿宋_GB2312" w:hAnsi="仿宋_GB2312" w:cs="仿宋_GB2312" w:eastAsia="仿宋_GB2312"/>
                      <w:sz w:val="21"/>
                      <w:color w:val="000000"/>
                    </w:rPr>
                    <w:t>26.当网络抖动达200ms且丢包率20%时，应维持视频流智能分析功能正常运作，关键行为检测准确率下降幅度≤9.7%（投标产品需提供权威检测机构出具的检测报告）；</w:t>
                  </w:r>
                </w:p>
                <w:p>
                  <w:pPr>
                    <w:pStyle w:val="null3"/>
                    <w:ind w:right="-75"/>
                    <w:jc w:val="left"/>
                  </w:pPr>
                  <w:r>
                    <w:rPr>
                      <w:rFonts w:ascii="仿宋_GB2312" w:hAnsi="仿宋_GB2312" w:cs="仿宋_GB2312" w:eastAsia="仿宋_GB2312"/>
                      <w:sz w:val="21"/>
                      <w:color w:val="000000"/>
                    </w:rPr>
                    <w:t>27.设备应支持7*24小时不间断运行的高可靠性，同时为保证系统安全可靠地运行、保证相关监测数据保密、维护数据相关方的合法权益，连续运行MTBF≥80,000小时（投标产品需提供权威检测机构出具的检测报告）；</w:t>
                  </w:r>
                </w:p>
                <w:p>
                  <w:pPr>
                    <w:pStyle w:val="null3"/>
                    <w:ind w:right="-75"/>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提交产品来源渠道合法的证明文件，提供五年原厂质保服务。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无</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color w:val="000000"/>
                    </w:rPr>
                    <w:t>1台</w:t>
                  </w:r>
                </w:p>
              </w:tc>
              <w:tc>
                <w:tcPr>
                  <w:tcW w:type="dxa" w:w="1114"/>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525"/>
                    <w:jc w:val="center"/>
                  </w:pPr>
                  <w:r>
                    <w:rPr>
                      <w:rFonts w:ascii="仿宋_GB2312" w:hAnsi="仿宋_GB2312" w:cs="仿宋_GB2312" w:eastAsia="仿宋_GB2312"/>
                      <w:sz w:val="21"/>
                    </w:rPr>
                    <w:t>其他要求</w:t>
                  </w:r>
                </w:p>
              </w:tc>
              <w:tc>
                <w:tcPr>
                  <w:tcW w:type="dxa" w:w="225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75"/>
                    <w:jc w:val="left"/>
                  </w:pPr>
                  <w:r>
                    <w:rPr>
                      <w:rFonts w:ascii="仿宋_GB2312" w:hAnsi="仿宋_GB2312" w:cs="仿宋_GB2312" w:eastAsia="仿宋_GB2312"/>
                      <w:sz w:val="21"/>
                    </w:rPr>
                    <w:t>1.</w:t>
                  </w:r>
                  <w:r>
                    <w:rPr>
                      <w:rFonts w:ascii="仿宋_GB2312" w:hAnsi="仿宋_GB2312" w:cs="仿宋_GB2312" w:eastAsia="仿宋_GB2312"/>
                      <w:sz w:val="21"/>
                    </w:rPr>
                    <w:t>包装：所有产品包装必须符合国家相关标准，产品</w:t>
                  </w:r>
                </w:p>
                <w:p>
                  <w:pPr>
                    <w:pStyle w:val="null3"/>
                    <w:ind w:right="675"/>
                    <w:jc w:val="left"/>
                  </w:pPr>
                  <w:r>
                    <w:rPr>
                      <w:rFonts w:ascii="仿宋_GB2312" w:hAnsi="仿宋_GB2312" w:cs="仿宋_GB2312" w:eastAsia="仿宋_GB2312"/>
                      <w:sz w:val="21"/>
                    </w:rPr>
                    <w:t>原厂封装，具备防潮、防震、防破损防护功能，能够</w:t>
                  </w:r>
                </w:p>
                <w:p>
                  <w:pPr>
                    <w:pStyle w:val="null3"/>
                    <w:ind w:right="675"/>
                    <w:jc w:val="left"/>
                  </w:pPr>
                  <w:r>
                    <w:rPr>
                      <w:rFonts w:ascii="仿宋_GB2312" w:hAnsi="仿宋_GB2312" w:cs="仿宋_GB2312" w:eastAsia="仿宋_GB2312"/>
                      <w:sz w:val="21"/>
                    </w:rPr>
                    <w:t>保障产品运输及储存过程中的完好性，包装箱外需清</w:t>
                  </w:r>
                </w:p>
                <w:p>
                  <w:pPr>
                    <w:pStyle w:val="null3"/>
                    <w:ind w:right="675"/>
                    <w:jc w:val="left"/>
                  </w:pPr>
                  <w:r>
                    <w:rPr>
                      <w:rFonts w:ascii="仿宋_GB2312" w:hAnsi="仿宋_GB2312" w:cs="仿宋_GB2312" w:eastAsia="仿宋_GB2312"/>
                      <w:sz w:val="21"/>
                    </w:rPr>
                    <w:t>晰标注产品名称、型号、规格、生产厂家等基础信息</w:t>
                  </w:r>
                </w:p>
                <w:p>
                  <w:pPr>
                    <w:pStyle w:val="null3"/>
                    <w:ind w:right="675"/>
                    <w:jc w:val="left"/>
                  </w:pPr>
                  <w:r>
                    <w:rPr>
                      <w:rFonts w:ascii="仿宋_GB2312" w:hAnsi="仿宋_GB2312" w:cs="仿宋_GB2312" w:eastAsia="仿宋_GB2312"/>
                      <w:sz w:val="21"/>
                    </w:rPr>
                    <w:t>，便于清点验收。</w:t>
                  </w:r>
                </w:p>
                <w:p>
                  <w:pPr>
                    <w:pStyle w:val="null3"/>
                    <w:ind w:right="525"/>
                    <w:jc w:val="left"/>
                  </w:pPr>
                  <w:r>
                    <w:rPr>
                      <w:rFonts w:ascii="仿宋_GB2312" w:hAnsi="仿宋_GB2312" w:cs="仿宋_GB2312" w:eastAsia="仿宋_GB2312"/>
                      <w:sz w:val="21"/>
                    </w:rPr>
                    <w:t>2.</w:t>
                  </w:r>
                  <w:r>
                    <w:rPr>
                      <w:rFonts w:ascii="仿宋_GB2312" w:hAnsi="仿宋_GB2312" w:cs="仿宋_GB2312" w:eastAsia="仿宋_GB2312"/>
                      <w:sz w:val="21"/>
                    </w:rPr>
                    <w:t>验收标准：</w:t>
                  </w:r>
                </w:p>
                <w:p>
                  <w:pPr>
                    <w:pStyle w:val="null3"/>
                    <w:ind w:right="525"/>
                    <w:jc w:val="left"/>
                  </w:pPr>
                  <w:r>
                    <w:rPr>
                      <w:rFonts w:ascii="仿宋_GB2312" w:hAnsi="仿宋_GB2312" w:cs="仿宋_GB2312" w:eastAsia="仿宋_GB2312"/>
                      <w:sz w:val="21"/>
                    </w:rPr>
                    <w:t>符合国家相关产品质量验收规范，满足招标文件要求</w:t>
                  </w:r>
                </w:p>
                <w:p>
                  <w:pPr>
                    <w:pStyle w:val="null3"/>
                    <w:ind w:right="525"/>
                    <w:jc w:val="left"/>
                  </w:pPr>
                  <w:r>
                    <w:rPr>
                      <w:rFonts w:ascii="仿宋_GB2312" w:hAnsi="仿宋_GB2312" w:cs="仿宋_GB2312" w:eastAsia="仿宋_GB2312"/>
                      <w:sz w:val="21"/>
                    </w:rPr>
                    <w:t>以及投标文件的承诺，满足项目技术标准与功能要求</w:t>
                  </w:r>
                </w:p>
                <w:p>
                  <w:pPr>
                    <w:pStyle w:val="null3"/>
                    <w:ind w:right="525"/>
                    <w:jc w:val="left"/>
                  </w:pPr>
                  <w:r>
                    <w:rPr>
                      <w:rFonts w:ascii="仿宋_GB2312" w:hAnsi="仿宋_GB2312" w:cs="仿宋_GB2312" w:eastAsia="仿宋_GB2312"/>
                      <w:sz w:val="21"/>
                    </w:rPr>
                    <w:t>，整体运行稳定，实现项目既定建设目标，接入陕西</w:t>
                  </w:r>
                </w:p>
                <w:p>
                  <w:pPr>
                    <w:pStyle w:val="null3"/>
                    <w:ind w:right="525"/>
                    <w:jc w:val="left"/>
                  </w:pPr>
                  <w:r>
                    <w:rPr>
                      <w:rFonts w:ascii="仿宋_GB2312" w:hAnsi="仿宋_GB2312" w:cs="仿宋_GB2312" w:eastAsia="仿宋_GB2312"/>
                      <w:sz w:val="21"/>
                    </w:rPr>
                    <w:t>省教育考试院系统并正常连通。</w:t>
                  </w:r>
                </w:p>
                <w:p>
                  <w:pPr>
                    <w:pStyle w:val="null3"/>
                    <w:ind w:right="525"/>
                    <w:jc w:val="left"/>
                  </w:pPr>
                  <w:r>
                    <w:rPr>
                      <w:rFonts w:ascii="仿宋_GB2312" w:hAnsi="仿宋_GB2312" w:cs="仿宋_GB2312" w:eastAsia="仿宋_GB2312"/>
                      <w:sz w:val="21"/>
                    </w:rPr>
                    <w:t>3.整体</w:t>
                  </w:r>
                  <w:r>
                    <w:rPr>
                      <w:rFonts w:ascii="仿宋_GB2312" w:hAnsi="仿宋_GB2312" w:cs="仿宋_GB2312" w:eastAsia="仿宋_GB2312"/>
                      <w:sz w:val="21"/>
                    </w:rPr>
                    <w:t>质保期</w:t>
                  </w:r>
                  <w:r>
                    <w:rPr>
                      <w:rFonts w:ascii="仿宋_GB2312" w:hAnsi="仿宋_GB2312" w:cs="仿宋_GB2312" w:eastAsia="仿宋_GB2312"/>
                      <w:sz w:val="21"/>
                    </w:rPr>
                    <w:t>5年，质保期内提供免费上门维修服务</w:t>
                  </w:r>
                </w:p>
                <w:p>
                  <w:pPr>
                    <w:pStyle w:val="null3"/>
                    <w:ind w:right="525"/>
                    <w:jc w:val="left"/>
                  </w:pPr>
                  <w:r>
                    <w:rPr>
                      <w:rFonts w:ascii="仿宋_GB2312" w:hAnsi="仿宋_GB2312" w:cs="仿宋_GB2312" w:eastAsia="仿宋_GB2312"/>
                      <w:sz w:val="21"/>
                    </w:rPr>
                    <w:t>，接到故障报修后</w:t>
                  </w:r>
                  <w:r>
                    <w:rPr>
                      <w:rFonts w:ascii="仿宋_GB2312" w:hAnsi="仿宋_GB2312" w:cs="仿宋_GB2312" w:eastAsia="仿宋_GB2312"/>
                      <w:sz w:val="21"/>
                    </w:rPr>
                    <w:t>4小时内响应，24小时内到达现场</w:t>
                  </w:r>
                </w:p>
                <w:p>
                  <w:pPr>
                    <w:pStyle w:val="null3"/>
                    <w:ind w:right="525"/>
                    <w:jc w:val="left"/>
                  </w:pPr>
                  <w:r>
                    <w:rPr>
                      <w:rFonts w:ascii="仿宋_GB2312" w:hAnsi="仿宋_GB2312" w:cs="仿宋_GB2312" w:eastAsia="仿宋_GB2312"/>
                      <w:sz w:val="21"/>
                    </w:rPr>
                    <w:t>处理故障，无法及时修复的需提供同规格备用设备保</w:t>
                  </w:r>
                </w:p>
                <w:p>
                  <w:pPr>
                    <w:pStyle w:val="null3"/>
                    <w:ind w:right="525"/>
                    <w:jc w:val="left"/>
                  </w:pPr>
                  <w:r>
                    <w:rPr>
                      <w:rFonts w:ascii="仿宋_GB2312" w:hAnsi="仿宋_GB2312" w:cs="仿宋_GB2312" w:eastAsia="仿宋_GB2312"/>
                      <w:sz w:val="21"/>
                    </w:rPr>
                    <w:t>障正常使用</w:t>
                  </w:r>
                  <w:r>
                    <w:rPr>
                      <w:rFonts w:ascii="仿宋_GB2312" w:hAnsi="仿宋_GB2312" w:cs="仿宋_GB2312" w:eastAsia="仿宋_GB2312"/>
                      <w:sz w:val="21"/>
                    </w:rPr>
                    <w:t>。每年研究生入学考试、</w:t>
                  </w:r>
                </w:p>
                <w:p>
                  <w:pPr>
                    <w:pStyle w:val="null3"/>
                    <w:ind w:right="525"/>
                    <w:jc w:val="left"/>
                  </w:pPr>
                  <w:r>
                    <w:rPr>
                      <w:rFonts w:ascii="仿宋_GB2312" w:hAnsi="仿宋_GB2312" w:cs="仿宋_GB2312" w:eastAsia="仿宋_GB2312"/>
                      <w:sz w:val="21"/>
                    </w:rPr>
                    <w:t>大学英语四六级考试等国家教育考试前两周应免费对</w:t>
                  </w:r>
                </w:p>
                <w:p>
                  <w:pPr>
                    <w:pStyle w:val="null3"/>
                    <w:ind w:right="525"/>
                    <w:jc w:val="left"/>
                  </w:pPr>
                  <w:r>
                    <w:rPr>
                      <w:rFonts w:ascii="仿宋_GB2312" w:hAnsi="仿宋_GB2312" w:cs="仿宋_GB2312" w:eastAsia="仿宋_GB2312"/>
                      <w:sz w:val="21"/>
                    </w:rPr>
                    <w:t>系统进行全面检查，考试前根据考试要求修改摄像机</w:t>
                  </w:r>
                </w:p>
                <w:p>
                  <w:pPr>
                    <w:pStyle w:val="null3"/>
                    <w:ind w:right="525"/>
                    <w:jc w:val="left"/>
                  </w:pPr>
                  <w:r>
                    <w:rPr>
                      <w:rFonts w:ascii="仿宋_GB2312" w:hAnsi="仿宋_GB2312" w:cs="仿宋_GB2312" w:eastAsia="仿宋_GB2312"/>
                      <w:sz w:val="21"/>
                    </w:rPr>
                    <w:t>名称，考试期间至少配备</w:t>
                  </w:r>
                  <w:r>
                    <w:rPr>
                      <w:rFonts w:ascii="仿宋_GB2312" w:hAnsi="仿宋_GB2312" w:cs="仿宋_GB2312" w:eastAsia="仿宋_GB2312"/>
                      <w:sz w:val="21"/>
                    </w:rPr>
                    <w:t>1位专业技术人员免费现场</w:t>
                  </w:r>
                </w:p>
                <w:p>
                  <w:pPr>
                    <w:pStyle w:val="null3"/>
                    <w:ind w:right="525"/>
                    <w:jc w:val="left"/>
                  </w:pPr>
                  <w:r>
                    <w:rPr>
                      <w:rFonts w:ascii="仿宋_GB2312" w:hAnsi="仿宋_GB2312" w:cs="仿宋_GB2312" w:eastAsia="仿宋_GB2312"/>
                      <w:sz w:val="21"/>
                    </w:rPr>
                    <w:t>技术保障，考试结束后，根据考试要求完成视频下载</w:t>
                  </w:r>
                </w:p>
                <w:p>
                  <w:pPr>
                    <w:pStyle w:val="null3"/>
                    <w:ind w:right="525"/>
                    <w:jc w:val="left"/>
                  </w:pPr>
                  <w:r>
                    <w:rPr>
                      <w:rFonts w:ascii="仿宋_GB2312" w:hAnsi="仿宋_GB2312" w:cs="仿宋_GB2312" w:eastAsia="仿宋_GB2312"/>
                      <w:sz w:val="21"/>
                    </w:rPr>
                    <w:t>工作。</w:t>
                  </w:r>
                </w:p>
                <w:p>
                  <w:pPr>
                    <w:pStyle w:val="null3"/>
                    <w:ind w:right="525"/>
                    <w:jc w:val="left"/>
                  </w:pPr>
                  <w:r>
                    <w:rPr>
                      <w:rFonts w:ascii="仿宋_GB2312" w:hAnsi="仿宋_GB2312" w:cs="仿宋_GB2312" w:eastAsia="仿宋_GB2312"/>
                      <w:sz w:val="21"/>
                    </w:rPr>
                    <w:t>4.需无条件免费对接学校统一身份认证、数据中台及</w:t>
                  </w:r>
                </w:p>
                <w:p>
                  <w:pPr>
                    <w:pStyle w:val="null3"/>
                    <w:ind w:right="525"/>
                    <w:jc w:val="left"/>
                  </w:pPr>
                  <w:r>
                    <w:rPr>
                      <w:rFonts w:ascii="仿宋_GB2312" w:hAnsi="仿宋_GB2312" w:cs="仿宋_GB2312" w:eastAsia="仿宋_GB2312"/>
                      <w:sz w:val="21"/>
                    </w:rPr>
                    <w:t>相关业务系统。</w:t>
                  </w:r>
                </w:p>
                <w:p>
                  <w:pPr>
                    <w:pStyle w:val="null3"/>
                    <w:ind w:right="525"/>
                    <w:jc w:val="left"/>
                  </w:pPr>
                  <w:r>
                    <w:rPr>
                      <w:rFonts w:ascii="仿宋_GB2312" w:hAnsi="仿宋_GB2312" w:cs="仿宋_GB2312" w:eastAsia="仿宋_GB2312"/>
                      <w:sz w:val="21"/>
                      <w:color w:val="000000"/>
                    </w:rPr>
                    <w:t>▲</w:t>
                  </w:r>
                  <w:r>
                    <w:rPr>
                      <w:rFonts w:ascii="仿宋_GB2312" w:hAnsi="仿宋_GB2312" w:cs="仿宋_GB2312" w:eastAsia="仿宋_GB2312"/>
                      <w:sz w:val="21"/>
                    </w:rPr>
                    <w:t>5</w:t>
                  </w:r>
                  <w:r>
                    <w:rPr>
                      <w:rFonts w:ascii="仿宋_GB2312" w:hAnsi="仿宋_GB2312" w:cs="仿宋_GB2312" w:eastAsia="仿宋_GB2312"/>
                      <w:sz w:val="21"/>
                    </w:rPr>
                    <w:t>.投标方应为本项目配套提供所有相应的服务器操</w:t>
                  </w:r>
                </w:p>
                <w:p>
                  <w:pPr>
                    <w:pStyle w:val="null3"/>
                    <w:ind w:right="525"/>
                    <w:jc w:val="left"/>
                  </w:pPr>
                  <w:r>
                    <w:rPr>
                      <w:rFonts w:ascii="仿宋_GB2312" w:hAnsi="仿宋_GB2312" w:cs="仿宋_GB2312" w:eastAsia="仿宋_GB2312"/>
                      <w:sz w:val="21"/>
                    </w:rPr>
                    <w:t>作系统、数据库及中间件等软件，且该类软件均为国</w:t>
                  </w:r>
                </w:p>
                <w:p>
                  <w:pPr>
                    <w:pStyle w:val="null3"/>
                    <w:ind w:right="525"/>
                    <w:jc w:val="left"/>
                  </w:pPr>
                  <w:r>
                    <w:rPr>
                      <w:rFonts w:ascii="仿宋_GB2312" w:hAnsi="仿宋_GB2312" w:cs="仿宋_GB2312" w:eastAsia="仿宋_GB2312"/>
                      <w:sz w:val="21"/>
                    </w:rPr>
                    <w:t>产化正版软件，须符合国家信创产品目录及学院信创</w:t>
                  </w:r>
                </w:p>
                <w:p>
                  <w:pPr>
                    <w:pStyle w:val="null3"/>
                    <w:ind w:right="525"/>
                    <w:jc w:val="left"/>
                  </w:pPr>
                  <w:r>
                    <w:rPr>
                      <w:rFonts w:ascii="仿宋_GB2312" w:hAnsi="仿宋_GB2312" w:cs="仿宋_GB2312" w:eastAsia="仿宋_GB2312"/>
                      <w:sz w:val="21"/>
                    </w:rPr>
                    <w:t>管理办法要求</w:t>
                  </w:r>
                  <w:r>
                    <w:rPr>
                      <w:rFonts w:ascii="仿宋_GB2312" w:hAnsi="仿宋_GB2312" w:cs="仿宋_GB2312" w:eastAsia="仿宋_GB2312"/>
                      <w:sz w:val="21"/>
                    </w:rPr>
                    <w:t>,投标时须提供相应证明材料及厂家承诺</w:t>
                  </w:r>
                </w:p>
                <w:p>
                  <w:pPr>
                    <w:pStyle w:val="null3"/>
                    <w:ind w:right="525"/>
                    <w:jc w:val="left"/>
                  </w:pPr>
                  <w:r>
                    <w:rPr>
                      <w:rFonts w:ascii="仿宋_GB2312" w:hAnsi="仿宋_GB2312" w:cs="仿宋_GB2312" w:eastAsia="仿宋_GB2312"/>
                      <w:sz w:val="21"/>
                    </w:rPr>
                    <w:t>函或授权函。</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合同签订之日起20日历日内完成交付、安装及调试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西安戏剧学院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其他，合同签订后，待所有货物到达指定地点、安装调试完成并由学校验收合格后，凭供应商开具的全额增值税专用发票，30日内一次性付清合同款项，达到付款条件起30个工作日内，支付合同总金额的100.0%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其他，合同签订后，待所有货物到达指定地点、安装调试完成并由学校验收合格后，凭供应商开具的全额增值税专用发票，30工作日内一次性付清合同款项，达到付款条件起30个工作日内，支付合同总金额的100.0%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 2.货物到货后，甲、乙双方共同开箱验收。在检查货物原产地、型号、规格、配置符合合同要求后，由乙方负责安装调试、甲方使用部门负责技术验收（乙方协助），验收以国内行业标准或合同文本货物供货配置清单中描述的有关技术要求为准。 3.甲方使用部门初验合格后提出验收申请，学校相关部门根据使用单位技术验收结果，组织有关专家进行货物的最终验收。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1、验收组织单位：学校采购工作领导小组； 2、符合国家相关产品质量验收规范，满足招标文件要求以及投标文件的承诺，满足项目技术标准与功能要求，整体运行稳定，实现项目既定建设目标，接入陕西省教育考试院系统并正常连通。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验收合格通过之日起整体质保期5年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验收合格通过之日起整体质保期5年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售后服务响应时间（质保期内）：即时响应（包括电话响应）；电话响应无法解决3小时内到达现场，修复时间3小时内解决；如在24小时内无法修复，则提供部件冗余服务或采取应急措施，提供相同产品或不低于故障产品规格档次的备用产品供采购人使用，以确保货物的正常使用。 2 、培训服务要求：为系统管理员及各级使用人员提供培训，培训时间不少于3天，需提供详细操作文档及图解。 3 、安装环境、配套工作等要求： 学校统一提供服务器及存储数据库，设备及系统安装须符合校园网部署规则及安全要求。 4 、知识产权要求/信息安全要求（适用于软件产品/信息安全产品）： 需提供软件知识产权证书，满足国产化要求，数据须本地化存储,不得上传境外服务器;系统须通过等保2.0三级测评;软件须提供知识产权证书及信创相关证明;配合学校完成等保测评。 5、核心产品：馆员工作站，自助借还办证一体机，移动还书箱，RFID安全门，自动化管理系统。 6、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hrcjsb@126.com）。否则，采购代理机构可以向财政部门反映情况并提供相应的佐证。供应商一年内累计出现三次该情形，将被监管部门记录为失信行为。  7、本采购包需要落实的政府采购政策: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采购包为专门面向中、小、微型企业采购项目。 采购包2： 1、售后服务响应时间：质保期内提供免费上门维修服务，接到故障报修后4小时内响应，24小时内到达现场处理故障，无法及时修复的需提供同规格备用设备保障正常使用。每年研究生入学考试、大学英语四六级考试等国家教育考试前两周应免费对系统进行全面检查，考试前根据考试要求修改摄像机名称，考试期间至少配备1位专业技术人员免费现场技术保障，考试结束后，根据考试要求完成视频下载工作。 2、培训服务要求：巡考平台、巡考设备管理平台、AI巡考一体机的使用及配置，确保所有考场设备操作人员能够熟练掌握标准化考场系统的操作、日常管理及常见问题排查方法，培训时长根据实际操作需求安排，直至参训人员能够独立完成相关操作。 3、安装环境、配套工作等要求：教室现有摄像机与巡考平台网络畅通。 4、知识产权要求/信息安全要求（适用于软件产品/信息安全产品）：本次采购要求实现数据本地化存储，系统部署完成后，供应商须配合学校开展网络安全等保测评工作 。 5、核心产品：AI巡考一体机 6、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hrcjsb@126.com）。否则，采购代理机构可以向财政部门反映情况并提供相应的佐证。供应商一年内累计出现三次该情形，将被监管部门记录为失信行为。  7、本采购包需要落实的政府采购政策: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须同时提供基本存款账户开户许可证或基本账户信息表； 3、提供2026年2月至今已缴纳的至少一个月的税收缴纳证明（时间以税款所属日期为准)，依法免税的单位应提供相关证明材料； 4、提供2026年2月至今已缴存的至少一个月的社会保障资金缴存单据或社保机构开具的社会保险参保缴费情况证明，依法不需要缴纳社会保障资金的单位应提供相关证明材料；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6、投标人资格证明文件.docx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须同时提供基本存款账户开户许可证或基本账户信息表；</w:t>
            </w:r>
          </w:p>
        </w:tc>
        <w:tc>
          <w:tcPr>
            <w:tcW w:type="dxa" w:w="1661"/>
          </w:tcPr>
          <w:p>
            <w:pPr>
              <w:pStyle w:val="null3"/>
            </w:pPr>
            <w:r>
              <w:rPr>
                <w:rFonts w:ascii="仿宋_GB2312" w:hAnsi="仿宋_GB2312" w:cs="仿宋_GB2312" w:eastAsia="仿宋_GB2312"/>
              </w:rPr>
              <w:t>投标函 6、投标人资格证明文件.docx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须同时提供基本存款账户开户许可证或基本账户信息表； 3、提供2026年2月至今已缴纳的至少一个月的税收缴纳证明（时间以税款所属日期为准)，依法免税的单位应提供相关证明材料； 4、提供2026年2月至今已缴存的至少一个月的社会保障资金缴存单据或社保机构开具的社会保险参保缴费情况证明，依法不需要缴纳社会保障资金的单位应提供相关证明材料；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6、投标人资格证明文件.docx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6、投标人资格证明文件.docx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产品的制造商应为中型企业或小型、微型企业或监狱企业或残疾人福利性单位。投标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残疾人福利性单位声明函》；</w:t>
            </w:r>
          </w:p>
        </w:tc>
        <w:tc>
          <w:tcPr>
            <w:tcW w:type="dxa" w:w="1661"/>
          </w:tcPr>
          <w:p>
            <w:pPr>
              <w:pStyle w:val="null3"/>
            </w:pPr>
            <w:r>
              <w:rPr>
                <w:rFonts w:ascii="仿宋_GB2312" w:hAnsi="仿宋_GB2312" w:cs="仿宋_GB2312" w:eastAsia="仿宋_GB2312"/>
              </w:rPr>
              <w:t>18、中小企业声明函.pdf 19、残疾人福利性单位声明函.pdf 20、监狱企业的证明文件.docx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残疾人福利性单位声明函.pdf 监狱企业的证明文件.docx 中小企业声明函.pdf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3.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 5、分项价格表.docx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开标一览表 8、商务响应与偏离表.docx 投标函 标的清单 投标文件封面 5、分项价格表.docx 6、投标人资格证明文件.docx 7、投标人拒绝政府采购领域商业贿赂承诺书.docx 9、技术响应与偏离表.docx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投标函 标的清单 5、分项价格表.docx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8、商务响应与偏离表.docx 投标函 标的清单 投标文件封面 5、分项价格表.docx 7、投标人拒绝政府采购领域商业贿赂承诺书.docx 9、技术响应与偏离表.docx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投标函 6、投标人资格证明文件.docx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8、商务响应与偏离表.docx 9、技术响应与偏离表.docx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8、商务响应与偏离表.docx 9、技术响应与偏离表.docx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17、投标人认为需要补充的其他内容.docx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3.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开标一览表 投标人拒绝政府采购领域商业贿赂承诺书.docx 商务响应与偏离表.docx 投标函 标的清单 投标人资格证明文件.docx 投标文件封面 技术响应与偏离表.docx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投标函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投标人拒绝政府采购领域商业贿赂承诺书.docx 商务响应与偏离表.docx 投标函 标的清单 投标人资格证明文件.docx 投标文件封面 技术响应与偏离表.docx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商务响应与偏离表.docx 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商务响应与偏离表.docx 技术响应与偏离表.docx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投标人认为需要补充的其他内容.docx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投标人提供中国企业信用网可查询到的AAA信用等级证书、AAA信用单位证书、AAA重合同守信用单位证书得1分，需提供相关证书的有效复印件并加盖投标人公章，未按要求提供不得分。 投标人须提供计算机应用软件开发及运维服务ISO9001质量管理体系认证证书得1分，需提供相关证书的有效复印件并加盖投标人公章，未按要求提供不得分。 投标人须提图书馆数字化信息管理系统软件的开发ISO14001环境管理体系认证证书得 1分，需提供相关证书的有效复印件并加盖投标人公章，未按要求提供不得分。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提供2023年7月1日至今类似项目的业绩（以签订合同日期为准），每提供一个得1分，最多得4分。（需提供合同复印件加盖公章，资料不完整或未提供的不计分）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投标人所投产品技术参数指标进行综合评审： 1. ▲标注项为重要指标，每负偏离一项扣 1 分，扣完为止，本项满分15分。 备注：标记▲项参数需提供相关证明材料（提供产品技术说明书、产品彩页、界面截图等任意一项证明材料的复印件并加盖供应商公章），未提供证明材料的评审时不予认可。本项满分15分。 2. 非▲项参数为基础指标，每负偏离一项扣0.5分，扣完为止。本项满分5分。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9、技术响应与偏离表.docx</w:t>
            </w:r>
          </w:p>
          <w:p>
            <w:pPr>
              <w:pStyle w:val="null3"/>
            </w:pPr>
            <w:r>
              <w:rPr>
                <w:rFonts w:ascii="仿宋_GB2312" w:hAnsi="仿宋_GB2312" w:cs="仿宋_GB2312" w:eastAsia="仿宋_GB2312"/>
              </w:rPr>
              <w:t>12、技术响应.docx</w:t>
            </w:r>
          </w:p>
        </w:tc>
      </w:tr>
      <w:tr>
        <w:tc>
          <w:tcPr>
            <w:tcW w:type="dxa" w:w="831"/>
            <w:vMerge/>
          </w:tcPr>
          <w:p/>
        </w:tc>
        <w:tc>
          <w:tcPr>
            <w:tcW w:type="dxa" w:w="1661"/>
          </w:tcPr>
          <w:p>
            <w:pPr>
              <w:pStyle w:val="null3"/>
            </w:pPr>
            <w:r>
              <w:rPr>
                <w:rFonts w:ascii="仿宋_GB2312" w:hAnsi="仿宋_GB2312" w:cs="仿宋_GB2312" w:eastAsia="仿宋_GB2312"/>
              </w:rPr>
              <w:t>开发资质</w:t>
            </w:r>
          </w:p>
        </w:tc>
        <w:tc>
          <w:tcPr>
            <w:tcW w:type="dxa" w:w="2492"/>
          </w:tcPr>
          <w:p>
            <w:pPr>
              <w:pStyle w:val="null3"/>
            </w:pPr>
            <w:r>
              <w:rPr>
                <w:rFonts w:ascii="仿宋_GB2312" w:hAnsi="仿宋_GB2312" w:cs="仿宋_GB2312" w:eastAsia="仿宋_GB2312"/>
              </w:rPr>
              <w:t>1.所投借还机具备3C认证证书有效复印件并加盖投标人公章得2分，否则不得分。 2.具备CMMI 5级或CSMM（软件能力成熟度标准）4级及以上证书，得3分； 具备CMMI 3-4级或CSMM 3级证书，得2分； 具备CMMI 2级或CSMM2 级，得1分；具备CMMI 2级或CSMM2 级证书以下或未提供不得分。 3.提供信息系统安全等级保护备案证明文件，3级得2分；提供信息系统安全等级保护备案证明文件，2级得1分；低于2级信息系统安全等级保护备案证明文件或无等级保护备案证明本项不得分。 4.具有与图书馆智慧化建设相关的有效专利，如智能问答类、人机交互类、搜索系统类等。每提供一项得 0.5 分，最多得 2 分，每项不重复计分，其他无关专利不计分。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13、开发资质.docx</w:t>
            </w:r>
          </w:p>
          <w:p>
            <w:pPr>
              <w:pStyle w:val="null3"/>
            </w:pPr>
            <w:r>
              <w:rPr>
                <w:rFonts w:ascii="仿宋_GB2312" w:hAnsi="仿宋_GB2312" w:cs="仿宋_GB2312" w:eastAsia="仿宋_GB2312"/>
              </w:rPr>
              <w:t>9、技术响应与偏离表.docx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可自备电脑，现场播放真实环境中的演示视频，演示时间20分钟。本项总分25分，需演示10项功能，每项功能对应2.5分。每条演示项需演示完整，该项得2.5分，不演示、演示缺项或使用ppt、demo形式演示，不得分。 演示内容包括： 1.借还机支持远程控制：可对设备进行远程重启、远程关机、远程设置定时开关机、远程截图、下载设备日志等操作。 2、借还机支持rfid、条码的双模识别，支持对识别到的图书进行ai解读，通过书的章节，内容自动生成图书的内容摘要，章节简介，阅读亮点。 3、借还机需支持ai荐书，根据识别到的图书进行馆内纸书推荐，提供图书的馆藏信息和解读。 4、借还机内置不少于3000种正版授权的epub格式电子图书且与原版图书保持原貌一致，如相关图片、目录等。 5、支持设置个人工作区，支持多种方式添加工作区数据：上传MARC文件创建个人工作区、按检索检索数据加入工作区、按检索规则加入个人工作区。 6、中央知识库包含图书、期刊等基于订购层级的多种文献类型资源库1000余个，资源包1400余个，其中含期刊约14万余种，显示期刊篇目级数据。 7、利用层次分析法从5个维度（内容价值、作者水平、出版质量、评价信息、本馆偏好）对每本图书进行深度数据挖掘，形成符合本馆策略的馆藏指数评分。 8、表单采集：根据活动需求发放问卷，可以随意添加表单字段，支持：单行输入、数字输入、时间日期输入、联系人输入、下拉选择输入、矩阵表格等，采集后的数据支持在线查看和批量导出，活动管理员可以查看到问卷提交人员以及未提交人员。 9、手机扫码借书界面简洁易用，操作流程轻量化，具备良好的稳定性与兼容性，可大幅提升读者借阅便捷度与图书馆服务效率。 10、支持自定义报表设计，自定义报表样式和报表展示字段，可对报表进行新增、删除、修改、增加报表维度，支持下载共享报表。</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17、投标人认为需要补充的其他内容.docx</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投标人应在本区内设有常驻办事服务机构，并有迅速便捷的售后服务支持得3分；在地区之外设有维修机构的得1分，不提供本项不得分。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14、本地化服务能力.docx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提供完善的施工方案与技术支持承诺，承诺项目实施时与学校图书馆管理系统免费对接，不再另外收取费用得5分，不提供本项不得分。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故障响应</w:t>
            </w:r>
          </w:p>
        </w:tc>
        <w:tc>
          <w:tcPr>
            <w:tcW w:type="dxa" w:w="2492"/>
          </w:tcPr>
          <w:p>
            <w:pPr>
              <w:pStyle w:val="null3"/>
            </w:pPr>
            <w:r>
              <w:rPr>
                <w:rFonts w:ascii="仿宋_GB2312" w:hAnsi="仿宋_GB2312" w:cs="仿宋_GB2312" w:eastAsia="仿宋_GB2312"/>
              </w:rPr>
              <w:t>承诺提供故障响应时间为7*24小时，2个作日内派人到现场维修的得3分，不承诺不得分。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16、故障响应.docx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22、本国产品说明.docx</w:t>
            </w:r>
          </w:p>
          <w:p>
            <w:pPr>
              <w:pStyle w:val="null3"/>
            </w:pPr>
            <w:r>
              <w:rPr>
                <w:rFonts w:ascii="仿宋_GB2312" w:hAnsi="仿宋_GB2312" w:cs="仿宋_GB2312" w:eastAsia="仿宋_GB2312"/>
              </w:rPr>
              <w:t>23、中国境内生产的组件成本核算基本规则.docx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配置及性能指标</w:t>
            </w:r>
          </w:p>
        </w:tc>
        <w:tc>
          <w:tcPr>
            <w:tcW w:type="dxa" w:w="2492"/>
          </w:tcPr>
          <w:p>
            <w:pPr>
              <w:pStyle w:val="null3"/>
            </w:pPr>
            <w:r>
              <w:rPr>
                <w:rFonts w:ascii="仿宋_GB2312" w:hAnsi="仿宋_GB2312" w:cs="仿宋_GB2312" w:eastAsia="仿宋_GB2312"/>
              </w:rPr>
              <w:t>投标人所投产品技术参数指标进行综合评审： 1.标注“▲”的技术指标为重要技术指标，每负偏离一项扣 1 分，扣完为止。本项满分10分； 2.非标注▲的技术指标为普通技术指标，普通技术指标最多接受20项参数负偏离，当普通技术指标负偏离数大于等于20项时，本项不得分，当普通技术指标偏离数小于20项时，每偏离一项扣1分，扣完为止，本项满分20分。 【证明材料：技术参数中标注“▲”的参数要求提供相关证明材料，例如功能截图、证书、查询链接、检测报告，未提供或不符合要求，视为不符合该项技术，根据上述规定进行扣分。】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配置及性能指标.docx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根据投标人针对本项目制定的项目实施方进行评审。内容包含：①实施流程；②项目管理机构设置；③交货期限安排；④运输方案；⑤项目进度保证措施；⑥安全保证措施；⑦备货方案备品配件配置 7 个方面进行综合评审。提供的方案中，无缺项，内容详细，包含以上内容且完全满足项目要求的得 14分，每有一项内容缺失扣2分，每有一项内容存在缺陷扣1分，未提供不得分。（内容存在缺陷是指项目实施对象错误、内容与本项目无关，内容空洞、可操作性差，内容严重脱离实际，可执行性差，内容与相关标准或制度相抵触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根据用户培训内容及要求提供完整的培训方案：①方案需包含培训对象②培训内容③培训时长④培训师资⑤培训计划⑥培训后跟踪服务安排6项内容： 1. 方案完整包含上述6项全部内容，得3分； 2. 每缺失1项内容，扣0.5分； 3. 未提供培训方案的，本项不得分。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投标人结合本项目提供售后服务方案进行评审。内容包含：①售后服务内容；②培训计划；③维护计划及故障响应时间及方式；④售后服务承诺4个方面进行综合评审。 1. 方案完整包含上述4项全部内容，得8分； 2. 每缺失1项内容，2分； 3. 未提供培训方案的，本项不得分。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投标人结合本项目提供质量管理方案进行评审，内容包含：①质量管理组织流程；②质量管理措施；③质量过程控制；④项目实施过程中遇到突发情况的处理预案4个方面进行综合评审。提供的方案中，无缺项，内容详细，包含以上内容且完全满足项目要求的得 6分，每有一项内容缺失扣 1.5分，每有一项内容存在缺陷扣0.5分，未提供不得分。（内容存在缺陷是指项目实施对象错误、内容与本项目无关，内容空洞、可操作性差，内容严重脱离实际，可执行性差，内容与相关标准或制度相抵触等）。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提供2023年7月1日至今类似项目的业绩（以签订合同日期为准），每提供一个得1分，最多得5分。（需提供合同复印件加盖公章，资料不完整或未提供的不计分）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须提供针对本项目项目经理及团队人员身份证及在开标截止时间前1年内任意三个月在本单位缴纳的社会保障资金证明，未按要求提供该计分项不得分。 1）项目经理提供工信部智能化或弱电系统集成类专业技能证书、项目管理专业人士认证及类似业绩证明不少于3份（合同复印件或验收报告加盖投标人公章，需体现项目经理），提供完整得1分。 2）项目团队人员具有人社部或人社厅计算机技术与软件专业系统集成项目管理工程师资格证书或工信部智能化/弱电系统集成类专业技能证书：提供高级或中级证书每份得1分，初级证书每份得0.5分，本项最高得3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实施团队.docx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残疾人福利性单位声明函.pdf</w:t>
            </w:r>
          </w:p>
          <w:p>
            <w:pPr>
              <w:pStyle w:val="null3"/>
            </w:pPr>
            <w:r>
              <w:rPr>
                <w:rFonts w:ascii="仿宋_GB2312" w:hAnsi="仿宋_GB2312" w:cs="仿宋_GB2312" w:eastAsia="仿宋_GB2312"/>
              </w:rPr>
              <w:t>监狱企业的证明文件.docx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详见附件：5、分项价格表.docx</w:t>
      </w:r>
    </w:p>
    <w:p>
      <w:pPr>
        <w:pStyle w:val="null3"/>
        <w:ind w:firstLine="960"/>
      </w:pPr>
      <w:r>
        <w:rPr>
          <w:rFonts w:ascii="仿宋_GB2312" w:hAnsi="仿宋_GB2312" w:cs="仿宋_GB2312" w:eastAsia="仿宋_GB2312"/>
        </w:rPr>
        <w:t>详见附件：6、投标人资格证明文件.docx</w:t>
      </w:r>
    </w:p>
    <w:p>
      <w:pPr>
        <w:pStyle w:val="null3"/>
        <w:ind w:firstLine="960"/>
      </w:pPr>
      <w:r>
        <w:rPr>
          <w:rFonts w:ascii="仿宋_GB2312" w:hAnsi="仿宋_GB2312" w:cs="仿宋_GB2312" w:eastAsia="仿宋_GB2312"/>
        </w:rPr>
        <w:t>详见附件：7、投标人拒绝政府采购领域商业贿赂承诺书.docx</w:t>
      </w:r>
    </w:p>
    <w:p>
      <w:pPr>
        <w:pStyle w:val="null3"/>
        <w:ind w:firstLine="960"/>
      </w:pPr>
      <w:r>
        <w:rPr>
          <w:rFonts w:ascii="仿宋_GB2312" w:hAnsi="仿宋_GB2312" w:cs="仿宋_GB2312" w:eastAsia="仿宋_GB2312"/>
        </w:rPr>
        <w:t>详见附件：8、商务响应与偏离表.docx</w:t>
      </w:r>
    </w:p>
    <w:p>
      <w:pPr>
        <w:pStyle w:val="null3"/>
        <w:ind w:firstLine="960"/>
      </w:pPr>
      <w:r>
        <w:rPr>
          <w:rFonts w:ascii="仿宋_GB2312" w:hAnsi="仿宋_GB2312" w:cs="仿宋_GB2312" w:eastAsia="仿宋_GB2312"/>
        </w:rPr>
        <w:t>详见附件：9、技术响应与偏离表.docx</w:t>
      </w:r>
    </w:p>
    <w:p>
      <w:pPr>
        <w:pStyle w:val="null3"/>
        <w:ind w:firstLine="960"/>
      </w:pPr>
      <w:r>
        <w:rPr>
          <w:rFonts w:ascii="仿宋_GB2312" w:hAnsi="仿宋_GB2312" w:cs="仿宋_GB2312" w:eastAsia="仿宋_GB2312"/>
        </w:rPr>
        <w:t>详见附件：10、企业实力.docx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详见附件：12、技术响应.docx</w:t>
      </w:r>
    </w:p>
    <w:p>
      <w:pPr>
        <w:pStyle w:val="null3"/>
        <w:ind w:firstLine="960"/>
      </w:pPr>
      <w:r>
        <w:rPr>
          <w:rFonts w:ascii="仿宋_GB2312" w:hAnsi="仿宋_GB2312" w:cs="仿宋_GB2312" w:eastAsia="仿宋_GB2312"/>
        </w:rPr>
        <w:t>详见附件：13、开发资质.docx</w:t>
      </w:r>
    </w:p>
    <w:p>
      <w:pPr>
        <w:pStyle w:val="null3"/>
        <w:ind w:firstLine="960"/>
      </w:pPr>
      <w:r>
        <w:rPr>
          <w:rFonts w:ascii="仿宋_GB2312" w:hAnsi="仿宋_GB2312" w:cs="仿宋_GB2312" w:eastAsia="仿宋_GB2312"/>
        </w:rPr>
        <w:t>详见附件：14、本地化服务能力.docx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详见附件：16、故障响应.docx</w:t>
      </w:r>
    </w:p>
    <w:p>
      <w:pPr>
        <w:pStyle w:val="null3"/>
        <w:ind w:firstLine="960"/>
      </w:pPr>
      <w:r>
        <w:rPr>
          <w:rFonts w:ascii="仿宋_GB2312" w:hAnsi="仿宋_GB2312" w:cs="仿宋_GB2312" w:eastAsia="仿宋_GB2312"/>
        </w:rPr>
        <w:t>详见附件：17、投标人认为需要补充的其他内容.docx</w:t>
      </w:r>
    </w:p>
    <w:p>
      <w:pPr>
        <w:pStyle w:val="null3"/>
        <w:ind w:firstLine="960"/>
      </w:pPr>
      <w:r>
        <w:rPr>
          <w:rFonts w:ascii="仿宋_GB2312" w:hAnsi="仿宋_GB2312" w:cs="仿宋_GB2312" w:eastAsia="仿宋_GB2312"/>
        </w:rPr>
        <w:t>详见附件：18、中小企业声明函.pdf</w:t>
      </w:r>
    </w:p>
    <w:p>
      <w:pPr>
        <w:pStyle w:val="null3"/>
        <w:ind w:firstLine="960"/>
      </w:pPr>
      <w:r>
        <w:rPr>
          <w:rFonts w:ascii="仿宋_GB2312" w:hAnsi="仿宋_GB2312" w:cs="仿宋_GB2312" w:eastAsia="仿宋_GB2312"/>
        </w:rPr>
        <w:t>详见附件：19、残疾人福利性单位声明函.pdf</w:t>
      </w:r>
    </w:p>
    <w:p>
      <w:pPr>
        <w:pStyle w:val="null3"/>
        <w:ind w:firstLine="960"/>
      </w:pPr>
      <w:r>
        <w:rPr>
          <w:rFonts w:ascii="仿宋_GB2312" w:hAnsi="仿宋_GB2312" w:cs="仿宋_GB2312" w:eastAsia="仿宋_GB2312"/>
        </w:rPr>
        <w:t>详见附件：20、监狱企业的证明文件.docx</w:t>
      </w:r>
    </w:p>
    <w:p>
      <w:pPr>
        <w:pStyle w:val="null3"/>
        <w:ind w:firstLine="960"/>
      </w:pPr>
      <w:r>
        <w:rPr>
          <w:rFonts w:ascii="仿宋_GB2312" w:hAnsi="仿宋_GB2312" w:cs="仿宋_GB2312" w:eastAsia="仿宋_GB2312"/>
        </w:rPr>
        <w:t>详见附件：22、本国产品说明.docx</w:t>
      </w:r>
    </w:p>
    <w:p>
      <w:pPr>
        <w:pStyle w:val="null3"/>
        <w:ind w:firstLine="960"/>
      </w:pPr>
      <w:r>
        <w:rPr>
          <w:rFonts w:ascii="仿宋_GB2312" w:hAnsi="仿宋_GB2312" w:cs="仿宋_GB2312" w:eastAsia="仿宋_GB2312"/>
        </w:rPr>
        <w:t>详见附件：23、中国境内生产的组件成本核算基本规则.docx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详见附件：投标人拒绝政府采购领域商业贿赂承诺书.docx</w:t>
      </w:r>
    </w:p>
    <w:p>
      <w:pPr>
        <w:pStyle w:val="null3"/>
        <w:ind w:firstLine="960"/>
      </w:pPr>
      <w:r>
        <w:rPr>
          <w:rFonts w:ascii="仿宋_GB2312" w:hAnsi="仿宋_GB2312" w:cs="仿宋_GB2312" w:eastAsia="仿宋_GB2312"/>
        </w:rPr>
        <w:t>详见附件：商务响应与偏离表.docx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详见附件：配置及性能指标.docx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详见附件：质量管理方案.docx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详见附件：实施团队.docx</w:t>
      </w:r>
    </w:p>
    <w:p>
      <w:pPr>
        <w:pStyle w:val="null3"/>
        <w:ind w:firstLine="960"/>
      </w:pPr>
      <w:r>
        <w:rPr>
          <w:rFonts w:ascii="仿宋_GB2312" w:hAnsi="仿宋_GB2312" w:cs="仿宋_GB2312" w:eastAsia="仿宋_GB2312"/>
        </w:rPr>
        <w:t>详见附件：投标人认为需要补充的其他内容.docx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详见附件：合同（包1-包2）.docx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