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C3B7F9">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杨陵区杨陵小学AI智慧体育运动场建设项目竞争性谈判公告</w:t>
      </w:r>
    </w:p>
    <w:p w14:paraId="3A1D871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26" w:beforeAutospacing="0" w:after="126" w:afterAutospacing="0" w:line="25" w:lineRule="atLeast"/>
        <w:ind w:left="0" w:right="0"/>
        <w:jc w:val="left"/>
        <w:rPr>
          <w:b w:val="0"/>
          <w:bCs w:val="0"/>
          <w:color w:val="auto"/>
          <w:sz w:val="17"/>
          <w:szCs w:val="17"/>
        </w:rPr>
      </w:pPr>
      <w:r>
        <w:rPr>
          <w:rStyle w:val="7"/>
          <w:b/>
          <w:bCs/>
          <w:i w:val="0"/>
          <w:iCs w:val="0"/>
          <w:caps w:val="0"/>
          <w:color w:val="auto"/>
          <w:spacing w:val="0"/>
          <w:sz w:val="17"/>
          <w:szCs w:val="17"/>
          <w:bdr w:val="none" w:color="auto" w:sz="0" w:space="0"/>
          <w:shd w:val="clear" w:fill="FFFFFF"/>
        </w:rPr>
        <w:t>项目概况</w:t>
      </w:r>
    </w:p>
    <w:p w14:paraId="7808BE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26" w:beforeAutospacing="0" w:after="126" w:afterAutospacing="0" w:line="401" w:lineRule="atLeast"/>
        <w:ind w:left="0" w:right="0" w:firstLine="401"/>
        <w:jc w:val="both"/>
        <w:rPr>
          <w:color w:val="auto"/>
          <w:sz w:val="17"/>
          <w:szCs w:val="17"/>
        </w:rPr>
      </w:pPr>
      <w:r>
        <w:rPr>
          <w:rFonts w:ascii="微软雅黑" w:hAnsi="微软雅黑" w:eastAsia="微软雅黑" w:cs="微软雅黑"/>
          <w:i w:val="0"/>
          <w:iCs w:val="0"/>
          <w:caps w:val="0"/>
          <w:color w:val="auto"/>
          <w:spacing w:val="0"/>
          <w:sz w:val="17"/>
          <w:szCs w:val="17"/>
          <w:bdr w:val="none" w:color="auto" w:sz="0" w:space="0"/>
          <w:shd w:val="clear" w:fill="FFFFFF"/>
        </w:rPr>
        <w:t>AI智慧体育运动场建设项目</w:t>
      </w:r>
      <w:r>
        <w:rPr>
          <w:rFonts w:hint="eastAsia" w:ascii="微软雅黑" w:hAnsi="微软雅黑" w:eastAsia="微软雅黑" w:cs="微软雅黑"/>
          <w:i w:val="0"/>
          <w:iCs w:val="0"/>
          <w:caps w:val="0"/>
          <w:color w:val="auto"/>
          <w:spacing w:val="0"/>
          <w:sz w:val="17"/>
          <w:szCs w:val="17"/>
          <w:bdr w:val="none" w:color="auto" w:sz="0" w:space="0"/>
          <w:shd w:val="clear" w:fill="FFFFFF"/>
        </w:rPr>
        <w:t>采购项目的潜在供应商应在</w:t>
      </w:r>
      <w:r>
        <w:rPr>
          <w:rFonts w:hint="eastAsia" w:ascii="微软雅黑" w:hAnsi="微软雅黑" w:eastAsia="微软雅黑" w:cs="微软雅黑"/>
          <w:i w:val="0"/>
          <w:iCs w:val="0"/>
          <w:caps w:val="0"/>
          <w:color w:val="auto"/>
          <w:spacing w:val="0"/>
          <w:sz w:val="17"/>
          <w:szCs w:val="17"/>
          <w:bdr w:val="none" w:color="auto" w:sz="0" w:space="0"/>
          <w:shd w:val="clear" w:fill="FFFFFF"/>
        </w:rPr>
        <w:t>西安市未央区凤城二路与文景路交叉口向西200米蓝海风中心7楼703室</w:t>
      </w:r>
      <w:r>
        <w:rPr>
          <w:rFonts w:hint="eastAsia" w:ascii="微软雅黑" w:hAnsi="微软雅黑" w:eastAsia="微软雅黑" w:cs="微软雅黑"/>
          <w:i w:val="0"/>
          <w:iCs w:val="0"/>
          <w:caps w:val="0"/>
          <w:color w:val="auto"/>
          <w:spacing w:val="0"/>
          <w:sz w:val="17"/>
          <w:szCs w:val="17"/>
          <w:bdr w:val="none" w:color="auto" w:sz="0" w:space="0"/>
          <w:shd w:val="clear" w:fill="FFFFFF"/>
        </w:rPr>
        <w:t>获取采购文件，并于</w:t>
      </w:r>
      <w:r>
        <w:rPr>
          <w:rFonts w:hint="eastAsia" w:ascii="微软雅黑" w:hAnsi="微软雅黑" w:eastAsia="微软雅黑" w:cs="微软雅黑"/>
          <w:i w:val="0"/>
          <w:iCs w:val="0"/>
          <w:caps w:val="0"/>
          <w:color w:val="auto"/>
          <w:spacing w:val="0"/>
          <w:sz w:val="17"/>
          <w:szCs w:val="17"/>
          <w:bdr w:val="none" w:color="auto" w:sz="0" w:space="0"/>
          <w:shd w:val="clear" w:fill="FFFFFF"/>
        </w:rPr>
        <w:t> 2026年08月13日 09时30分 </w:t>
      </w:r>
      <w:r>
        <w:rPr>
          <w:rFonts w:hint="eastAsia" w:ascii="微软雅黑" w:hAnsi="微软雅黑" w:eastAsia="微软雅黑" w:cs="微软雅黑"/>
          <w:i w:val="0"/>
          <w:iCs w:val="0"/>
          <w:caps w:val="0"/>
          <w:color w:val="auto"/>
          <w:spacing w:val="0"/>
          <w:sz w:val="17"/>
          <w:szCs w:val="17"/>
          <w:bdr w:val="none" w:color="auto" w:sz="0" w:space="0"/>
          <w:shd w:val="clear" w:fill="FFFFFF"/>
        </w:rPr>
        <w:t>（北京时间）前提交响应文件。</w:t>
      </w:r>
    </w:p>
    <w:p w14:paraId="0A346F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一、项目基本情况</w:t>
      </w:r>
    </w:p>
    <w:p w14:paraId="7A8BC5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项目编号：HWMFD-2026-ZC-017</w:t>
      </w:r>
    </w:p>
    <w:p w14:paraId="49775B1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项目名称：AI智慧体育运动场建设项目</w:t>
      </w:r>
    </w:p>
    <w:p w14:paraId="1B98AF7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采购方式：竞争性谈判</w:t>
      </w:r>
    </w:p>
    <w:p w14:paraId="5856C1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预算金额：453,000.00元</w:t>
      </w:r>
    </w:p>
    <w:p w14:paraId="3965CD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采购需求：</w:t>
      </w:r>
    </w:p>
    <w:p w14:paraId="09BCD9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合同包1(杨陵区杨陵小学AI智慧体育运动场建设项目):</w:t>
      </w:r>
    </w:p>
    <w:p w14:paraId="72F968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526"/>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合同包预算金额：453,000.00元</w:t>
      </w:r>
    </w:p>
    <w:p w14:paraId="1513F98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526"/>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合同包最高限价：453,000.00元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09"/>
        <w:gridCol w:w="2394"/>
        <w:gridCol w:w="2394"/>
        <w:gridCol w:w="907"/>
        <w:gridCol w:w="1672"/>
        <w:gridCol w:w="1196"/>
      </w:tblGrid>
      <w:tr w14:paraId="3EB741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82"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0E33EC5A">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品目号</w:t>
            </w:r>
          </w:p>
        </w:tc>
        <w:tc>
          <w:tcPr>
            <w:tcW w:w="1290"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490CB678">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品目名称</w:t>
            </w:r>
          </w:p>
        </w:tc>
        <w:tc>
          <w:tcPr>
            <w:tcW w:w="1290"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63BB9618">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采购标的</w:t>
            </w:r>
          </w:p>
        </w:tc>
        <w:tc>
          <w:tcPr>
            <w:tcW w:w="489"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3FD680A8">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数量（单位）</w:t>
            </w:r>
          </w:p>
        </w:tc>
        <w:tc>
          <w:tcPr>
            <w:tcW w:w="901"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363CD165">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技术规格、参数及要求</w:t>
            </w:r>
          </w:p>
        </w:tc>
        <w:tc>
          <w:tcPr>
            <w:tcW w:w="644"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1ECEBE0E">
            <w:pPr>
              <w:keepNext w:val="0"/>
              <w:keepLines w:val="0"/>
              <w:widowControl/>
              <w:suppressLineNumbers w:val="0"/>
              <w:wordWrap w:val="0"/>
              <w:spacing w:before="0" w:beforeAutospacing="0" w:after="0" w:afterAutospacing="0" w:line="301" w:lineRule="atLeast"/>
              <w:ind w:left="0" w:right="0"/>
              <w:jc w:val="center"/>
              <w:rPr>
                <w:b/>
                <w:bCs/>
                <w:color w:val="auto"/>
                <w:sz w:val="17"/>
                <w:szCs w:val="17"/>
              </w:rPr>
            </w:pPr>
            <w:r>
              <w:rPr>
                <w:rFonts w:ascii="宋体" w:hAnsi="宋体" w:eastAsia="宋体" w:cs="宋体"/>
                <w:b/>
                <w:bCs/>
                <w:color w:val="auto"/>
                <w:kern w:val="0"/>
                <w:sz w:val="17"/>
                <w:szCs w:val="17"/>
                <w:bdr w:val="none" w:color="auto" w:sz="0" w:space="0"/>
                <w:lang w:val="en-US" w:eastAsia="zh-CN" w:bidi="ar"/>
              </w:rPr>
              <w:t>品目预算(元)</w:t>
            </w:r>
          </w:p>
        </w:tc>
      </w:tr>
      <w:tr w14:paraId="6D6B6D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1" w:hRule="atLeast"/>
        </w:trPr>
        <w:tc>
          <w:tcPr>
            <w:tcW w:w="382"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273086A8">
            <w:pPr>
              <w:keepNext w:val="0"/>
              <w:keepLines w:val="0"/>
              <w:widowControl/>
              <w:suppressLineNumbers w:val="0"/>
              <w:wordWrap w:val="0"/>
              <w:spacing w:before="0" w:beforeAutospacing="0" w:after="0" w:afterAutospacing="0" w:line="301" w:lineRule="atLeast"/>
              <w:ind w:left="0" w:right="0"/>
              <w:jc w:val="center"/>
              <w:rPr>
                <w:color w:val="auto"/>
                <w:sz w:val="17"/>
                <w:szCs w:val="17"/>
              </w:rPr>
            </w:pPr>
            <w:r>
              <w:rPr>
                <w:rFonts w:ascii="宋体" w:hAnsi="宋体" w:eastAsia="宋体" w:cs="宋体"/>
                <w:color w:val="auto"/>
                <w:kern w:val="0"/>
                <w:sz w:val="17"/>
                <w:szCs w:val="17"/>
                <w:bdr w:val="none" w:color="auto" w:sz="0" w:space="0"/>
                <w:lang w:val="en-US" w:eastAsia="zh-CN" w:bidi="ar"/>
              </w:rPr>
              <w:t>1-1</w:t>
            </w:r>
          </w:p>
        </w:tc>
        <w:tc>
          <w:tcPr>
            <w:tcW w:w="1290"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0A3F0F6C">
            <w:pPr>
              <w:keepNext w:val="0"/>
              <w:keepLines w:val="0"/>
              <w:widowControl/>
              <w:suppressLineNumbers w:val="0"/>
              <w:wordWrap w:val="0"/>
              <w:spacing w:before="0" w:beforeAutospacing="0" w:after="0" w:afterAutospacing="0" w:line="301" w:lineRule="atLeast"/>
              <w:ind w:left="0" w:right="0"/>
              <w:jc w:val="center"/>
              <w:rPr>
                <w:color w:val="auto"/>
                <w:sz w:val="17"/>
                <w:szCs w:val="17"/>
              </w:rPr>
            </w:pPr>
            <w:r>
              <w:rPr>
                <w:rFonts w:ascii="宋体" w:hAnsi="宋体" w:eastAsia="宋体" w:cs="宋体"/>
                <w:color w:val="auto"/>
                <w:kern w:val="0"/>
                <w:sz w:val="17"/>
                <w:szCs w:val="17"/>
                <w:bdr w:val="none" w:color="auto" w:sz="0" w:space="0"/>
                <w:lang w:val="en-US" w:eastAsia="zh-CN" w:bidi="ar"/>
              </w:rPr>
              <w:t>径赛设备</w:t>
            </w:r>
          </w:p>
        </w:tc>
        <w:tc>
          <w:tcPr>
            <w:tcW w:w="1290"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39588E96">
            <w:pPr>
              <w:keepNext w:val="0"/>
              <w:keepLines w:val="0"/>
              <w:widowControl/>
              <w:suppressLineNumbers w:val="0"/>
              <w:wordWrap w:val="0"/>
              <w:spacing w:before="0" w:beforeAutospacing="0" w:after="0" w:afterAutospacing="0" w:line="301" w:lineRule="atLeast"/>
              <w:ind w:left="0" w:right="0"/>
              <w:jc w:val="center"/>
              <w:rPr>
                <w:color w:val="auto"/>
                <w:sz w:val="17"/>
                <w:szCs w:val="17"/>
              </w:rPr>
            </w:pPr>
            <w:r>
              <w:rPr>
                <w:rFonts w:ascii="宋体" w:hAnsi="宋体" w:eastAsia="宋体" w:cs="宋体"/>
                <w:color w:val="auto"/>
                <w:kern w:val="0"/>
                <w:sz w:val="17"/>
                <w:szCs w:val="17"/>
                <w:bdr w:val="none" w:color="auto" w:sz="0" w:space="0"/>
                <w:lang w:val="en-US" w:eastAsia="zh-CN" w:bidi="ar"/>
              </w:rPr>
              <w:t>杨陵区杨陵小学AI智慧体育运动场建设项目</w:t>
            </w:r>
          </w:p>
        </w:tc>
        <w:tc>
          <w:tcPr>
            <w:tcW w:w="489"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5C2FAC32">
            <w:pPr>
              <w:keepNext w:val="0"/>
              <w:keepLines w:val="0"/>
              <w:widowControl/>
              <w:suppressLineNumbers w:val="0"/>
              <w:wordWrap w:val="0"/>
              <w:spacing w:before="0" w:beforeAutospacing="0" w:after="0" w:afterAutospacing="0" w:line="301" w:lineRule="atLeast"/>
              <w:ind w:left="0" w:right="0"/>
              <w:jc w:val="center"/>
              <w:rPr>
                <w:color w:val="auto"/>
                <w:sz w:val="17"/>
                <w:szCs w:val="17"/>
              </w:rPr>
            </w:pPr>
            <w:r>
              <w:rPr>
                <w:rFonts w:ascii="宋体" w:hAnsi="宋体" w:eastAsia="宋体" w:cs="宋体"/>
                <w:color w:val="auto"/>
                <w:kern w:val="0"/>
                <w:sz w:val="17"/>
                <w:szCs w:val="17"/>
                <w:bdr w:val="none" w:color="auto" w:sz="0" w:space="0"/>
                <w:lang w:val="en-US" w:eastAsia="zh-CN" w:bidi="ar"/>
              </w:rPr>
              <w:t>1(批)</w:t>
            </w:r>
          </w:p>
        </w:tc>
        <w:tc>
          <w:tcPr>
            <w:tcW w:w="901"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537F2E44">
            <w:pPr>
              <w:keepNext w:val="0"/>
              <w:keepLines w:val="0"/>
              <w:widowControl/>
              <w:suppressLineNumbers w:val="0"/>
              <w:wordWrap w:val="0"/>
              <w:spacing w:before="0" w:beforeAutospacing="0" w:after="0" w:afterAutospacing="0" w:line="301" w:lineRule="atLeast"/>
              <w:ind w:left="0" w:right="0"/>
              <w:jc w:val="center"/>
              <w:rPr>
                <w:color w:val="auto"/>
                <w:sz w:val="17"/>
                <w:szCs w:val="17"/>
              </w:rPr>
            </w:pPr>
            <w:r>
              <w:rPr>
                <w:rFonts w:ascii="宋体" w:hAnsi="宋体" w:eastAsia="宋体" w:cs="宋体"/>
                <w:color w:val="auto"/>
                <w:kern w:val="0"/>
                <w:sz w:val="17"/>
                <w:szCs w:val="17"/>
                <w:bdr w:val="none" w:color="auto" w:sz="0" w:space="0"/>
                <w:lang w:val="en-US" w:eastAsia="zh-CN" w:bidi="ar"/>
              </w:rPr>
              <w:t>详见采购文件</w:t>
            </w:r>
          </w:p>
        </w:tc>
        <w:tc>
          <w:tcPr>
            <w:tcW w:w="644" w:type="pct"/>
            <w:tcBorders>
              <w:top w:val="single" w:color="333333" w:sz="4" w:space="0"/>
              <w:left w:val="single" w:color="333333" w:sz="4" w:space="0"/>
              <w:bottom w:val="single" w:color="333333" w:sz="4" w:space="0"/>
              <w:right w:val="single" w:color="333333" w:sz="4" w:space="0"/>
            </w:tcBorders>
            <w:shd w:val="clear"/>
            <w:tcMar>
              <w:top w:w="63" w:type="dxa"/>
              <w:left w:w="100" w:type="dxa"/>
              <w:bottom w:w="63" w:type="dxa"/>
              <w:right w:w="100" w:type="dxa"/>
            </w:tcMar>
            <w:vAlign w:val="center"/>
          </w:tcPr>
          <w:p w14:paraId="3559B2FB">
            <w:pPr>
              <w:keepNext w:val="0"/>
              <w:keepLines w:val="0"/>
              <w:widowControl/>
              <w:suppressLineNumbers w:val="0"/>
              <w:wordWrap/>
              <w:spacing w:before="0" w:beforeAutospacing="0" w:after="0" w:afterAutospacing="0" w:line="301" w:lineRule="atLeast"/>
              <w:ind w:left="0" w:right="0"/>
              <w:jc w:val="right"/>
              <w:rPr>
                <w:color w:val="auto"/>
                <w:sz w:val="17"/>
                <w:szCs w:val="17"/>
              </w:rPr>
            </w:pPr>
            <w:r>
              <w:rPr>
                <w:rFonts w:ascii="宋体" w:hAnsi="宋体" w:eastAsia="宋体" w:cs="宋体"/>
                <w:color w:val="auto"/>
                <w:kern w:val="0"/>
                <w:sz w:val="17"/>
                <w:szCs w:val="17"/>
                <w:bdr w:val="none" w:color="auto" w:sz="0" w:space="0"/>
                <w:lang w:val="en-US" w:eastAsia="zh-CN" w:bidi="ar"/>
              </w:rPr>
              <w:t>453,000.00</w:t>
            </w:r>
          </w:p>
        </w:tc>
      </w:tr>
    </w:tbl>
    <w:p w14:paraId="20EE6D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526"/>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本合同包不接受联合体投标</w:t>
      </w:r>
    </w:p>
    <w:p w14:paraId="1391FB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526"/>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合同履行期限：详见文件</w:t>
      </w:r>
    </w:p>
    <w:p w14:paraId="745F41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二、申请人的资格要求：</w:t>
      </w:r>
    </w:p>
    <w:p w14:paraId="3B7EEDD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1.满足《中华人民共和国政府采购法》第二十二条规定;</w:t>
      </w:r>
    </w:p>
    <w:p w14:paraId="6C4DE9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2.落实政府采购政策需满足的资格要求：</w:t>
      </w:r>
    </w:p>
    <w:p w14:paraId="018ADC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合同包1(杨陵区杨陵小学AI智慧体育运动场建设项目)落实政府采购政策需满足的资格要求如下:</w:t>
      </w:r>
    </w:p>
    <w:p w14:paraId="22A79B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402" w:right="0" w:firstLine="0"/>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本项目为非专门面向中小企业采购项目。</w:t>
      </w:r>
    </w:p>
    <w:p w14:paraId="053952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3.本项目的特定资格要求：</w:t>
      </w:r>
    </w:p>
    <w:p w14:paraId="65AC04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合同包1(杨陵区杨陵小学AI智慧体育运动场建设项目)特定资格要求如下:</w:t>
      </w:r>
    </w:p>
    <w:p w14:paraId="3DEF5E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402" w:right="0" w:firstLine="0"/>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（1）供应商为合法注册的法人或其他组织或自然人，提供营业执照（或事业法人证）； 自然人提供身份证明；</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（2）法定代表人授权书及被授权人身份证（法定代表人直接参与，须提供法定代表人身份证明）；</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（3）参加政府采购活动前三年内，在经营活动中没有重大违法记录的声明；</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（4）具备履行合同所必须的设备和专业技术能力的说明及承诺；</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5）财务状况报告：供应商提供2025年度经审计机构审计的完整的财务审计报告（成立时间至提供谈判响应文件截止时间不足一年的可提供成立后任意时段的资产负债表）或在谈判截止时间前六个月内其开户银行出具的资信证明；</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（6）税收缴纳证明：供应商提供已缴纳的 2025 年 7 月1日至今至少三个月的纳税证明或完税证明（任意税种）；依法免税的单位应提供相关文件证明，供应商为零申报企业提供证明材料；</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（7）社会保障资金缴纳证明：供应商提供已缴存的 2025年 7月1日至今至少三个月的社会保障资金缴存单据或社保机构开具的社会保险参保缴费情况证明，依法不需要缴纳社会保障资金的单位应提供相关证明材料；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（9）单位负责人为同一人或者存在直接控股、管理关系的不同供应商，不得参加同一合同项下的政府采购活动（提供供应商企业关系关联承诺书）；</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（10）本次谈判项目不接受联合体谈判（提供非联合体承诺书）；</w:t>
      </w:r>
      <w:r>
        <w:rPr>
          <w:rFonts w:hint="eastAsia" w:ascii="微软雅黑" w:hAnsi="微软雅黑" w:eastAsia="微软雅黑" w:cs="微软雅黑"/>
          <w:i w:val="0"/>
          <w:iCs w:val="0"/>
          <w:caps w:val="0"/>
          <w:color w:val="auto"/>
          <w:spacing w:val="0"/>
          <w:sz w:val="17"/>
          <w:szCs w:val="17"/>
          <w:bdr w:val="none" w:color="auto" w:sz="0" w:space="0"/>
          <w:shd w:val="clear" w:fill="FFFFFF"/>
        </w:rPr>
        <w:br w:type="textWrapping"/>
      </w:r>
      <w:r>
        <w:rPr>
          <w:rFonts w:hint="eastAsia" w:ascii="微软雅黑" w:hAnsi="微软雅黑" w:eastAsia="微软雅黑" w:cs="微软雅黑"/>
          <w:i w:val="0"/>
          <w:iCs w:val="0"/>
          <w:caps w:val="0"/>
          <w:color w:val="auto"/>
          <w:spacing w:val="0"/>
          <w:sz w:val="17"/>
          <w:szCs w:val="17"/>
          <w:bdr w:val="none" w:color="auto" w:sz="0" w:space="0"/>
          <w:shd w:val="clear" w:fill="FFFFFF"/>
        </w:rPr>
        <w:t>（11）谈判保证金缴纳凭证（后附开户许可证或基本账户存款信息）。</w:t>
      </w:r>
    </w:p>
    <w:p w14:paraId="30128D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三、获取采购文件</w:t>
      </w:r>
    </w:p>
    <w:p w14:paraId="1E49B6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时间：</w:t>
      </w:r>
      <w:r>
        <w:rPr>
          <w:rFonts w:hint="eastAsia" w:ascii="微软雅黑" w:hAnsi="微软雅黑" w:eastAsia="微软雅黑" w:cs="微软雅黑"/>
          <w:i w:val="0"/>
          <w:iCs w:val="0"/>
          <w:caps w:val="0"/>
          <w:color w:val="auto"/>
          <w:spacing w:val="0"/>
          <w:sz w:val="17"/>
          <w:szCs w:val="17"/>
          <w:bdr w:val="none" w:color="auto" w:sz="0" w:space="0"/>
          <w:shd w:val="clear" w:fill="FFFFFF"/>
        </w:rPr>
        <w:t> 2026年08月10日 至 2026年08月12日 ，每天上午 09:00:00 至 12:00:00 ，下午 14:00:00 至 18:00:00 （北京时间）</w:t>
      </w:r>
    </w:p>
    <w:p w14:paraId="308327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途径：</w:t>
      </w:r>
      <w:r>
        <w:rPr>
          <w:rFonts w:hint="eastAsia" w:ascii="微软雅黑" w:hAnsi="微软雅黑" w:eastAsia="微软雅黑" w:cs="微软雅黑"/>
          <w:i w:val="0"/>
          <w:iCs w:val="0"/>
          <w:caps w:val="0"/>
          <w:color w:val="auto"/>
          <w:spacing w:val="0"/>
          <w:sz w:val="17"/>
          <w:szCs w:val="17"/>
          <w:bdr w:val="none" w:color="auto" w:sz="0" w:space="0"/>
          <w:shd w:val="clear" w:fill="FFFFFF"/>
        </w:rPr>
        <w:t>西安市未央区凤城二路与文景路交叉口向西200米蓝海风中心7楼703室</w:t>
      </w:r>
    </w:p>
    <w:p w14:paraId="5FC8E47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方式：</w:t>
      </w:r>
      <w:r>
        <w:rPr>
          <w:rFonts w:hint="eastAsia" w:ascii="微软雅黑" w:hAnsi="微软雅黑" w:eastAsia="微软雅黑" w:cs="微软雅黑"/>
          <w:i w:val="0"/>
          <w:iCs w:val="0"/>
          <w:caps w:val="0"/>
          <w:color w:val="auto"/>
          <w:spacing w:val="0"/>
          <w:sz w:val="17"/>
          <w:szCs w:val="17"/>
          <w:bdr w:val="none" w:color="auto" w:sz="0" w:space="0"/>
          <w:shd w:val="clear" w:fill="FFFFFF"/>
        </w:rPr>
        <w:t>现场获取</w:t>
      </w:r>
    </w:p>
    <w:p w14:paraId="237505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售价：</w:t>
      </w:r>
      <w:r>
        <w:rPr>
          <w:rFonts w:hint="eastAsia" w:ascii="微软雅黑" w:hAnsi="微软雅黑" w:eastAsia="微软雅黑" w:cs="微软雅黑"/>
          <w:i w:val="0"/>
          <w:iCs w:val="0"/>
          <w:caps w:val="0"/>
          <w:color w:val="auto"/>
          <w:spacing w:val="0"/>
          <w:sz w:val="17"/>
          <w:szCs w:val="17"/>
          <w:bdr w:val="none" w:color="auto" w:sz="0" w:space="0"/>
          <w:shd w:val="clear" w:fill="FFFFFF"/>
        </w:rPr>
        <w:t> 0元</w:t>
      </w:r>
    </w:p>
    <w:p w14:paraId="73A982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四、响应文件提交</w:t>
      </w:r>
    </w:p>
    <w:p w14:paraId="13E17E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截止时间：</w:t>
      </w:r>
      <w:r>
        <w:rPr>
          <w:rFonts w:hint="eastAsia" w:ascii="微软雅黑" w:hAnsi="微软雅黑" w:eastAsia="微软雅黑" w:cs="微软雅黑"/>
          <w:i w:val="0"/>
          <w:iCs w:val="0"/>
          <w:caps w:val="0"/>
          <w:color w:val="auto"/>
          <w:spacing w:val="0"/>
          <w:sz w:val="17"/>
          <w:szCs w:val="17"/>
          <w:bdr w:val="none" w:color="auto" w:sz="0" w:space="0"/>
          <w:shd w:val="clear" w:fill="FFFFFF"/>
        </w:rPr>
        <w:t> 2026年08月13日 09时30分00秒 </w:t>
      </w:r>
      <w:r>
        <w:rPr>
          <w:rFonts w:hint="eastAsia" w:ascii="微软雅黑" w:hAnsi="微软雅黑" w:eastAsia="微软雅黑" w:cs="微软雅黑"/>
          <w:i w:val="0"/>
          <w:iCs w:val="0"/>
          <w:caps w:val="0"/>
          <w:color w:val="auto"/>
          <w:spacing w:val="0"/>
          <w:sz w:val="17"/>
          <w:szCs w:val="17"/>
          <w:bdr w:val="none" w:color="auto" w:sz="0" w:space="0"/>
          <w:shd w:val="clear" w:fill="FFFFFF"/>
        </w:rPr>
        <w:t>（北京时间）</w:t>
      </w:r>
    </w:p>
    <w:p w14:paraId="34D2B1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地点：</w:t>
      </w:r>
      <w:r>
        <w:rPr>
          <w:rFonts w:hint="eastAsia" w:ascii="微软雅黑" w:hAnsi="微软雅黑" w:eastAsia="微软雅黑" w:cs="微软雅黑"/>
          <w:i w:val="0"/>
          <w:iCs w:val="0"/>
          <w:caps w:val="0"/>
          <w:color w:val="auto"/>
          <w:spacing w:val="0"/>
          <w:sz w:val="17"/>
          <w:szCs w:val="17"/>
          <w:bdr w:val="none" w:color="auto" w:sz="0" w:space="0"/>
          <w:shd w:val="clear" w:fill="FFFFFF"/>
        </w:rPr>
        <w:t>中国杨凌农创汇11楼1120室（杨凌大道辅路与永安路交叉口西南160米）</w:t>
      </w:r>
    </w:p>
    <w:p w14:paraId="40DDAA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五、开启</w:t>
      </w:r>
    </w:p>
    <w:p w14:paraId="05F6269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时间：</w:t>
      </w:r>
      <w:r>
        <w:rPr>
          <w:rFonts w:hint="eastAsia" w:ascii="微软雅黑" w:hAnsi="微软雅黑" w:eastAsia="微软雅黑" w:cs="微软雅黑"/>
          <w:i w:val="0"/>
          <w:iCs w:val="0"/>
          <w:caps w:val="0"/>
          <w:color w:val="auto"/>
          <w:spacing w:val="0"/>
          <w:sz w:val="17"/>
          <w:szCs w:val="17"/>
          <w:bdr w:val="none" w:color="auto" w:sz="0" w:space="0"/>
          <w:shd w:val="clear" w:fill="FFFFFF"/>
        </w:rPr>
        <w:t> 2026年08月13日 09时30分00秒 </w:t>
      </w:r>
      <w:r>
        <w:rPr>
          <w:rFonts w:hint="eastAsia" w:ascii="微软雅黑" w:hAnsi="微软雅黑" w:eastAsia="微软雅黑" w:cs="微软雅黑"/>
          <w:i w:val="0"/>
          <w:iCs w:val="0"/>
          <w:caps w:val="0"/>
          <w:color w:val="auto"/>
          <w:spacing w:val="0"/>
          <w:sz w:val="17"/>
          <w:szCs w:val="17"/>
          <w:bdr w:val="none" w:color="auto" w:sz="0" w:space="0"/>
          <w:shd w:val="clear" w:fill="FFFFFF"/>
        </w:rPr>
        <w:t>（北京时间）</w:t>
      </w:r>
    </w:p>
    <w:p w14:paraId="42E22F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地点：</w:t>
      </w:r>
      <w:r>
        <w:rPr>
          <w:rFonts w:hint="eastAsia" w:ascii="微软雅黑" w:hAnsi="微软雅黑" w:eastAsia="微软雅黑" w:cs="微软雅黑"/>
          <w:i w:val="0"/>
          <w:iCs w:val="0"/>
          <w:caps w:val="0"/>
          <w:color w:val="auto"/>
          <w:spacing w:val="0"/>
          <w:sz w:val="17"/>
          <w:szCs w:val="17"/>
          <w:bdr w:val="none" w:color="auto" w:sz="0" w:space="0"/>
          <w:shd w:val="clear" w:fill="FFFFFF"/>
        </w:rPr>
        <w:t>中国杨凌农创汇11楼1120室（杨凌大道辅路与永安路交叉口西南160米）</w:t>
      </w:r>
    </w:p>
    <w:p w14:paraId="37F84E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六、公告期限</w:t>
      </w:r>
    </w:p>
    <w:p w14:paraId="0998DFD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both"/>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17"/>
          <w:szCs w:val="17"/>
          <w:bdr w:val="none" w:color="auto" w:sz="0" w:space="0"/>
          <w:shd w:val="clear" w:fill="FFFFFF"/>
        </w:rPr>
        <w:t>3</w:t>
      </w:r>
      <w:r>
        <w:rPr>
          <w:rFonts w:hint="eastAsia" w:ascii="微软雅黑" w:hAnsi="微软雅黑" w:eastAsia="微软雅黑" w:cs="微软雅黑"/>
          <w:i w:val="0"/>
          <w:iCs w:val="0"/>
          <w:caps w:val="0"/>
          <w:color w:val="auto"/>
          <w:spacing w:val="0"/>
          <w:sz w:val="17"/>
          <w:szCs w:val="17"/>
          <w:bdr w:val="none" w:color="auto" w:sz="0" w:space="0"/>
          <w:shd w:val="clear" w:fill="FFFFFF"/>
        </w:rPr>
        <w:t>个工作日。</w:t>
      </w:r>
    </w:p>
    <w:p w14:paraId="40E833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七、其他补充事宜</w:t>
      </w:r>
    </w:p>
    <w:p w14:paraId="17707B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（1）《政府采购促进中小企业发展管理办法》（财库〔2020〕46</w:t>
      </w:r>
      <w:r>
        <w:rPr>
          <w:rFonts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085712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（2）《财政部、司法部关于政府采购支持监狱企业发展有关问题的通知》（财库〔2014〕68</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050F79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（3）《民政部、财政部、中国残疾人联合会关于促进残疾人就业政府采购政策的通知》（财库〔2017〕141</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10BCFA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（4）《财政部办公厅关于政府采购进口产品管理有关问题的通知》（财办库〔2008〕248</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55428F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（5）《关于印发环境标志产品政府采购品目清单的通知》（财库〔2019〕18</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40759A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（6）《关于印发节能产品政府采购品目清单的通知》（财库〔2019〕19</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37AFE7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（7）《关于进一步加强政府绿色采购有关问题的通知》（陕财办采〔2021〕29</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638F81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（8）《财政部发展改革委生态环境部市场监管总局关于调整优化节能产品、环境标志产品 政府采购执行机制的通知》（财库〔2019〕9</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536C4C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（9）《陕西省财政厅关于加快推进我省中小企业政府采购信用融资工作的通知》</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（陕财办采〔2020〕15</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7AEB07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（10）《关于运用政府采购政策支持乡村产业振兴的通知》（财库〔2021〕19</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6C0734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（11）《关于深入开展政府采购脱贫地区农副产品工作推进乡村产业振兴的实施意见》的通知（财库〔2021〕20</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24C06E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（12）《财政部关于进一步加大政府采购支持中小企业力度的通知》（财库〔2022〕19</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0E0B61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（13）《国务院办公厅关于在政府采购中实施本国产品标准及相关政策的通知》</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（国办发〔2025〕34</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2494A2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（14）《关于推动解决政府采购异常低价问题的通知》（财库〔2026〕2</w:t>
      </w:r>
      <w:r>
        <w:rPr>
          <w:rFonts w:hint="default" w:ascii="Arial" w:hAnsi="Arial" w:eastAsia="微软雅黑" w:cs="Arial"/>
          <w:i w:val="0"/>
          <w:iCs w:val="0"/>
          <w:caps w:val="0"/>
          <w:color w:val="auto"/>
          <w:spacing w:val="0"/>
          <w:sz w:val="17"/>
          <w:szCs w:val="17"/>
          <w:bdr w:val="none" w:color="auto" w:sz="0" w:space="0"/>
          <w:shd w:val="clear" w:fill="FFFFFF"/>
        </w:rPr>
        <w:t> </w:t>
      </w:r>
      <w:r>
        <w:rPr>
          <w:rFonts w:hint="eastAsia" w:ascii="宋体" w:hAnsi="宋体" w:eastAsia="宋体" w:cs="宋体"/>
          <w:i w:val="0"/>
          <w:iCs w:val="0"/>
          <w:caps w:val="0"/>
          <w:color w:val="auto"/>
          <w:spacing w:val="0"/>
          <w:sz w:val="17"/>
          <w:szCs w:val="17"/>
          <w:bdr w:val="none" w:color="auto" w:sz="0" w:space="0"/>
          <w:shd w:val="clear" w:fill="FFFFFF"/>
        </w:rPr>
        <w:t>号）；</w:t>
      </w:r>
    </w:p>
    <w:p w14:paraId="679E9D3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宋体" w:hAnsi="宋体" w:eastAsia="宋体" w:cs="宋体"/>
          <w:i w:val="0"/>
          <w:iCs w:val="0"/>
          <w:caps w:val="0"/>
          <w:color w:val="auto"/>
          <w:spacing w:val="0"/>
          <w:sz w:val="17"/>
          <w:szCs w:val="17"/>
          <w:bdr w:val="none" w:color="auto" w:sz="0" w:space="0"/>
          <w:shd w:val="clear" w:fill="FFFFFF"/>
        </w:rPr>
        <w:t>（15）其他需要落实的政府采购政策，如有最新颁布的政府采购政策，按最新的文件执行；若享受以上政策优惠的企业，需提供相应声明函或品目清单范围内产品的有效认证证书。</w:t>
      </w:r>
    </w:p>
    <w:p w14:paraId="7F9C3F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80"/>
        <w:jc w:val="both"/>
        <w:rPr>
          <w:color w:val="auto"/>
          <w:sz w:val="17"/>
          <w:szCs w:val="17"/>
        </w:rPr>
      </w:pPr>
      <w:r>
        <w:rPr>
          <w:rStyle w:val="7"/>
          <w:rFonts w:hint="eastAsia" w:ascii="宋体" w:hAnsi="宋体" w:eastAsia="宋体" w:cs="宋体"/>
          <w:b/>
          <w:bCs/>
          <w:i w:val="0"/>
          <w:iCs w:val="0"/>
          <w:caps w:val="0"/>
          <w:color w:val="auto"/>
          <w:spacing w:val="0"/>
          <w:kern w:val="0"/>
          <w:sz w:val="17"/>
          <w:szCs w:val="17"/>
          <w:bdr w:val="none" w:color="auto" w:sz="0" w:space="0"/>
          <w:shd w:val="clear" w:fill="FFFFFF"/>
          <w:lang w:val="en-US" w:eastAsia="zh-CN" w:bidi="ar"/>
        </w:rPr>
        <w:t>注：供应商请在文件获取期以内（北京时间，法定节假日除外）携带单位介绍信、授权委托书以及经办人身份证原件并加盖鲜章到西安市未央区凤城二路与文景路交叉口向西200米蓝海风中心7楼703室获取谈判文件。</w:t>
      </w:r>
    </w:p>
    <w:p w14:paraId="186B66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5" w:beforeAutospacing="0" w:after="0" w:afterAutospacing="0" w:line="626" w:lineRule="atLeast"/>
        <w:ind w:left="0" w:right="0" w:firstLine="0"/>
        <w:jc w:val="left"/>
        <w:rPr>
          <w:rFonts w:hint="eastAsia" w:ascii="微软雅黑" w:hAnsi="微软雅黑" w:eastAsia="微软雅黑" w:cs="微软雅黑"/>
          <w:b w:val="0"/>
          <w:bCs w:val="0"/>
          <w:i w:val="0"/>
          <w:iCs w:val="0"/>
          <w:caps w:val="0"/>
          <w:color w:val="auto"/>
          <w:spacing w:val="0"/>
          <w:sz w:val="17"/>
          <w:szCs w:val="17"/>
        </w:rPr>
      </w:pPr>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八、对</w:t>
      </w:r>
      <w:bookmarkStart w:id="0" w:name="_GoBack"/>
      <w:bookmarkEnd w:id="0"/>
      <w:r>
        <w:rPr>
          <w:rStyle w:val="7"/>
          <w:rFonts w:hint="eastAsia" w:ascii="微软雅黑" w:hAnsi="微软雅黑" w:eastAsia="微软雅黑" w:cs="微软雅黑"/>
          <w:b/>
          <w:bCs/>
          <w:i w:val="0"/>
          <w:iCs w:val="0"/>
          <w:caps w:val="0"/>
          <w:color w:val="auto"/>
          <w:spacing w:val="0"/>
          <w:sz w:val="17"/>
          <w:szCs w:val="17"/>
          <w:bdr w:val="none" w:color="auto" w:sz="0" w:space="0"/>
          <w:shd w:val="clear" w:fill="FFFFFF"/>
        </w:rPr>
        <w:t>本次招标提出询问，请按以下方式联系。</w:t>
      </w:r>
    </w:p>
    <w:p w14:paraId="3C1255A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 w:lineRule="atLeast"/>
        <w:ind w:left="0" w:right="0"/>
        <w:jc w:val="left"/>
        <w:rPr>
          <w:b w:val="0"/>
          <w:bCs w:val="0"/>
          <w:color w:val="auto"/>
          <w:sz w:val="17"/>
          <w:szCs w:val="17"/>
        </w:rPr>
      </w:pPr>
      <w:r>
        <w:rPr>
          <w:b w:val="0"/>
          <w:bCs w:val="0"/>
          <w:i w:val="0"/>
          <w:iCs w:val="0"/>
          <w:caps w:val="0"/>
          <w:color w:val="auto"/>
          <w:spacing w:val="0"/>
          <w:sz w:val="17"/>
          <w:szCs w:val="17"/>
          <w:bdr w:val="none" w:color="auto" w:sz="0" w:space="0"/>
          <w:shd w:val="clear" w:fill="FFFFFF"/>
        </w:rPr>
        <w:t>1.采购人信息</w:t>
      </w:r>
    </w:p>
    <w:p w14:paraId="77DA1B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名称：</w:t>
      </w:r>
      <w:r>
        <w:rPr>
          <w:rFonts w:hint="eastAsia" w:ascii="微软雅黑" w:hAnsi="微软雅黑" w:eastAsia="微软雅黑" w:cs="微软雅黑"/>
          <w:i w:val="0"/>
          <w:iCs w:val="0"/>
          <w:caps w:val="0"/>
          <w:color w:val="auto"/>
          <w:spacing w:val="0"/>
          <w:sz w:val="17"/>
          <w:szCs w:val="17"/>
          <w:bdr w:val="none" w:color="auto" w:sz="0" w:space="0"/>
          <w:shd w:val="clear" w:fill="FFFFFF"/>
        </w:rPr>
        <w:t>杨陵区杨陵小学</w:t>
      </w:r>
    </w:p>
    <w:p w14:paraId="217E02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地址：</w:t>
      </w:r>
      <w:r>
        <w:rPr>
          <w:rFonts w:hint="eastAsia" w:ascii="微软雅黑" w:hAnsi="微软雅黑" w:eastAsia="微软雅黑" w:cs="微软雅黑"/>
          <w:i w:val="0"/>
          <w:iCs w:val="0"/>
          <w:caps w:val="0"/>
          <w:color w:val="auto"/>
          <w:spacing w:val="0"/>
          <w:sz w:val="17"/>
          <w:szCs w:val="17"/>
          <w:bdr w:val="none" w:color="auto" w:sz="0" w:space="0"/>
          <w:shd w:val="clear" w:fill="FFFFFF"/>
        </w:rPr>
        <w:t>杨凌示范区杨陵区后稷路13号</w:t>
      </w:r>
    </w:p>
    <w:p w14:paraId="528E92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联系方式：</w:t>
      </w:r>
      <w:r>
        <w:rPr>
          <w:rFonts w:hint="eastAsia" w:ascii="微软雅黑" w:hAnsi="微软雅黑" w:eastAsia="微软雅黑" w:cs="微软雅黑"/>
          <w:i w:val="0"/>
          <w:iCs w:val="0"/>
          <w:caps w:val="0"/>
          <w:color w:val="auto"/>
          <w:spacing w:val="0"/>
          <w:sz w:val="17"/>
          <w:szCs w:val="17"/>
          <w:bdr w:val="none" w:color="auto" w:sz="0" w:space="0"/>
          <w:shd w:val="clear" w:fill="FFFFFF"/>
        </w:rPr>
        <w:t>17788096778</w:t>
      </w:r>
    </w:p>
    <w:p w14:paraId="77DB24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 w:lineRule="atLeast"/>
        <w:ind w:left="0" w:right="0"/>
        <w:jc w:val="left"/>
        <w:rPr>
          <w:b w:val="0"/>
          <w:bCs w:val="0"/>
          <w:color w:val="auto"/>
          <w:sz w:val="17"/>
          <w:szCs w:val="17"/>
        </w:rPr>
      </w:pPr>
      <w:r>
        <w:rPr>
          <w:b w:val="0"/>
          <w:bCs w:val="0"/>
          <w:i w:val="0"/>
          <w:iCs w:val="0"/>
          <w:caps w:val="0"/>
          <w:color w:val="auto"/>
          <w:spacing w:val="0"/>
          <w:sz w:val="17"/>
          <w:szCs w:val="17"/>
          <w:bdr w:val="none" w:color="auto" w:sz="0" w:space="0"/>
          <w:shd w:val="clear" w:fill="FFFFFF"/>
        </w:rPr>
        <w:t>2.采购代理机构信息</w:t>
      </w:r>
    </w:p>
    <w:p w14:paraId="2AC47E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名称：</w:t>
      </w:r>
      <w:r>
        <w:rPr>
          <w:rFonts w:hint="eastAsia" w:ascii="微软雅黑" w:hAnsi="微软雅黑" w:eastAsia="微软雅黑" w:cs="微软雅黑"/>
          <w:i w:val="0"/>
          <w:iCs w:val="0"/>
          <w:caps w:val="0"/>
          <w:color w:val="auto"/>
          <w:spacing w:val="0"/>
          <w:sz w:val="17"/>
          <w:szCs w:val="17"/>
          <w:bdr w:val="none" w:color="auto" w:sz="0" w:space="0"/>
          <w:shd w:val="clear" w:fill="FFFFFF"/>
        </w:rPr>
        <w:t>华文项目管理有限公司</w:t>
      </w:r>
    </w:p>
    <w:p w14:paraId="266173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地址：</w:t>
      </w:r>
      <w:r>
        <w:rPr>
          <w:rFonts w:hint="eastAsia" w:ascii="微软雅黑" w:hAnsi="微软雅黑" w:eastAsia="微软雅黑" w:cs="微软雅黑"/>
          <w:i w:val="0"/>
          <w:iCs w:val="0"/>
          <w:caps w:val="0"/>
          <w:color w:val="auto"/>
          <w:spacing w:val="0"/>
          <w:sz w:val="17"/>
          <w:szCs w:val="17"/>
          <w:bdr w:val="none" w:color="auto" w:sz="0" w:space="0"/>
          <w:shd w:val="clear" w:fill="FFFFFF"/>
        </w:rPr>
        <w:t>陕西省西安市未央区陕西省西安市凤城十二路北侧文景路西侧富尔顿国际财富中心C座</w:t>
      </w:r>
    </w:p>
    <w:p w14:paraId="056E4A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联系方式：</w:t>
      </w:r>
      <w:r>
        <w:rPr>
          <w:rFonts w:hint="eastAsia" w:ascii="微软雅黑" w:hAnsi="微软雅黑" w:eastAsia="微软雅黑" w:cs="微软雅黑"/>
          <w:i w:val="0"/>
          <w:iCs w:val="0"/>
          <w:caps w:val="0"/>
          <w:color w:val="auto"/>
          <w:spacing w:val="0"/>
          <w:sz w:val="17"/>
          <w:szCs w:val="17"/>
          <w:bdr w:val="none" w:color="auto" w:sz="0" w:space="0"/>
          <w:shd w:val="clear" w:fill="FFFFFF"/>
        </w:rPr>
        <w:t>18161723443</w:t>
      </w:r>
    </w:p>
    <w:p w14:paraId="5779B2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 w:lineRule="atLeast"/>
        <w:ind w:left="0" w:right="0"/>
        <w:jc w:val="left"/>
        <w:rPr>
          <w:b w:val="0"/>
          <w:bCs w:val="0"/>
          <w:color w:val="auto"/>
          <w:sz w:val="17"/>
          <w:szCs w:val="17"/>
        </w:rPr>
      </w:pPr>
      <w:r>
        <w:rPr>
          <w:b w:val="0"/>
          <w:bCs w:val="0"/>
          <w:i w:val="0"/>
          <w:iCs w:val="0"/>
          <w:caps w:val="0"/>
          <w:color w:val="auto"/>
          <w:spacing w:val="0"/>
          <w:sz w:val="17"/>
          <w:szCs w:val="17"/>
          <w:bdr w:val="none" w:color="auto" w:sz="0" w:space="0"/>
          <w:shd w:val="clear" w:fill="FFFFFF"/>
        </w:rPr>
        <w:t>3.项目联系方式</w:t>
      </w:r>
    </w:p>
    <w:p w14:paraId="5DA50F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项目联系人：</w:t>
      </w:r>
      <w:r>
        <w:rPr>
          <w:rFonts w:hint="eastAsia" w:ascii="微软雅黑" w:hAnsi="微软雅黑" w:eastAsia="微软雅黑" w:cs="微软雅黑"/>
          <w:i w:val="0"/>
          <w:iCs w:val="0"/>
          <w:caps w:val="0"/>
          <w:color w:val="auto"/>
          <w:spacing w:val="0"/>
          <w:sz w:val="17"/>
          <w:szCs w:val="17"/>
          <w:bdr w:val="none" w:color="auto" w:sz="0" w:space="0"/>
          <w:shd w:val="clear" w:fill="FFFFFF"/>
        </w:rPr>
        <w:t>冯工</w:t>
      </w:r>
    </w:p>
    <w:p w14:paraId="3CD1F5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1" w:lineRule="atLeast"/>
        <w:ind w:left="0" w:right="0" w:firstLine="401"/>
        <w:jc w:val="both"/>
        <w:rPr>
          <w:color w:val="auto"/>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电话：</w:t>
      </w:r>
      <w:r>
        <w:rPr>
          <w:rFonts w:hint="eastAsia" w:ascii="微软雅黑" w:hAnsi="微软雅黑" w:eastAsia="微软雅黑" w:cs="微软雅黑"/>
          <w:i w:val="0"/>
          <w:iCs w:val="0"/>
          <w:caps w:val="0"/>
          <w:color w:val="auto"/>
          <w:spacing w:val="0"/>
          <w:sz w:val="17"/>
          <w:szCs w:val="17"/>
          <w:bdr w:val="none" w:color="auto" w:sz="0" w:space="0"/>
          <w:shd w:val="clear" w:fill="FFFFFF"/>
        </w:rPr>
        <w:t>18161723443</w:t>
      </w:r>
    </w:p>
    <w:p w14:paraId="26F9A4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1" w:lineRule="atLeast"/>
        <w:ind w:left="0" w:right="0" w:firstLine="401"/>
        <w:jc w:val="right"/>
        <w:rPr>
          <w:rFonts w:hint="eastAsia" w:ascii="微软雅黑" w:hAnsi="微软雅黑" w:eastAsia="微软雅黑" w:cs="微软雅黑"/>
          <w:i w:val="0"/>
          <w:iCs w:val="0"/>
          <w:caps w:val="0"/>
          <w:color w:val="auto"/>
          <w:spacing w:val="0"/>
          <w:sz w:val="17"/>
          <w:szCs w:val="17"/>
        </w:rPr>
      </w:pPr>
      <w:r>
        <w:rPr>
          <w:rFonts w:hint="eastAsia" w:ascii="微软雅黑" w:hAnsi="微软雅黑" w:eastAsia="微软雅黑" w:cs="微软雅黑"/>
          <w:i w:val="0"/>
          <w:iCs w:val="0"/>
          <w:caps w:val="0"/>
          <w:color w:val="auto"/>
          <w:spacing w:val="0"/>
          <w:sz w:val="17"/>
          <w:szCs w:val="17"/>
          <w:bdr w:val="none" w:color="auto" w:sz="0" w:space="0"/>
          <w:shd w:val="clear" w:fill="FFFFFF"/>
        </w:rPr>
        <w:t>华文项目管理有限公司</w:t>
      </w:r>
    </w:p>
    <w:p w14:paraId="02A0E9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auto"/>
          <w:spacing w:val="0"/>
          <w:sz w:val="21"/>
          <w:szCs w:val="21"/>
          <w:shd w:val="clear" w:fill="FFFFFF"/>
        </w:rPr>
      </w:pPr>
    </w:p>
    <w:sectPr>
      <w:pgSz w:w="11910" w:h="16840"/>
      <w:pgMar w:top="1281" w:right="1417" w:bottom="1417" w:left="1417" w:header="0" w:footer="0" w:gutter="0"/>
      <w:pgNumType w:fmt="numberInDash"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7959EA"/>
    <w:rsid w:val="05F80AEA"/>
    <w:rsid w:val="0D3D7C0F"/>
    <w:rsid w:val="1F6D3C16"/>
    <w:rsid w:val="28D333DA"/>
    <w:rsid w:val="577959EA"/>
    <w:rsid w:val="6F677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2375</Words>
  <Characters>2678</Characters>
  <Lines>0</Lines>
  <Paragraphs>0</Paragraphs>
  <TotalTime>11</TotalTime>
  <ScaleCrop>false</ScaleCrop>
  <LinksUpToDate>false</LinksUpToDate>
  <CharactersWithSpaces>2723</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2026-08-07T08:20:00Z</dcterms:created>
  <dc:creator>王后</dc:creator>
  <cp:lastModifiedBy>A刘玉</cp:lastModifiedBy>
  <dcterms:modified xsi:type="dcterms:W3CDTF">2026-08-09T02:05:57Z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0BD99E698745428D8D3488C36B3DF156_11</vt:lpwstr>
  </property>
  <property fmtid="{D5CDD505-2E9C-101B-9397-08002B2CF9AE}" pid="4" name="KSOTemplateDocerSaveRecord">
    <vt:lpwstr>eyJoZGlkIjoiMDg3OTA0OGIzMDk3YzgwZDBkNTFiMjIxOGNhZjMyNTYiLCJ1c2VySWQiOiIzMjA4NTU2MzkifQ==</vt:lpwstr>
  </property>
</Properties>
</file>