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9C209">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rPr>
          <w:rFonts w:hint="eastAsia" w:ascii="宋体" w:hAnsi="宋体" w:eastAsia="宋体" w:cs="宋体"/>
          <w:b/>
          <w:sz w:val="24"/>
          <w:szCs w:val="24"/>
        </w:rPr>
      </w:pPr>
      <w:r>
        <w:rPr>
          <w:rFonts w:hint="eastAsia" w:ascii="宋体" w:hAnsi="宋体" w:eastAsia="宋体" w:cs="宋体"/>
          <w:b/>
          <w:bCs/>
          <w:sz w:val="24"/>
          <w:szCs w:val="24"/>
        </w:rPr>
        <w:t>合同编号：</w:t>
      </w:r>
    </w:p>
    <w:p w14:paraId="211A525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rPr>
          <w:rFonts w:hint="eastAsia" w:ascii="宋体" w:hAnsi="宋体" w:eastAsia="宋体" w:cs="宋体"/>
          <w:b/>
          <w:sz w:val="24"/>
          <w:szCs w:val="24"/>
        </w:rPr>
      </w:pPr>
    </w:p>
    <w:p w14:paraId="488ECA4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265E85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08F6CC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50E12E4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4810557A">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jc w:val="center"/>
        <w:textAlignment w:val="auto"/>
        <w:rPr>
          <w:rFonts w:hint="eastAsia" w:ascii="宋体" w:hAnsi="宋体" w:eastAsia="宋体" w:cs="宋体"/>
          <w:b/>
          <w:sz w:val="48"/>
          <w:szCs w:val="48"/>
        </w:rPr>
      </w:pPr>
      <w:r>
        <w:rPr>
          <w:rFonts w:hint="eastAsia" w:ascii="宋体" w:hAnsi="宋体" w:eastAsia="宋体" w:cs="宋体"/>
          <w:b/>
          <w:sz w:val="48"/>
          <w:szCs w:val="48"/>
        </w:rPr>
        <w:t>西安航空基地2026-2028年航空科技大厦基础物业服务项目</w:t>
      </w:r>
    </w:p>
    <w:p w14:paraId="110A3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143403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12555DE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61D0BA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5B2EBE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rPr>
      </w:pPr>
    </w:p>
    <w:p w14:paraId="08D5EEB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sz w:val="24"/>
          <w:szCs w:val="24"/>
          <w:lang w:eastAsia="zh-CN"/>
        </w:rPr>
      </w:pPr>
      <w:r>
        <w:rPr>
          <w:rFonts w:hint="eastAsia" w:ascii="宋体" w:hAnsi="宋体" w:eastAsia="宋体" w:cs="宋体"/>
          <w:b/>
          <w:sz w:val="24"/>
          <w:szCs w:val="24"/>
        </w:rPr>
        <w:t xml:space="preserve">               </w:t>
      </w:r>
    </w:p>
    <w:p w14:paraId="153CF41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p>
    <w:p w14:paraId="5937D95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p>
    <w:p w14:paraId="6441D5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p>
    <w:p w14:paraId="77D44A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p>
    <w:p w14:paraId="446936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p>
    <w:p w14:paraId="577E176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p>
    <w:p w14:paraId="78BEED46">
      <w:pPr>
        <w:keepNext w:val="0"/>
        <w:keepLines w:val="0"/>
        <w:pageBreakBefore w:val="0"/>
        <w:widowControl w:val="0"/>
        <w:kinsoku/>
        <w:wordWrap/>
        <w:overflowPunct/>
        <w:topLinePunct w:val="0"/>
        <w:autoSpaceDE/>
        <w:autoSpaceDN/>
        <w:bidi w:val="0"/>
        <w:adjustRightInd/>
        <w:snapToGrid/>
        <w:spacing w:line="360" w:lineRule="auto"/>
        <w:ind w:right="0" w:rightChars="0" w:firstLine="1200" w:firstLineChars="400"/>
        <w:jc w:val="both"/>
        <w:textAlignment w:val="auto"/>
        <w:rPr>
          <w:rFonts w:hint="eastAsia" w:ascii="宋体" w:hAnsi="宋体" w:eastAsia="宋体" w:cs="宋体"/>
          <w:sz w:val="30"/>
          <w:szCs w:val="30"/>
          <w:lang w:eastAsia="zh-CN"/>
        </w:rPr>
      </w:pPr>
      <w:r>
        <w:rPr>
          <w:rFonts w:hint="eastAsia" w:ascii="宋体" w:hAnsi="宋体" w:eastAsia="宋体" w:cs="宋体"/>
          <w:sz w:val="30"/>
          <w:szCs w:val="30"/>
        </w:rPr>
        <w:t>甲方：</w:t>
      </w:r>
      <w:r>
        <w:rPr>
          <w:rFonts w:hint="eastAsia" w:ascii="宋体" w:hAnsi="宋体" w:eastAsia="宋体" w:cs="宋体"/>
          <w:sz w:val="30"/>
          <w:szCs w:val="30"/>
          <w:highlight w:val="none"/>
        </w:rPr>
        <w:t>西安</w:t>
      </w:r>
      <w:r>
        <w:rPr>
          <w:rFonts w:hint="eastAsia" w:ascii="宋体" w:hAnsi="宋体" w:eastAsia="宋体" w:cs="宋体"/>
          <w:sz w:val="30"/>
          <w:szCs w:val="30"/>
          <w:highlight w:val="none"/>
          <w:lang w:eastAsia="zh-CN"/>
        </w:rPr>
        <w:t>阎良国家航空高技术产业基地管理委员会</w:t>
      </w:r>
    </w:p>
    <w:p w14:paraId="43E21173">
      <w:pPr>
        <w:keepNext w:val="0"/>
        <w:keepLines w:val="0"/>
        <w:pageBreakBefore w:val="0"/>
        <w:widowControl w:val="0"/>
        <w:kinsoku/>
        <w:wordWrap/>
        <w:overflowPunct/>
        <w:topLinePunct w:val="0"/>
        <w:autoSpaceDE/>
        <w:autoSpaceDN/>
        <w:bidi w:val="0"/>
        <w:adjustRightInd/>
        <w:snapToGrid/>
        <w:spacing w:line="360" w:lineRule="auto"/>
        <w:ind w:right="0" w:rightChars="0" w:firstLine="1200" w:firstLineChars="400"/>
        <w:textAlignment w:val="auto"/>
        <w:rPr>
          <w:rFonts w:hint="eastAsia" w:ascii="宋体" w:hAnsi="宋体" w:eastAsia="宋体" w:cs="宋体"/>
          <w:sz w:val="30"/>
          <w:szCs w:val="30"/>
        </w:rPr>
      </w:pPr>
      <w:r>
        <w:rPr>
          <w:rFonts w:hint="eastAsia" w:ascii="宋体" w:hAnsi="宋体" w:eastAsia="宋体" w:cs="宋体"/>
          <w:sz w:val="30"/>
          <w:szCs w:val="30"/>
        </w:rPr>
        <w:t>乙方：</w:t>
      </w:r>
    </w:p>
    <w:p w14:paraId="095B0C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 xml:space="preserve">                           年   月   日</w:t>
      </w:r>
    </w:p>
    <w:p w14:paraId="2694602E">
      <w:pPr>
        <w:keepNext w:val="0"/>
        <w:keepLines w:val="0"/>
        <w:pageBreakBefore w:val="0"/>
        <w:kinsoku/>
        <w:wordWrap/>
        <w:topLinePunct w:val="0"/>
        <w:autoSpaceDE/>
        <w:autoSpaceDN/>
        <w:bidi w:val="0"/>
        <w:spacing w:line="360" w:lineRule="auto"/>
        <w:ind w:right="0" w:rightChars="0"/>
        <w:jc w:val="center"/>
        <w:textAlignment w:val="auto"/>
        <w:rPr>
          <w:rFonts w:hint="eastAsia" w:ascii="宋体" w:hAnsi="宋体" w:eastAsia="宋体" w:cs="宋体"/>
          <w:b/>
          <w:sz w:val="30"/>
          <w:szCs w:val="30"/>
        </w:rPr>
        <w:sectPr>
          <w:headerReference r:id="rId3" w:type="default"/>
          <w:footerReference r:id="rId4" w:type="default"/>
          <w:pgSz w:w="11906" w:h="16838"/>
          <w:pgMar w:top="1531" w:right="1531" w:bottom="1531" w:left="1531" w:header="851" w:footer="992" w:gutter="0"/>
          <w:cols w:space="720" w:num="1"/>
          <w:docGrid w:type="lines" w:linePitch="312" w:charSpace="0"/>
        </w:sectPr>
      </w:pPr>
    </w:p>
    <w:p w14:paraId="4F309725">
      <w:pPr>
        <w:keepNext w:val="0"/>
        <w:keepLines w:val="0"/>
        <w:pageBreakBefore w:val="0"/>
        <w:kinsoku/>
        <w:wordWrap/>
        <w:topLinePunct w:val="0"/>
        <w:autoSpaceDE/>
        <w:autoSpaceDN/>
        <w:bidi w:val="0"/>
        <w:spacing w:line="360" w:lineRule="auto"/>
        <w:ind w:right="0" w:rightChars="0"/>
        <w:jc w:val="center"/>
        <w:textAlignment w:val="auto"/>
        <w:rPr>
          <w:rFonts w:hint="eastAsia" w:ascii="宋体" w:hAnsi="宋体" w:eastAsia="宋体" w:cs="宋体"/>
          <w:b/>
          <w:sz w:val="32"/>
          <w:szCs w:val="32"/>
          <w:lang w:eastAsia="zh-CN"/>
        </w:rPr>
      </w:pPr>
      <w:r>
        <w:rPr>
          <w:rFonts w:hint="eastAsia" w:ascii="宋体" w:hAnsi="宋体" w:eastAsia="宋体" w:cs="宋体"/>
          <w:b/>
          <w:sz w:val="32"/>
          <w:szCs w:val="32"/>
        </w:rPr>
        <w:t>物业服务合同</w:t>
      </w:r>
      <w:r>
        <w:rPr>
          <w:rFonts w:hint="eastAsia" w:ascii="宋体" w:hAnsi="宋体" w:eastAsia="宋体" w:cs="宋体"/>
          <w:b/>
          <w:sz w:val="32"/>
          <w:szCs w:val="32"/>
          <w:lang w:eastAsia="zh-CN"/>
        </w:rPr>
        <w:t>（基础物业）</w:t>
      </w:r>
    </w:p>
    <w:p w14:paraId="1BBC2F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本合同当事人:</w:t>
      </w:r>
    </w:p>
    <w:p w14:paraId="283C05B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甲方：</w:t>
      </w:r>
      <w:r>
        <w:rPr>
          <w:rFonts w:hint="eastAsia" w:ascii="宋体" w:hAnsi="宋体" w:eastAsia="宋体" w:cs="宋体"/>
          <w:sz w:val="24"/>
          <w:szCs w:val="24"/>
          <w:highlight w:val="none"/>
        </w:rPr>
        <w:t>西安</w:t>
      </w:r>
      <w:r>
        <w:rPr>
          <w:rFonts w:hint="eastAsia" w:ascii="宋体" w:hAnsi="宋体" w:eastAsia="宋体" w:cs="宋体"/>
          <w:sz w:val="24"/>
          <w:szCs w:val="24"/>
          <w:highlight w:val="none"/>
          <w:lang w:eastAsia="zh-CN"/>
        </w:rPr>
        <w:t>阎良国家航空高技术产业基地管理委员会</w:t>
      </w:r>
    </w:p>
    <w:p w14:paraId="173AAE4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w:t>
      </w:r>
    </w:p>
    <w:p w14:paraId="3B8FD532">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根据《物业管理条例》和相关法律、法规、政策，甲乙</w:t>
      </w:r>
      <w:r>
        <w:rPr>
          <w:rFonts w:hint="eastAsia" w:ascii="宋体" w:hAnsi="宋体" w:eastAsia="宋体" w:cs="宋体"/>
          <w:sz w:val="24"/>
          <w:szCs w:val="24"/>
          <w:lang w:val="en-US" w:eastAsia="zh-CN"/>
        </w:rPr>
        <w:t>双</w:t>
      </w:r>
      <w:r>
        <w:rPr>
          <w:rFonts w:hint="eastAsia" w:ascii="宋体" w:hAnsi="宋体" w:eastAsia="宋体" w:cs="宋体"/>
          <w:sz w:val="24"/>
          <w:szCs w:val="24"/>
        </w:rPr>
        <w:t>方在自愿、平等、协商一致的基础上，就</w:t>
      </w:r>
      <w:r>
        <w:rPr>
          <w:rFonts w:hint="eastAsia" w:ascii="宋体" w:hAnsi="宋体" w:eastAsia="宋体" w:cs="宋体"/>
          <w:sz w:val="24"/>
          <w:szCs w:val="24"/>
          <w:lang w:val="en-US" w:eastAsia="zh-CN"/>
        </w:rPr>
        <w:t>甲</w:t>
      </w:r>
      <w:r>
        <w:rPr>
          <w:rFonts w:hint="eastAsia" w:ascii="宋体" w:hAnsi="宋体" w:eastAsia="宋体" w:cs="宋体"/>
          <w:sz w:val="24"/>
          <w:szCs w:val="24"/>
        </w:rPr>
        <w:t>方选聘</w:t>
      </w:r>
      <w:r>
        <w:rPr>
          <w:rFonts w:hint="eastAsia" w:ascii="宋体" w:hAnsi="宋体" w:eastAsia="宋体" w:cs="宋体"/>
          <w:sz w:val="24"/>
          <w:szCs w:val="24"/>
          <w:lang w:eastAsia="zh-CN"/>
        </w:rPr>
        <w:t>乙</w:t>
      </w:r>
      <w:r>
        <w:rPr>
          <w:rFonts w:hint="eastAsia" w:ascii="宋体" w:hAnsi="宋体" w:eastAsia="宋体" w:cs="宋体"/>
          <w:sz w:val="24"/>
          <w:szCs w:val="24"/>
        </w:rPr>
        <w:t>方对航空科技大厦提供物业管理服务事宜，订立本合同。</w:t>
      </w:r>
    </w:p>
    <w:p w14:paraId="09C90CB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本物业名称：航空科技大厦</w:t>
      </w:r>
    </w:p>
    <w:p w14:paraId="75D2D48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航空科技大厦基本情况：</w:t>
      </w:r>
    </w:p>
    <w:p w14:paraId="25D2BC0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类型：办公</w:t>
      </w:r>
    </w:p>
    <w:p w14:paraId="35827FC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建筑面积：46222.84平方米</w:t>
      </w:r>
    </w:p>
    <w:p w14:paraId="35405296">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bookmarkStart w:id="1" w:name="_GoBack"/>
      <w:r>
        <w:rPr>
          <w:rFonts w:hint="eastAsia" w:ascii="宋体" w:hAnsi="宋体" w:eastAsia="宋体" w:cs="宋体"/>
          <w:sz w:val="24"/>
          <w:szCs w:val="24"/>
          <w:u w:val="none"/>
        </w:rPr>
        <w:t>坐落位置：东至</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创新大道；南至</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航空大酒店；西至</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创新西路；北至</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蓝天路。</w:t>
      </w:r>
      <w:bookmarkEnd w:id="1"/>
    </w:p>
    <w:p w14:paraId="1B62924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合同面积：</w:t>
      </w:r>
      <w:r>
        <w:rPr>
          <w:rFonts w:hint="eastAsia" w:ascii="宋体" w:hAnsi="宋体" w:eastAsia="宋体" w:cs="宋体"/>
          <w:sz w:val="24"/>
          <w:szCs w:val="24"/>
          <w:lang w:val="en-US" w:eastAsia="zh-CN"/>
        </w:rPr>
        <w:t>1层：2618.1㎡；2层：481㎡；3层：1478㎡；4层：2880.22㎡；5层：2895.22㎡；7层：3240.9㎡；12层：877.76㎡；地库档案室及信息中心：947㎡（物业费按50%收取）</w:t>
      </w:r>
    </w:p>
    <w:p w14:paraId="6A73F50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本物业服务合同根据航空科技大厦《前期物业服务合同》及国家有关法律、法规，在自愿、平等、协商一致的基础上，甲乙双方就物业服务事宜达成如下条款：</w:t>
      </w:r>
    </w:p>
    <w:p w14:paraId="276A94B1">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第一条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lang w:eastAsia="zh-CN"/>
        </w:rPr>
        <w:t>双方的权利义务</w:t>
      </w:r>
    </w:p>
    <w:p w14:paraId="52F7B5E8">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一、甲方的权利义务：</w:t>
      </w:r>
    </w:p>
    <w:p w14:paraId="564F1C4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1、按照物业服务协议的规定，享受乙方提供的服务。</w:t>
      </w:r>
    </w:p>
    <w:p w14:paraId="2F366EF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2、监督乙方的物业服务行为，就物业服务的有关问题向乙方提出意见和建议。</w:t>
      </w:r>
    </w:p>
    <w:p w14:paraId="1AE5C6F1">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3、对乙方提供的物业管理制度，甲方有权根据乙方实际情况提出意见，并经双方确认后遵守本物业管理区域内的物业管理制度。</w:t>
      </w:r>
    </w:p>
    <w:p w14:paraId="0AACBA48">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4、依据本合同按时足额向乙方缴纳物业服务费用。</w:t>
      </w:r>
    </w:p>
    <w:p w14:paraId="56B7E90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5、装饰、装修房屋时，遵守《装修管理规定》、《装修消防安全承诺书》。</w:t>
      </w:r>
    </w:p>
    <w:p w14:paraId="37EDDE7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6、不得占用、损坏本物业的共用部位、共用设施设备或改变其使用功能。因搬迁、装饰装修等原因确</w:t>
      </w:r>
      <w:r>
        <w:rPr>
          <w:rFonts w:hint="eastAsia" w:ascii="宋体" w:hAnsi="宋体" w:eastAsia="宋体" w:cs="宋体"/>
          <w:sz w:val="24"/>
          <w:szCs w:val="24"/>
        </w:rPr>
        <w:t>需合理使用共用部位、共用设施设备的，应事先书面向甲方提出申请，经同意后使用，并应在约定期限内恢复原状，造成损失的应给予赔偿</w:t>
      </w:r>
      <w:r>
        <w:rPr>
          <w:rFonts w:hint="eastAsia" w:ascii="宋体" w:hAnsi="宋体" w:eastAsia="宋体" w:cs="宋体"/>
          <w:sz w:val="24"/>
          <w:szCs w:val="24"/>
          <w:lang w:eastAsia="zh-CN"/>
        </w:rPr>
        <w:t>。</w:t>
      </w:r>
    </w:p>
    <w:p w14:paraId="4655DB4E">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7、转让房屋时，应事前告知</w:t>
      </w:r>
      <w:r>
        <w:rPr>
          <w:rFonts w:hint="eastAsia" w:ascii="宋体" w:hAnsi="宋体" w:eastAsia="宋体" w:cs="宋体"/>
          <w:sz w:val="24"/>
          <w:szCs w:val="24"/>
          <w:lang w:eastAsia="zh-CN"/>
        </w:rPr>
        <w:t>乙</w:t>
      </w:r>
      <w:r>
        <w:rPr>
          <w:rFonts w:hint="eastAsia" w:ascii="宋体" w:hAnsi="宋体" w:eastAsia="宋体" w:cs="宋体"/>
          <w:sz w:val="24"/>
          <w:szCs w:val="24"/>
        </w:rPr>
        <w:t>方，结清所欠费用；并告知受让方与</w:t>
      </w:r>
      <w:r>
        <w:rPr>
          <w:rFonts w:hint="eastAsia" w:ascii="宋体" w:hAnsi="宋体" w:eastAsia="宋体" w:cs="宋体"/>
          <w:sz w:val="24"/>
          <w:szCs w:val="24"/>
          <w:lang w:eastAsia="zh-CN"/>
        </w:rPr>
        <w:t>乙</w:t>
      </w:r>
      <w:r>
        <w:rPr>
          <w:rFonts w:hint="eastAsia" w:ascii="宋体" w:hAnsi="宋体" w:eastAsia="宋体" w:cs="宋体"/>
          <w:sz w:val="24"/>
          <w:szCs w:val="24"/>
        </w:rPr>
        <w:t>方签订本协议</w:t>
      </w:r>
      <w:r>
        <w:rPr>
          <w:rFonts w:hint="eastAsia" w:ascii="宋体" w:hAnsi="宋体" w:eastAsia="宋体" w:cs="宋体"/>
          <w:sz w:val="24"/>
          <w:szCs w:val="24"/>
          <w:lang w:eastAsia="zh-CN"/>
        </w:rPr>
        <w:t>。</w:t>
      </w:r>
    </w:p>
    <w:p w14:paraId="2910473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8、承租人、使用人及来访客人违反本物业的物业管理制度和《物业服务合同》等造成物业、其他业主损失、损害的，该业主应承担连带责任</w:t>
      </w:r>
      <w:r>
        <w:rPr>
          <w:rFonts w:hint="eastAsia" w:ascii="宋体" w:hAnsi="宋体" w:eastAsia="宋体" w:cs="宋体"/>
          <w:sz w:val="24"/>
          <w:szCs w:val="24"/>
          <w:lang w:eastAsia="zh-CN"/>
        </w:rPr>
        <w:t>。</w:t>
      </w:r>
    </w:p>
    <w:p w14:paraId="1AB3A691">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9、按照安全、公正、合理的原则，正确使用、处理物业的给排水、通风、采光、维修、通行、卫生、环境等方面的相邻关系，不得侵害他人的合法权益</w:t>
      </w:r>
      <w:r>
        <w:rPr>
          <w:rFonts w:hint="eastAsia" w:ascii="宋体" w:hAnsi="宋体" w:eastAsia="宋体" w:cs="宋体"/>
          <w:sz w:val="24"/>
          <w:szCs w:val="24"/>
          <w:lang w:eastAsia="zh-CN"/>
        </w:rPr>
        <w:t>。</w:t>
      </w:r>
    </w:p>
    <w:p w14:paraId="686D33B6">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10、遵守物业管理服务区域内物业共用部位和共用设施设备的使用、公共秩序和环境卫生维护等规章制度</w:t>
      </w:r>
      <w:r>
        <w:rPr>
          <w:rFonts w:hint="eastAsia" w:ascii="宋体" w:hAnsi="宋体" w:eastAsia="宋体" w:cs="宋体"/>
          <w:sz w:val="24"/>
          <w:szCs w:val="24"/>
          <w:lang w:eastAsia="zh-CN"/>
        </w:rPr>
        <w:t>。</w:t>
      </w:r>
    </w:p>
    <w:p w14:paraId="05ECBBA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11、服从</w:t>
      </w:r>
      <w:r>
        <w:rPr>
          <w:rFonts w:hint="eastAsia" w:ascii="宋体" w:hAnsi="宋体" w:eastAsia="宋体" w:cs="宋体"/>
          <w:sz w:val="24"/>
          <w:szCs w:val="24"/>
          <w:lang w:eastAsia="zh-CN"/>
        </w:rPr>
        <w:t>乙</w:t>
      </w:r>
      <w:r>
        <w:rPr>
          <w:rFonts w:hint="eastAsia" w:ascii="宋体" w:hAnsi="宋体" w:eastAsia="宋体" w:cs="宋体"/>
          <w:sz w:val="24"/>
          <w:szCs w:val="24"/>
        </w:rPr>
        <w:t>方管理，配合</w:t>
      </w:r>
      <w:r>
        <w:rPr>
          <w:rFonts w:hint="eastAsia" w:ascii="宋体" w:hAnsi="宋体" w:eastAsia="宋体" w:cs="宋体"/>
          <w:sz w:val="24"/>
          <w:szCs w:val="24"/>
          <w:lang w:eastAsia="zh-CN"/>
        </w:rPr>
        <w:t>乙</w:t>
      </w:r>
      <w:r>
        <w:rPr>
          <w:rFonts w:hint="eastAsia" w:ascii="宋体" w:hAnsi="宋体" w:eastAsia="宋体" w:cs="宋体"/>
          <w:sz w:val="24"/>
          <w:szCs w:val="24"/>
        </w:rPr>
        <w:t>方做好各项服务工作，不得干扰</w:t>
      </w:r>
      <w:r>
        <w:rPr>
          <w:rFonts w:hint="eastAsia" w:ascii="宋体" w:hAnsi="宋体" w:eastAsia="宋体" w:cs="宋体"/>
          <w:sz w:val="24"/>
          <w:szCs w:val="24"/>
          <w:lang w:eastAsia="zh-CN"/>
        </w:rPr>
        <w:t>乙方</w:t>
      </w:r>
      <w:r>
        <w:rPr>
          <w:rFonts w:hint="eastAsia" w:ascii="宋体" w:hAnsi="宋体" w:eastAsia="宋体" w:cs="宋体"/>
          <w:sz w:val="24"/>
          <w:szCs w:val="24"/>
        </w:rPr>
        <w:t>正常的物业管理服务工作。</w:t>
      </w:r>
    </w:p>
    <w:p w14:paraId="347000D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二、乙方的权利义务：</w:t>
      </w:r>
    </w:p>
    <w:p w14:paraId="2E3613D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1、对本物业区域内的共用部位、共用设施设备、绿化、环境卫生、交通秩序等项目进行日常维护、修缮、服务与管理、公共秩序维护、安全防范的协助管理及业主提出的有偿服务</w:t>
      </w:r>
      <w:r>
        <w:rPr>
          <w:rFonts w:hint="eastAsia" w:ascii="宋体" w:hAnsi="宋体" w:eastAsia="宋体" w:cs="宋体"/>
          <w:sz w:val="24"/>
          <w:szCs w:val="24"/>
          <w:lang w:eastAsia="zh-CN"/>
        </w:rPr>
        <w:t>。</w:t>
      </w:r>
    </w:p>
    <w:p w14:paraId="4078C1B6">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2、根据有关法律法规、政策和《物业服务合同》约定，制定本物业的物业管理制度，并以书面形式通知</w:t>
      </w:r>
      <w:r>
        <w:rPr>
          <w:rFonts w:hint="eastAsia" w:ascii="宋体" w:hAnsi="宋体" w:eastAsia="宋体" w:cs="宋体"/>
          <w:sz w:val="24"/>
          <w:szCs w:val="24"/>
          <w:lang w:eastAsia="zh-CN"/>
        </w:rPr>
        <w:t>甲</w:t>
      </w:r>
      <w:r>
        <w:rPr>
          <w:rFonts w:hint="eastAsia" w:ascii="宋体" w:hAnsi="宋体" w:eastAsia="宋体" w:cs="宋体"/>
          <w:sz w:val="24"/>
          <w:szCs w:val="24"/>
        </w:rPr>
        <w:t>方</w:t>
      </w:r>
      <w:r>
        <w:rPr>
          <w:rFonts w:hint="eastAsia" w:ascii="宋体" w:hAnsi="宋体" w:eastAsia="宋体" w:cs="宋体"/>
          <w:sz w:val="24"/>
          <w:szCs w:val="24"/>
          <w:lang w:eastAsia="zh-CN"/>
        </w:rPr>
        <w:t>。</w:t>
      </w:r>
    </w:p>
    <w:p w14:paraId="3C05544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3、建立健全本物业的物业管理档案资料</w:t>
      </w:r>
      <w:r>
        <w:rPr>
          <w:rFonts w:hint="eastAsia" w:ascii="宋体" w:hAnsi="宋体" w:eastAsia="宋体" w:cs="宋体"/>
          <w:sz w:val="24"/>
          <w:szCs w:val="24"/>
          <w:lang w:eastAsia="zh-CN"/>
        </w:rPr>
        <w:t>。</w:t>
      </w:r>
    </w:p>
    <w:p w14:paraId="7FFB1D2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4、制止违反本物业的管理制度和《物业服务合同》的行为</w:t>
      </w:r>
      <w:r>
        <w:rPr>
          <w:rFonts w:hint="eastAsia" w:ascii="宋体" w:hAnsi="宋体" w:eastAsia="宋体" w:cs="宋体"/>
          <w:sz w:val="24"/>
          <w:szCs w:val="24"/>
          <w:lang w:eastAsia="zh-CN"/>
        </w:rPr>
        <w:t>。</w:t>
      </w:r>
    </w:p>
    <w:p w14:paraId="58054D88">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eastAsia="宋体" w:cs="宋体"/>
          <w:sz w:val="24"/>
          <w:szCs w:val="24"/>
          <w:lang w:eastAsia="zh-CN"/>
        </w:rPr>
        <w:t>乙</w:t>
      </w:r>
      <w:r>
        <w:rPr>
          <w:rFonts w:hint="eastAsia" w:ascii="宋体" w:hAnsi="宋体" w:eastAsia="宋体" w:cs="宋体"/>
          <w:sz w:val="24"/>
          <w:szCs w:val="24"/>
        </w:rPr>
        <w:t>方可委托专业公司承担本物业的专项管理和服务，但不得将本物业的整体管理责任转让给第三方</w:t>
      </w:r>
      <w:r>
        <w:rPr>
          <w:rFonts w:hint="eastAsia" w:ascii="宋体" w:hAnsi="宋体" w:eastAsia="宋体" w:cs="宋体"/>
          <w:sz w:val="24"/>
          <w:szCs w:val="24"/>
          <w:lang w:eastAsia="zh-CN"/>
        </w:rPr>
        <w:t>。</w:t>
      </w:r>
    </w:p>
    <w:p w14:paraId="762CFD4E">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6、依据《物业服务合同》向</w:t>
      </w:r>
      <w:r>
        <w:rPr>
          <w:rFonts w:hint="eastAsia" w:ascii="宋体" w:hAnsi="宋体" w:eastAsia="宋体" w:cs="宋体"/>
          <w:sz w:val="24"/>
          <w:szCs w:val="24"/>
          <w:lang w:eastAsia="zh-CN"/>
        </w:rPr>
        <w:t>甲</w:t>
      </w:r>
      <w:r>
        <w:rPr>
          <w:rFonts w:hint="eastAsia" w:ascii="宋体" w:hAnsi="宋体" w:eastAsia="宋体" w:cs="宋体"/>
          <w:sz w:val="24"/>
          <w:szCs w:val="24"/>
        </w:rPr>
        <w:t>方收取物业服务费用及相关费用</w:t>
      </w:r>
      <w:r>
        <w:rPr>
          <w:rFonts w:hint="eastAsia" w:ascii="宋体" w:hAnsi="宋体" w:eastAsia="宋体" w:cs="宋体"/>
          <w:sz w:val="24"/>
          <w:szCs w:val="24"/>
          <w:lang w:eastAsia="zh-CN"/>
        </w:rPr>
        <w:t>。</w:t>
      </w:r>
    </w:p>
    <w:p w14:paraId="0FCC0F88">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7、制定本物业区域内《装修管理规定》并以书面形式告知业主（物业使用人），审核业主（物业使用人）提出的装饰装修方案、备案业主（物业使用人）签署的《装修消防安全承诺书》</w:t>
      </w:r>
      <w:r>
        <w:rPr>
          <w:rFonts w:hint="eastAsia" w:ascii="宋体" w:hAnsi="宋体" w:eastAsia="宋体" w:cs="宋体"/>
          <w:sz w:val="24"/>
          <w:szCs w:val="24"/>
          <w:lang w:eastAsia="zh-CN"/>
        </w:rPr>
        <w:t>。</w:t>
      </w:r>
    </w:p>
    <w:p w14:paraId="454C51F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8、负责共用部位、共用设施设备的合理使用与维护</w:t>
      </w:r>
      <w:r>
        <w:rPr>
          <w:rFonts w:hint="eastAsia" w:ascii="宋体" w:hAnsi="宋体" w:eastAsia="宋体" w:cs="宋体"/>
          <w:sz w:val="24"/>
          <w:szCs w:val="24"/>
          <w:lang w:eastAsia="zh-CN"/>
        </w:rPr>
        <w:t>。</w:t>
      </w:r>
    </w:p>
    <w:p w14:paraId="0F74F254">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9、不得改变物业的共用部位、共用设施设备的使用功能</w:t>
      </w:r>
      <w:r>
        <w:rPr>
          <w:rFonts w:hint="eastAsia" w:ascii="宋体" w:hAnsi="宋体" w:eastAsia="宋体" w:cs="宋体"/>
          <w:sz w:val="24"/>
          <w:szCs w:val="24"/>
          <w:lang w:eastAsia="zh-CN"/>
        </w:rPr>
        <w:t>。</w:t>
      </w:r>
    </w:p>
    <w:p w14:paraId="47F3A73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10、为</w:t>
      </w:r>
      <w:r>
        <w:rPr>
          <w:rFonts w:hint="eastAsia" w:ascii="宋体" w:hAnsi="宋体" w:eastAsia="宋体" w:cs="宋体"/>
          <w:sz w:val="24"/>
          <w:szCs w:val="24"/>
          <w:lang w:eastAsia="zh-CN"/>
        </w:rPr>
        <w:t>甲</w:t>
      </w:r>
      <w:r>
        <w:rPr>
          <w:rFonts w:hint="eastAsia" w:ascii="宋体" w:hAnsi="宋体" w:eastAsia="宋体" w:cs="宋体"/>
          <w:sz w:val="24"/>
          <w:szCs w:val="24"/>
        </w:rPr>
        <w:t>方提供房屋自用部位、自用设施设备维修养护等有偿服务。</w:t>
      </w:r>
    </w:p>
    <w:p w14:paraId="02F509AD">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第二条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lang w:eastAsia="zh-CN"/>
        </w:rPr>
        <w:t>物业管理服务内容</w:t>
      </w:r>
    </w:p>
    <w:p w14:paraId="2AD5D82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1、房屋建筑共用部分养护和管理</w:t>
      </w:r>
      <w:r>
        <w:rPr>
          <w:rFonts w:hint="eastAsia" w:ascii="宋体" w:hAnsi="宋体" w:eastAsia="宋体" w:cs="宋体"/>
          <w:sz w:val="24"/>
          <w:szCs w:val="24"/>
          <w:lang w:eastAsia="zh-CN"/>
        </w:rPr>
        <w:t>。</w:t>
      </w:r>
    </w:p>
    <w:p w14:paraId="2622A29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2、共用设施、设备及其运行的养护和管理</w:t>
      </w:r>
      <w:r>
        <w:rPr>
          <w:rFonts w:hint="eastAsia" w:ascii="宋体" w:hAnsi="宋体" w:eastAsia="宋体" w:cs="宋体"/>
          <w:sz w:val="24"/>
          <w:szCs w:val="24"/>
          <w:lang w:eastAsia="zh-CN"/>
        </w:rPr>
        <w:t>。</w:t>
      </w:r>
    </w:p>
    <w:p w14:paraId="41DD3BE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3、公共区域绿化、小品等养护和管理</w:t>
      </w:r>
      <w:r>
        <w:rPr>
          <w:rFonts w:hint="eastAsia" w:ascii="宋体" w:hAnsi="宋体" w:eastAsia="宋体" w:cs="宋体"/>
          <w:sz w:val="24"/>
          <w:szCs w:val="24"/>
          <w:lang w:eastAsia="zh-CN"/>
        </w:rPr>
        <w:t>。</w:t>
      </w:r>
    </w:p>
    <w:p w14:paraId="06EDE50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4、附属配套建筑和设施的养护和管理</w:t>
      </w:r>
      <w:r>
        <w:rPr>
          <w:rFonts w:hint="eastAsia" w:ascii="宋体" w:hAnsi="宋体" w:eastAsia="宋体" w:cs="宋体"/>
          <w:sz w:val="24"/>
          <w:szCs w:val="24"/>
          <w:lang w:eastAsia="zh-CN"/>
        </w:rPr>
        <w:t>。</w:t>
      </w:r>
    </w:p>
    <w:p w14:paraId="719AD0E6">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5、公共环境（包括公共场所、房屋共用部位）的卫生清洁、垃圾的收集、清运</w:t>
      </w:r>
      <w:r>
        <w:rPr>
          <w:rFonts w:hint="eastAsia" w:ascii="宋体" w:hAnsi="宋体" w:eastAsia="宋体" w:cs="宋体"/>
          <w:sz w:val="24"/>
          <w:szCs w:val="24"/>
          <w:lang w:eastAsia="zh-CN"/>
        </w:rPr>
        <w:t>。</w:t>
      </w:r>
    </w:p>
    <w:p w14:paraId="0AEE7C32">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6、车场交通与车辆停放秩序的管理</w:t>
      </w:r>
      <w:r>
        <w:rPr>
          <w:rFonts w:hint="eastAsia" w:ascii="宋体" w:hAnsi="宋体" w:eastAsia="宋体" w:cs="宋体"/>
          <w:sz w:val="24"/>
          <w:szCs w:val="24"/>
          <w:lang w:eastAsia="zh-CN"/>
        </w:rPr>
        <w:t>。</w:t>
      </w:r>
    </w:p>
    <w:p w14:paraId="14C3DF73">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7、业主和物业使用人房屋自用部分、自用设施及设备的维修、养护属特约服务，业主提出特约服务需求时，物业公司收取相应费用。</w:t>
      </w:r>
    </w:p>
    <w:p w14:paraId="6ECADC76">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eastAsia="zh-CN"/>
        </w:rPr>
      </w:pPr>
      <w:r>
        <w:rPr>
          <w:rFonts w:hint="eastAsia" w:ascii="宋体" w:hAnsi="宋体" w:eastAsia="宋体" w:cs="宋体"/>
          <w:b/>
          <w:sz w:val="24"/>
          <w:szCs w:val="24"/>
          <w:lang w:eastAsia="zh-CN"/>
        </w:rPr>
        <w:t>第三条</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lang w:eastAsia="zh-CN"/>
        </w:rPr>
        <w:t>业主与物业公司设施设备维护保养分界</w:t>
      </w:r>
    </w:p>
    <w:p w14:paraId="138B5E9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1、用电：航空科技大厦项目供电方式为公变，高压及低压供电设施由电力部门专管，业主设施设备维护保养包括（进户线开关、配电箱、控制分路开关、户内线、插座、开关）</w:t>
      </w:r>
      <w:r>
        <w:rPr>
          <w:rFonts w:hint="eastAsia" w:ascii="宋体" w:hAnsi="宋体" w:eastAsia="宋体" w:cs="宋体"/>
          <w:sz w:val="24"/>
          <w:szCs w:val="24"/>
          <w:lang w:eastAsia="zh-CN"/>
        </w:rPr>
        <w:t>。</w:t>
      </w:r>
    </w:p>
    <w:p w14:paraId="5EA0504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2、给水：物业公司设施设备维护保养包括(市政供水水表、蓄水池、进泵管道、立管、进户主管道) </w:t>
      </w:r>
      <w:r>
        <w:rPr>
          <w:rFonts w:hint="eastAsia" w:ascii="宋体" w:hAnsi="宋体" w:eastAsia="宋体" w:cs="宋体"/>
          <w:sz w:val="24"/>
          <w:szCs w:val="24"/>
          <w:lang w:eastAsia="zh-CN"/>
        </w:rPr>
        <w:t>，</w:t>
      </w:r>
      <w:r>
        <w:rPr>
          <w:rFonts w:hint="eastAsia" w:ascii="宋体" w:hAnsi="宋体" w:eastAsia="宋体" w:cs="宋体"/>
          <w:sz w:val="24"/>
          <w:szCs w:val="24"/>
        </w:rPr>
        <w:t>业主设施设备维护保养包括（进户主管道阀门、户内管道、户内阀门、水龙头）</w:t>
      </w:r>
      <w:r>
        <w:rPr>
          <w:rFonts w:hint="eastAsia" w:ascii="宋体" w:hAnsi="宋体" w:eastAsia="宋体" w:cs="宋体"/>
          <w:sz w:val="24"/>
          <w:szCs w:val="24"/>
          <w:lang w:eastAsia="zh-CN"/>
        </w:rPr>
        <w:t>。</w:t>
      </w:r>
    </w:p>
    <w:p w14:paraId="5BF9D7A3">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3、排水：物业公司设施设备维护保养包括（化粪池、排水立管、排水立管与进户分界处）业主设施设备维护保养包括（排水立管与进户分界处、进户排水管道、坐便排水管道、面盆排水管道）</w:t>
      </w:r>
      <w:r>
        <w:rPr>
          <w:rFonts w:hint="eastAsia" w:ascii="宋体" w:hAnsi="宋体" w:eastAsia="宋体" w:cs="宋体"/>
          <w:sz w:val="24"/>
          <w:szCs w:val="24"/>
          <w:lang w:eastAsia="zh-CN"/>
        </w:rPr>
        <w:t>。</w:t>
      </w:r>
    </w:p>
    <w:p w14:paraId="58C7DDA4">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val="en-US" w:eastAsia="zh-CN"/>
        </w:rPr>
        <w:t>空调</w:t>
      </w:r>
      <w:r>
        <w:rPr>
          <w:rFonts w:hint="eastAsia" w:ascii="宋体" w:hAnsi="宋体" w:eastAsia="宋体" w:cs="宋体"/>
          <w:sz w:val="24"/>
          <w:szCs w:val="24"/>
        </w:rPr>
        <w:t>采暖</w:t>
      </w:r>
      <w:r>
        <w:rPr>
          <w:rFonts w:hint="eastAsia" w:ascii="宋体" w:hAnsi="宋体" w:eastAsia="宋体" w:cs="宋体"/>
          <w:sz w:val="24"/>
          <w:szCs w:val="24"/>
          <w:lang w:val="en-US" w:eastAsia="zh-CN"/>
        </w:rPr>
        <w:t>及制冷</w:t>
      </w:r>
      <w:r>
        <w:rPr>
          <w:rFonts w:hint="eastAsia" w:ascii="宋体" w:hAnsi="宋体" w:eastAsia="宋体" w:cs="宋体"/>
          <w:sz w:val="24"/>
          <w:szCs w:val="24"/>
        </w:rPr>
        <w:t>：物业公司设施设备维护保养包括（采暖换热器、循环泵、采暖主管道、采暖立管道、进户主管道阀前端、回水阀门外立管道）业主设施设备维护保养包括（进户主管道阀门、采暖主管道、暖气片、回水阀门）</w:t>
      </w:r>
      <w:r>
        <w:rPr>
          <w:rFonts w:hint="eastAsia" w:ascii="宋体" w:hAnsi="宋体" w:eastAsia="宋体" w:cs="宋体"/>
          <w:sz w:val="24"/>
          <w:szCs w:val="24"/>
          <w:lang w:eastAsia="zh-CN"/>
        </w:rPr>
        <w:t>。</w:t>
      </w:r>
    </w:p>
    <w:p w14:paraId="7686B77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5、其他：通讯、有线电视、天然气等特种设备维修、养护由各相关归口单位负责。</w:t>
      </w:r>
    </w:p>
    <w:p w14:paraId="34008547">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第四条 物业管理服务质量及标准（详见附件一）</w:t>
      </w:r>
    </w:p>
    <w:p w14:paraId="47C2A77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1、房屋外观：完好整洁</w:t>
      </w:r>
      <w:r>
        <w:rPr>
          <w:rFonts w:hint="eastAsia" w:ascii="宋体" w:hAnsi="宋体" w:eastAsia="宋体" w:cs="宋体"/>
          <w:sz w:val="24"/>
          <w:szCs w:val="24"/>
          <w:lang w:eastAsia="zh-CN"/>
        </w:rPr>
        <w:t>。</w:t>
      </w:r>
    </w:p>
    <w:p w14:paraId="1BE6F7A1">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2、设施设备运行：设备运行正常，保养检修制度完备，无重大管理责任事故</w:t>
      </w:r>
      <w:r>
        <w:rPr>
          <w:rFonts w:hint="eastAsia" w:ascii="宋体" w:hAnsi="宋体" w:eastAsia="宋体" w:cs="宋体"/>
          <w:sz w:val="24"/>
          <w:szCs w:val="24"/>
          <w:lang w:eastAsia="zh-CN"/>
        </w:rPr>
        <w:t>。</w:t>
      </w:r>
    </w:p>
    <w:p w14:paraId="4174311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3、公共环境：道路平整完好，室内外排水通畅；化粪池一年清理一次；沙井每月清掏一次</w:t>
      </w:r>
      <w:r>
        <w:rPr>
          <w:rFonts w:hint="eastAsia" w:ascii="宋体" w:hAnsi="宋体" w:eastAsia="宋体" w:cs="宋体"/>
          <w:sz w:val="24"/>
          <w:szCs w:val="24"/>
          <w:lang w:eastAsia="zh-CN"/>
        </w:rPr>
        <w:t>。</w:t>
      </w:r>
    </w:p>
    <w:p w14:paraId="06BBFAF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4、清洁卫生：公共区域保持干净整洁，生活垃圾日产日清</w:t>
      </w:r>
      <w:r>
        <w:rPr>
          <w:rFonts w:hint="eastAsia" w:ascii="宋体" w:hAnsi="宋体" w:eastAsia="宋体" w:cs="宋体"/>
          <w:sz w:val="24"/>
          <w:szCs w:val="24"/>
          <w:lang w:eastAsia="zh-CN"/>
        </w:rPr>
        <w:t>。</w:t>
      </w:r>
    </w:p>
    <w:p w14:paraId="248E4719">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5、绿化：适时浇灌、及时修剪、长势良好、整齐美观；小品、景观完好、干净</w:t>
      </w:r>
      <w:r>
        <w:rPr>
          <w:rFonts w:hint="eastAsia" w:ascii="宋体" w:hAnsi="宋体" w:eastAsia="宋体" w:cs="宋体"/>
          <w:sz w:val="24"/>
          <w:szCs w:val="24"/>
          <w:lang w:eastAsia="zh-CN"/>
        </w:rPr>
        <w:t>。</w:t>
      </w:r>
    </w:p>
    <w:p w14:paraId="176F3802">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6、交通秩序：车辆停放有序、车辆限速行驶，保证交通畅通</w:t>
      </w:r>
      <w:r>
        <w:rPr>
          <w:rFonts w:hint="eastAsia" w:ascii="宋体" w:hAnsi="宋体" w:eastAsia="宋体" w:cs="宋体"/>
          <w:sz w:val="24"/>
          <w:szCs w:val="24"/>
          <w:lang w:eastAsia="zh-CN"/>
        </w:rPr>
        <w:t>。</w:t>
      </w:r>
    </w:p>
    <w:p w14:paraId="116215F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7、公共秩序维护：大厦主出入口24小时值班，8小时立岗，对装修施工人员实行临时出入证管理，引导车辆有序停放，对危险隐患部位设置安全防范警示标志，对突发事件有应急处理预案</w:t>
      </w:r>
      <w:r>
        <w:rPr>
          <w:rFonts w:hint="eastAsia" w:ascii="宋体" w:hAnsi="宋体" w:eastAsia="宋体" w:cs="宋体"/>
          <w:sz w:val="24"/>
          <w:szCs w:val="24"/>
          <w:lang w:eastAsia="zh-CN"/>
        </w:rPr>
        <w:t>。</w:t>
      </w:r>
    </w:p>
    <w:p w14:paraId="35FC55B4">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8、实行24小时报修值班制度，急修半小时内到达现场，一般维修在一天内或在双方约定的时间内到达现场</w:t>
      </w:r>
      <w:r>
        <w:rPr>
          <w:rFonts w:hint="eastAsia" w:ascii="宋体" w:hAnsi="宋体" w:eastAsia="宋体" w:cs="宋体"/>
          <w:sz w:val="24"/>
          <w:szCs w:val="24"/>
          <w:lang w:eastAsia="zh-CN"/>
        </w:rPr>
        <w:t>。</w:t>
      </w:r>
    </w:p>
    <w:p w14:paraId="1171095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9、及时受理业主（使用人）户内设施保修期以外的维修要求，维修费用低于市场收费标准</w:t>
      </w:r>
      <w:r>
        <w:rPr>
          <w:rFonts w:hint="eastAsia" w:ascii="宋体" w:hAnsi="宋体" w:eastAsia="宋体" w:cs="宋体"/>
          <w:sz w:val="24"/>
          <w:szCs w:val="24"/>
          <w:lang w:eastAsia="zh-CN"/>
        </w:rPr>
        <w:t>。</w:t>
      </w:r>
    </w:p>
    <w:p w14:paraId="14C2EBC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10、管理人员素质：工作程序标准，语言专业规范，行为文明礼貌，服务热情周全。</w:t>
      </w:r>
    </w:p>
    <w:p w14:paraId="5CC67BF6">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第五条 服务费用及转账信息</w:t>
      </w:r>
    </w:p>
    <w:p w14:paraId="648B848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rPr>
        <w:t>1、本物业管理区域物业服务费采用包干制方式，物业服务费用由业主（物业使用人）按建筑面积</w:t>
      </w:r>
      <w:r>
        <w:rPr>
          <w:rFonts w:hint="eastAsia" w:ascii="宋体" w:hAnsi="宋体" w:eastAsia="宋体" w:cs="宋体"/>
          <w:sz w:val="24"/>
          <w:szCs w:val="24"/>
          <w:lang w:eastAsia="zh-CN"/>
        </w:rPr>
        <w:t>据实按季度</w:t>
      </w:r>
      <w:r>
        <w:rPr>
          <w:rFonts w:hint="eastAsia" w:ascii="宋体" w:hAnsi="宋体" w:eastAsia="宋体" w:cs="宋体"/>
          <w:sz w:val="24"/>
          <w:szCs w:val="24"/>
        </w:rPr>
        <w:t>交纳</w:t>
      </w:r>
      <w:r>
        <w:rPr>
          <w:rFonts w:hint="eastAsia" w:ascii="宋体" w:hAnsi="宋体" w:eastAsia="宋体" w:cs="宋体"/>
          <w:sz w:val="24"/>
          <w:szCs w:val="24"/>
          <w:lang w:eastAsia="zh-CN"/>
        </w:rPr>
        <w:t>。本合同金额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元（两年）此费用包括物业服务费、电梯费、垃圾费、暖气费、冷气费，以及预估的水、电、公共能耗费用，水、电、公共能耗费用依据甲方实际使用量据实结算。</w:t>
      </w:r>
    </w:p>
    <w:p w14:paraId="6005FE2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2、物业服务费及代收代缴</w:t>
      </w:r>
      <w:r>
        <w:rPr>
          <w:rFonts w:hint="eastAsia" w:ascii="宋体" w:hAnsi="宋体" w:eastAsia="宋体" w:cs="宋体"/>
          <w:sz w:val="24"/>
          <w:szCs w:val="24"/>
          <w:lang w:eastAsia="zh-CN"/>
        </w:rPr>
        <w:t>各项费用</w:t>
      </w:r>
      <w:r>
        <w:rPr>
          <w:rFonts w:hint="eastAsia" w:ascii="宋体" w:hAnsi="宋体" w:eastAsia="宋体" w:cs="宋体"/>
          <w:sz w:val="24"/>
          <w:szCs w:val="24"/>
          <w:lang w:val="en-US" w:eastAsia="zh-CN"/>
        </w:rPr>
        <w:t>标准</w:t>
      </w:r>
      <w:r>
        <w:rPr>
          <w:rFonts w:hint="eastAsia" w:ascii="宋体" w:hAnsi="宋体" w:eastAsia="宋体" w:cs="宋体"/>
          <w:sz w:val="24"/>
          <w:szCs w:val="24"/>
          <w:lang w:eastAsia="zh-CN"/>
        </w:rPr>
        <w:t>（物业费、电梯费、垃圾费、水费、电费、公共能耗费、暖气费、冷气费）。</w:t>
      </w:r>
    </w:p>
    <w:p w14:paraId="73DF7B0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物业服务费用：办公物业每月每平方</w:t>
      </w:r>
      <w:r>
        <w:rPr>
          <w:rFonts w:hint="eastAsia" w:ascii="宋体" w:hAnsi="宋体" w:eastAsia="宋体" w:cs="宋体"/>
          <w:color w:val="auto"/>
          <w:sz w:val="24"/>
          <w:szCs w:val="24"/>
        </w:rPr>
        <w:t>米</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sz w:val="24"/>
          <w:szCs w:val="24"/>
        </w:rPr>
        <w:t>元；（不包括房屋公用部位、公用设施设备维修、更新改造费用）。</w:t>
      </w:r>
      <w:r>
        <w:rPr>
          <w:rFonts w:hint="eastAsia" w:ascii="宋体" w:hAnsi="宋体" w:eastAsia="宋体" w:cs="宋体"/>
          <w:sz w:val="24"/>
          <w:szCs w:val="24"/>
          <w:lang w:val="en-US" w:eastAsia="zh-CN"/>
        </w:rPr>
        <w:t>按照《陕西省物业服务收费管理实施办法（试行）》相关规定，空置房屋按照物业服务收费标准的70%收取，地下室按物业服务收费标准的50%收取。公共能耗部分费用将以物业费发票形式替代，不再单独开具发票。</w:t>
      </w:r>
    </w:p>
    <w:p w14:paraId="1B6D0EDE">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乙方指定的转账</w:t>
      </w:r>
      <w:r>
        <w:rPr>
          <w:rFonts w:hint="eastAsia" w:ascii="宋体" w:hAnsi="宋体" w:eastAsia="宋体" w:cs="宋体"/>
          <w:sz w:val="24"/>
          <w:szCs w:val="24"/>
        </w:rPr>
        <w:t>信息</w:t>
      </w:r>
    </w:p>
    <w:p w14:paraId="093421B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开户名</w:t>
      </w:r>
      <w:r>
        <w:rPr>
          <w:rFonts w:hint="eastAsia" w:ascii="宋体" w:hAnsi="宋体" w:eastAsia="宋体" w:cs="宋体"/>
          <w:sz w:val="24"/>
          <w:szCs w:val="24"/>
        </w:rPr>
        <w:t>：</w:t>
      </w:r>
    </w:p>
    <w:p w14:paraId="1EABE40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开户行：</w:t>
      </w:r>
    </w:p>
    <w:p w14:paraId="4E2665E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号：</w:t>
      </w:r>
    </w:p>
    <w:p w14:paraId="22B0E55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、垃圾清运费按西安市或当地政府相关文件执行</w:t>
      </w:r>
      <w:r>
        <w:rPr>
          <w:rFonts w:hint="eastAsia" w:ascii="宋体" w:hAnsi="宋体" w:eastAsia="宋体" w:cs="宋体"/>
          <w:sz w:val="24"/>
          <w:szCs w:val="24"/>
          <w:lang w:eastAsia="zh-CN"/>
        </w:rPr>
        <w:t>，单价按基础物业费用评审报告执行。</w:t>
      </w:r>
    </w:p>
    <w:p w14:paraId="053D09E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办公区域：</w:t>
      </w:r>
      <w:r>
        <w:rPr>
          <w:rFonts w:hint="eastAsia" w:ascii="宋体" w:hAnsi="宋体" w:eastAsia="宋体" w:cs="宋体"/>
          <w:color w:val="auto"/>
          <w:sz w:val="24"/>
          <w:szCs w:val="24"/>
          <w:lang w:eastAsia="zh-CN"/>
        </w:rPr>
        <w:t>单价：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元/</w:t>
      </w:r>
      <w:r>
        <w:rPr>
          <w:rFonts w:hint="eastAsia" w:ascii="宋体" w:hAnsi="宋体" w:eastAsia="宋体" w:cs="宋体"/>
          <w:color w:val="auto"/>
          <w:sz w:val="24"/>
          <w:szCs w:val="24"/>
        </w:rPr>
        <w:t>㎡.月</w:t>
      </w:r>
    </w:p>
    <w:p w14:paraId="3F1E2069">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、计费及交纳费用时间：</w:t>
      </w:r>
      <w:r>
        <w:rPr>
          <w:rFonts w:hint="eastAsia" w:ascii="宋体" w:hAnsi="宋体" w:eastAsia="宋体" w:cs="宋体"/>
          <w:sz w:val="24"/>
          <w:szCs w:val="24"/>
          <w:lang w:eastAsia="zh-CN"/>
        </w:rPr>
        <w:t>乙</w:t>
      </w:r>
      <w:r>
        <w:rPr>
          <w:rFonts w:hint="eastAsia" w:ascii="宋体" w:hAnsi="宋体" w:eastAsia="宋体" w:cs="宋体"/>
          <w:sz w:val="24"/>
          <w:szCs w:val="24"/>
        </w:rPr>
        <w:t>方</w:t>
      </w:r>
      <w:r>
        <w:rPr>
          <w:rFonts w:hint="eastAsia" w:ascii="宋体" w:hAnsi="宋体" w:eastAsia="宋体" w:cs="宋体"/>
          <w:sz w:val="24"/>
          <w:szCs w:val="24"/>
          <w:lang w:eastAsia="zh-CN"/>
        </w:rPr>
        <w:t>应</w:t>
      </w:r>
      <w:r>
        <w:rPr>
          <w:rFonts w:hint="eastAsia" w:ascii="宋体" w:hAnsi="宋体" w:eastAsia="宋体" w:cs="宋体"/>
          <w:sz w:val="24"/>
          <w:szCs w:val="24"/>
        </w:rPr>
        <w:t>以</w:t>
      </w:r>
      <w:r>
        <w:rPr>
          <w:rFonts w:hint="eastAsia" w:ascii="宋体" w:hAnsi="宋体" w:eastAsia="宋体" w:cs="宋体"/>
          <w:sz w:val="24"/>
          <w:szCs w:val="24"/>
          <w:u w:val="single"/>
          <w:lang w:val="en-US" w:eastAsia="zh-CN"/>
        </w:rPr>
        <w:t xml:space="preserve">    年  月  日</w:t>
      </w:r>
      <w:r>
        <w:rPr>
          <w:rFonts w:hint="eastAsia" w:ascii="宋体" w:hAnsi="宋体" w:eastAsia="宋体" w:cs="宋体"/>
          <w:sz w:val="24"/>
          <w:szCs w:val="24"/>
        </w:rPr>
        <w:t>起</w:t>
      </w:r>
      <w:r>
        <w:rPr>
          <w:rFonts w:hint="eastAsia" w:ascii="宋体" w:hAnsi="宋体" w:eastAsia="宋体" w:cs="宋体"/>
          <w:sz w:val="24"/>
          <w:szCs w:val="24"/>
          <w:lang w:eastAsia="zh-CN"/>
        </w:rPr>
        <w:t>向甲方</w:t>
      </w:r>
      <w:r>
        <w:rPr>
          <w:rFonts w:hint="eastAsia" w:ascii="宋体" w:hAnsi="宋体" w:eastAsia="宋体" w:cs="宋体"/>
          <w:sz w:val="24"/>
          <w:szCs w:val="24"/>
        </w:rPr>
        <w:t>计算物业服务费等相关费用；</w:t>
      </w:r>
      <w:r>
        <w:rPr>
          <w:rFonts w:hint="eastAsia" w:ascii="宋体" w:hAnsi="宋体" w:eastAsia="宋体" w:cs="宋体"/>
          <w:sz w:val="24"/>
          <w:szCs w:val="24"/>
          <w:lang w:eastAsia="zh-CN"/>
        </w:rPr>
        <w:t>乙</w:t>
      </w:r>
      <w:r>
        <w:rPr>
          <w:rFonts w:hint="eastAsia" w:ascii="宋体" w:hAnsi="宋体" w:eastAsia="宋体" w:cs="宋体"/>
          <w:sz w:val="24"/>
          <w:szCs w:val="24"/>
        </w:rPr>
        <w:t>方物业服务相关费用按季度收取，业主或物业使用人应在每季度</w:t>
      </w:r>
      <w:r>
        <w:rPr>
          <w:rFonts w:hint="eastAsia" w:ascii="宋体" w:hAnsi="宋体" w:eastAsia="宋体" w:cs="宋体"/>
          <w:sz w:val="24"/>
          <w:szCs w:val="24"/>
          <w:lang w:val="en-US" w:eastAsia="zh-CN"/>
        </w:rPr>
        <w:t>首</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7</w:t>
      </w:r>
      <w:r>
        <w:rPr>
          <w:rFonts w:hint="eastAsia" w:ascii="宋体" w:hAnsi="宋体" w:eastAsia="宋体" w:cs="宋体"/>
          <w:sz w:val="24"/>
          <w:szCs w:val="24"/>
        </w:rPr>
        <w:t>日</w:t>
      </w:r>
      <w:r>
        <w:rPr>
          <w:rFonts w:hint="eastAsia" w:ascii="宋体" w:hAnsi="宋体" w:eastAsia="宋体" w:cs="宋体"/>
          <w:sz w:val="24"/>
          <w:szCs w:val="24"/>
          <w:lang w:val="en-US" w:eastAsia="zh-CN"/>
        </w:rPr>
        <w:t>内</w:t>
      </w:r>
      <w:r>
        <w:rPr>
          <w:rFonts w:hint="eastAsia" w:ascii="宋体" w:hAnsi="宋体" w:eastAsia="宋体" w:cs="宋体"/>
          <w:sz w:val="24"/>
          <w:szCs w:val="24"/>
        </w:rPr>
        <w:t>履行交纳义务</w:t>
      </w:r>
      <w:r>
        <w:rPr>
          <w:rFonts w:hint="eastAsia" w:ascii="宋体" w:hAnsi="宋体" w:eastAsia="宋体" w:cs="宋体"/>
          <w:sz w:val="24"/>
          <w:szCs w:val="24"/>
          <w:lang w:eastAsia="zh-CN"/>
        </w:rPr>
        <w:t>。</w:t>
      </w:r>
    </w:p>
    <w:p w14:paraId="5AE1D60F">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w:t>
      </w:r>
      <w:r>
        <w:rPr>
          <w:rFonts w:hint="eastAsia" w:ascii="宋体" w:hAnsi="宋体" w:eastAsia="宋体" w:cs="宋体"/>
          <w:sz w:val="24"/>
          <w:szCs w:val="24"/>
          <w:lang w:eastAsia="zh-CN"/>
        </w:rPr>
        <w:t>甲</w:t>
      </w:r>
      <w:r>
        <w:rPr>
          <w:rFonts w:hint="eastAsia" w:ascii="宋体" w:hAnsi="宋体" w:eastAsia="宋体" w:cs="宋体"/>
          <w:sz w:val="24"/>
          <w:szCs w:val="24"/>
        </w:rPr>
        <w:t>方房屋为空置房屋，由</w:t>
      </w:r>
      <w:r>
        <w:rPr>
          <w:rFonts w:hint="eastAsia" w:ascii="宋体" w:hAnsi="宋体" w:eastAsia="宋体" w:cs="宋体"/>
          <w:sz w:val="24"/>
          <w:szCs w:val="24"/>
          <w:lang w:eastAsia="zh-CN"/>
        </w:rPr>
        <w:t>乙</w:t>
      </w:r>
      <w:r>
        <w:rPr>
          <w:rFonts w:hint="eastAsia" w:ascii="宋体" w:hAnsi="宋体" w:eastAsia="宋体" w:cs="宋体"/>
          <w:sz w:val="24"/>
          <w:szCs w:val="24"/>
        </w:rPr>
        <w:t>方核准后，按《陕西省物业服务收费管理实施办法（试行）》中规定执行</w:t>
      </w:r>
      <w:r>
        <w:rPr>
          <w:rFonts w:hint="eastAsia" w:ascii="宋体" w:hAnsi="宋体" w:eastAsia="宋体" w:cs="宋体"/>
          <w:sz w:val="24"/>
          <w:szCs w:val="24"/>
          <w:lang w:eastAsia="zh-CN"/>
        </w:rPr>
        <w:t>。</w:t>
      </w:r>
    </w:p>
    <w:p w14:paraId="223C3BE1">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w:t>
      </w:r>
      <w:r>
        <w:rPr>
          <w:rFonts w:hint="eastAsia" w:ascii="宋体" w:hAnsi="宋体" w:eastAsia="宋体" w:cs="宋体"/>
          <w:sz w:val="24"/>
          <w:szCs w:val="24"/>
          <w:lang w:eastAsia="zh-CN"/>
        </w:rPr>
        <w:t>甲</w:t>
      </w:r>
      <w:r>
        <w:rPr>
          <w:rFonts w:hint="eastAsia" w:ascii="宋体" w:hAnsi="宋体" w:eastAsia="宋体" w:cs="宋体"/>
          <w:sz w:val="24"/>
          <w:szCs w:val="24"/>
        </w:rPr>
        <w:t>方将自用房屋出租的，业主和物业使用人约定由物业使用人交纳物业服务费用的，从其约定，业主负连带交纳责任</w:t>
      </w:r>
      <w:r>
        <w:rPr>
          <w:rFonts w:hint="eastAsia" w:ascii="宋体" w:hAnsi="宋体" w:eastAsia="宋体" w:cs="宋体"/>
          <w:sz w:val="24"/>
          <w:szCs w:val="24"/>
          <w:lang w:eastAsia="zh-CN"/>
        </w:rPr>
        <w:t>。</w:t>
      </w:r>
    </w:p>
    <w:p w14:paraId="480BB032">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8</w:t>
      </w:r>
      <w:r>
        <w:rPr>
          <w:rFonts w:hint="eastAsia" w:ascii="宋体" w:hAnsi="宋体" w:eastAsia="宋体" w:cs="宋体"/>
          <w:sz w:val="24"/>
          <w:szCs w:val="24"/>
        </w:rPr>
        <w:t>、</w:t>
      </w:r>
      <w:r>
        <w:rPr>
          <w:rFonts w:hint="eastAsia" w:ascii="宋体" w:hAnsi="宋体" w:eastAsia="宋体" w:cs="宋体"/>
          <w:sz w:val="24"/>
          <w:szCs w:val="24"/>
          <w:lang w:eastAsia="zh-CN"/>
        </w:rPr>
        <w:t>甲</w:t>
      </w:r>
      <w:r>
        <w:rPr>
          <w:rFonts w:hint="eastAsia" w:ascii="宋体" w:hAnsi="宋体" w:eastAsia="宋体" w:cs="宋体"/>
          <w:sz w:val="24"/>
          <w:szCs w:val="24"/>
        </w:rPr>
        <w:t>方转让物业时，须交清转让之前的所有费用。</w:t>
      </w:r>
    </w:p>
    <w:p w14:paraId="01228432">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第六条 其它费用</w:t>
      </w:r>
    </w:p>
    <w:p w14:paraId="2AFC731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、电梯使用费用【按分层段收费】 按最终测算价格</w:t>
      </w:r>
      <w:r>
        <w:rPr>
          <w:rFonts w:hint="eastAsia" w:ascii="宋体" w:hAnsi="宋体" w:eastAsia="宋体" w:cs="宋体"/>
          <w:sz w:val="24"/>
          <w:szCs w:val="24"/>
          <w:lang w:eastAsia="zh-CN"/>
        </w:rPr>
        <w:t>和基础物业费用评审报告</w:t>
      </w:r>
      <w:r>
        <w:rPr>
          <w:rFonts w:hint="eastAsia" w:ascii="宋体" w:hAnsi="宋体" w:eastAsia="宋体" w:cs="宋体"/>
          <w:sz w:val="24"/>
          <w:szCs w:val="24"/>
        </w:rPr>
        <w:t>执行</w:t>
      </w:r>
      <w:r>
        <w:rPr>
          <w:rFonts w:hint="eastAsia" w:ascii="宋体" w:hAnsi="宋体" w:eastAsia="宋体" w:cs="宋体"/>
          <w:sz w:val="24"/>
          <w:szCs w:val="24"/>
          <w:lang w:val="en-US" w:eastAsia="zh-CN"/>
        </w:rPr>
        <w:t>。</w:t>
      </w:r>
    </w:p>
    <w:p w14:paraId="570E656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、供暖</w:t>
      </w:r>
      <w:r>
        <w:rPr>
          <w:rFonts w:hint="eastAsia" w:ascii="宋体" w:hAnsi="宋体" w:eastAsia="宋体" w:cs="宋体"/>
          <w:sz w:val="24"/>
          <w:szCs w:val="24"/>
          <w:lang w:eastAsia="zh-CN"/>
        </w:rPr>
        <w:t>费用：乙</w:t>
      </w:r>
      <w:r>
        <w:rPr>
          <w:rFonts w:hint="eastAsia" w:ascii="宋体" w:hAnsi="宋体" w:eastAsia="宋体" w:cs="宋体"/>
          <w:sz w:val="24"/>
          <w:szCs w:val="24"/>
        </w:rPr>
        <w:t>方</w:t>
      </w:r>
      <w:r>
        <w:rPr>
          <w:rFonts w:hint="eastAsia" w:ascii="宋体" w:hAnsi="宋体" w:eastAsia="宋体" w:cs="宋体"/>
          <w:sz w:val="24"/>
          <w:szCs w:val="24"/>
          <w:lang w:eastAsia="zh-CN"/>
        </w:rPr>
        <w:t>按基础物业费用评审报告执行；按各楼层实际使用面积及楼层单价据实结算，</w:t>
      </w:r>
      <w:r>
        <w:rPr>
          <w:rFonts w:hint="eastAsia" w:ascii="宋体" w:hAnsi="宋体" w:eastAsia="宋体" w:cs="宋体"/>
          <w:sz w:val="24"/>
          <w:szCs w:val="24"/>
          <w:lang w:val="en-US" w:eastAsia="zh-CN"/>
        </w:rPr>
        <w:t>每年供暖一个月前支付此项费用。</w:t>
      </w:r>
    </w:p>
    <w:p w14:paraId="1C8C16D4">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、空调费用</w:t>
      </w:r>
      <w:r>
        <w:rPr>
          <w:rFonts w:hint="eastAsia" w:ascii="宋体" w:hAnsi="宋体" w:eastAsia="宋体" w:cs="宋体"/>
          <w:sz w:val="24"/>
          <w:szCs w:val="24"/>
          <w:lang w:eastAsia="zh-CN"/>
        </w:rPr>
        <w:t>：乙</w:t>
      </w:r>
      <w:r>
        <w:rPr>
          <w:rFonts w:hint="eastAsia" w:ascii="宋体" w:hAnsi="宋体" w:eastAsia="宋体" w:cs="宋体"/>
          <w:sz w:val="24"/>
          <w:szCs w:val="24"/>
        </w:rPr>
        <w:t>方</w:t>
      </w:r>
      <w:r>
        <w:rPr>
          <w:rFonts w:hint="eastAsia" w:ascii="宋体" w:hAnsi="宋体" w:eastAsia="宋体" w:cs="宋体"/>
          <w:sz w:val="24"/>
          <w:szCs w:val="24"/>
          <w:lang w:eastAsia="zh-CN"/>
        </w:rPr>
        <w:t>按基础物业费用评审报告执行；按各楼层实际使用面积据实结算，</w:t>
      </w:r>
      <w:r>
        <w:rPr>
          <w:rFonts w:hint="eastAsia" w:ascii="宋体" w:hAnsi="宋体" w:eastAsia="宋体" w:cs="宋体"/>
          <w:sz w:val="24"/>
          <w:szCs w:val="24"/>
          <w:lang w:val="en-US" w:eastAsia="zh-CN"/>
        </w:rPr>
        <w:t>每年制冷一个月前支付此项费用。</w:t>
      </w:r>
    </w:p>
    <w:p w14:paraId="264B76E8">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、如</w:t>
      </w:r>
      <w:r>
        <w:rPr>
          <w:rFonts w:hint="eastAsia" w:ascii="宋体" w:hAnsi="宋体" w:eastAsia="宋体" w:cs="宋体"/>
          <w:sz w:val="24"/>
          <w:szCs w:val="24"/>
          <w:lang w:eastAsia="zh-CN"/>
        </w:rPr>
        <w:t>甲</w:t>
      </w:r>
      <w:r>
        <w:rPr>
          <w:rFonts w:hint="eastAsia" w:ascii="宋体" w:hAnsi="宋体" w:eastAsia="宋体" w:cs="宋体"/>
          <w:sz w:val="24"/>
          <w:szCs w:val="24"/>
        </w:rPr>
        <w:t>方在接受服务期间，提出其他服务要求，费用另行签订补充协议进行核算。</w:t>
      </w:r>
    </w:p>
    <w:p w14:paraId="5E0DBB7E">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第七条 代收代缴收费服务</w:t>
      </w:r>
    </w:p>
    <w:p w14:paraId="294D3A9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乙</w:t>
      </w:r>
      <w:r>
        <w:rPr>
          <w:rFonts w:hint="eastAsia" w:ascii="宋体" w:hAnsi="宋体" w:eastAsia="宋体" w:cs="宋体"/>
          <w:sz w:val="24"/>
          <w:szCs w:val="24"/>
        </w:rPr>
        <w:t>方受有关部门或单位委托，对航空科技大厦业主提供供水、供电、房屋租赁等代收代缴收费服务，收费标准执行政府及相关部门价格规定。</w:t>
      </w:r>
    </w:p>
    <w:p w14:paraId="3C01B7AC">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供电收费标准执行：</w:t>
      </w:r>
    </w:p>
    <w:p w14:paraId="591178B8">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电费：</w:t>
      </w:r>
      <w:r>
        <w:rPr>
          <w:rFonts w:hint="eastAsia" w:ascii="宋体" w:hAnsi="宋体" w:eastAsia="宋体" w:cs="宋体"/>
          <w:sz w:val="24"/>
          <w:szCs w:val="24"/>
          <w:lang w:eastAsia="zh-CN"/>
        </w:rPr>
        <w:t>每月依据供电局市场调节价单价收取，按业主使用量据实结算。相关文件见：陕发改价格</w:t>
      </w:r>
      <w:r>
        <w:rPr>
          <w:rFonts w:hint="eastAsia" w:ascii="宋体" w:hAnsi="宋体" w:eastAsia="宋体" w:cs="宋体"/>
          <w:sz w:val="24"/>
          <w:szCs w:val="24"/>
          <w:lang w:val="en-US" w:eastAsia="zh-CN"/>
        </w:rPr>
        <w:t>[2021]1643号。</w:t>
      </w:r>
    </w:p>
    <w:p w14:paraId="1F699385">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公共能</w:t>
      </w:r>
      <w:r>
        <w:rPr>
          <w:rFonts w:hint="eastAsia" w:ascii="宋体" w:hAnsi="宋体" w:eastAsia="宋体" w:cs="宋体"/>
          <w:color w:val="auto"/>
          <w:sz w:val="24"/>
          <w:szCs w:val="24"/>
          <w:lang w:val="en-US" w:eastAsia="zh-CN"/>
        </w:rPr>
        <w:t>耗：</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元/度</w:t>
      </w:r>
      <w:r>
        <w:rPr>
          <w:rFonts w:hint="eastAsia" w:ascii="宋体" w:hAnsi="宋体" w:eastAsia="宋体" w:cs="宋体"/>
          <w:color w:val="auto"/>
          <w:sz w:val="24"/>
          <w:szCs w:val="24"/>
          <w:lang w:eastAsia="zh-CN"/>
        </w:rPr>
        <w:t>。</w:t>
      </w:r>
      <w:r>
        <w:rPr>
          <w:rFonts w:hint="eastAsia" w:ascii="宋体" w:hAnsi="宋体" w:eastAsia="宋体" w:cs="宋体"/>
          <w:sz w:val="24"/>
          <w:szCs w:val="24"/>
          <w:lang w:eastAsia="zh-CN"/>
        </w:rPr>
        <w:t>根据国家发改委要求，</w:t>
      </w:r>
      <w:r>
        <w:rPr>
          <w:rFonts w:hint="eastAsia" w:ascii="宋体" w:hAnsi="宋体" w:eastAsia="宋体" w:cs="宋体"/>
          <w:sz w:val="24"/>
          <w:szCs w:val="24"/>
          <w:lang w:val="en-US" w:eastAsia="zh-CN"/>
        </w:rPr>
        <w:t>公共能耗以物业服务费的方式开具发票。相关文件见：陕发改价格[2021]573号。</w:t>
      </w:r>
    </w:p>
    <w:p w14:paraId="52BBC13B">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rPr>
        <w:t>2、供水收费</w:t>
      </w:r>
      <w:r>
        <w:rPr>
          <w:rFonts w:hint="eastAsia" w:ascii="宋体" w:hAnsi="宋体" w:eastAsia="宋体" w:cs="宋体"/>
          <w:sz w:val="24"/>
          <w:szCs w:val="24"/>
          <w:lang w:eastAsia="zh-CN"/>
        </w:rPr>
        <w:t>按阎良区市场监管所要求</w:t>
      </w:r>
      <w:r>
        <w:rPr>
          <w:rFonts w:hint="eastAsia" w:ascii="宋体" w:hAnsi="宋体" w:eastAsia="宋体" w:cs="宋体"/>
          <w:sz w:val="24"/>
          <w:szCs w:val="24"/>
        </w:rPr>
        <w:t>执行：</w:t>
      </w:r>
      <w:r>
        <w:rPr>
          <w:rFonts w:hint="eastAsia" w:ascii="宋体" w:hAnsi="宋体" w:eastAsia="宋体" w:cs="宋体"/>
          <w:sz w:val="24"/>
          <w:szCs w:val="24"/>
          <w:lang w:eastAsia="zh-CN"/>
        </w:rPr>
        <w:t>按业主使用量据实结算。</w:t>
      </w:r>
    </w:p>
    <w:p w14:paraId="26FBD993">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第八条 专项维修资金的管理与使用</w:t>
      </w:r>
    </w:p>
    <w:p w14:paraId="59334FE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1、专项维修资金的交存：业主自行交存专项维修资金到房地产行政主管部门指定的账户</w:t>
      </w:r>
      <w:r>
        <w:rPr>
          <w:rFonts w:hint="eastAsia" w:ascii="宋体" w:hAnsi="宋体" w:eastAsia="宋体" w:cs="宋体"/>
          <w:sz w:val="24"/>
          <w:szCs w:val="24"/>
          <w:lang w:eastAsia="zh-CN"/>
        </w:rPr>
        <w:t>。</w:t>
      </w:r>
    </w:p>
    <w:p w14:paraId="6421E526">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2、专项维修资金的管理：由西安市房屋管理局统一管理</w:t>
      </w:r>
      <w:r>
        <w:rPr>
          <w:rFonts w:hint="eastAsia" w:ascii="宋体" w:hAnsi="宋体" w:eastAsia="宋体" w:cs="宋体"/>
          <w:sz w:val="24"/>
          <w:szCs w:val="24"/>
          <w:lang w:eastAsia="zh-CN"/>
        </w:rPr>
        <w:t>。</w:t>
      </w:r>
    </w:p>
    <w:p w14:paraId="4F05391E">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3、专项维修资金的使用：经专有部分占建筑物总面积三分之二以上的业主且占总人数三分之二以上的业主同意方可使用</w:t>
      </w:r>
      <w:r>
        <w:rPr>
          <w:rFonts w:hint="eastAsia" w:ascii="宋体" w:hAnsi="宋体" w:eastAsia="宋体" w:cs="宋体"/>
          <w:sz w:val="24"/>
          <w:szCs w:val="24"/>
          <w:lang w:eastAsia="zh-CN"/>
        </w:rPr>
        <w:t>。</w:t>
      </w:r>
    </w:p>
    <w:p w14:paraId="49C3D363">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4、专项维修资金的续筹：专项维修资金不足30%时，经业主大会讨论，由业主按其拥有的建筑面积续存</w:t>
      </w:r>
      <w:r>
        <w:rPr>
          <w:rFonts w:hint="eastAsia" w:ascii="宋体" w:hAnsi="宋体" w:eastAsia="宋体" w:cs="宋体"/>
          <w:sz w:val="24"/>
          <w:szCs w:val="24"/>
          <w:lang w:eastAsia="zh-CN"/>
        </w:rPr>
        <w:t>。</w:t>
      </w:r>
    </w:p>
    <w:p w14:paraId="7F7EF4A1">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甲</w:t>
      </w:r>
      <w:r>
        <w:rPr>
          <w:rFonts w:hint="eastAsia" w:ascii="宋体" w:hAnsi="宋体" w:eastAsia="宋体" w:cs="宋体"/>
          <w:sz w:val="24"/>
          <w:szCs w:val="24"/>
        </w:rPr>
        <w:t>方转让房屋所有权时，结余专项维修资金不予退还，随房屋所有权同时过户。</w:t>
      </w:r>
    </w:p>
    <w:p w14:paraId="2FDA8F5D">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第九条 保险</w:t>
      </w:r>
    </w:p>
    <w:p w14:paraId="055F2A33">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1、公众责任保险由</w:t>
      </w:r>
      <w:r>
        <w:rPr>
          <w:rFonts w:hint="eastAsia" w:ascii="宋体" w:hAnsi="宋体" w:eastAsia="宋体" w:cs="宋体"/>
          <w:sz w:val="24"/>
          <w:szCs w:val="24"/>
          <w:lang w:eastAsia="zh-CN"/>
        </w:rPr>
        <w:t>甲</w:t>
      </w:r>
      <w:r>
        <w:rPr>
          <w:rFonts w:hint="eastAsia" w:ascii="宋体" w:hAnsi="宋体" w:eastAsia="宋体" w:cs="宋体"/>
          <w:sz w:val="24"/>
          <w:szCs w:val="24"/>
        </w:rPr>
        <w:t>方自行缴纳</w:t>
      </w:r>
      <w:r>
        <w:rPr>
          <w:rFonts w:hint="eastAsia" w:ascii="宋体" w:hAnsi="宋体" w:eastAsia="宋体" w:cs="宋体"/>
          <w:sz w:val="24"/>
          <w:szCs w:val="24"/>
          <w:lang w:eastAsia="zh-CN"/>
        </w:rPr>
        <w:t>。</w:t>
      </w:r>
    </w:p>
    <w:p w14:paraId="593E8110">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2、业主人身、家庭财产保险由个人自行缴纳，</w:t>
      </w:r>
      <w:r>
        <w:rPr>
          <w:rFonts w:hint="eastAsia" w:ascii="宋体" w:hAnsi="宋体" w:eastAsia="宋体" w:cs="宋体"/>
          <w:sz w:val="24"/>
          <w:szCs w:val="24"/>
          <w:lang w:eastAsia="zh-CN"/>
        </w:rPr>
        <w:t>乙</w:t>
      </w:r>
      <w:r>
        <w:rPr>
          <w:rFonts w:hint="eastAsia" w:ascii="宋体" w:hAnsi="宋体" w:eastAsia="宋体" w:cs="宋体"/>
          <w:sz w:val="24"/>
          <w:szCs w:val="24"/>
        </w:rPr>
        <w:t>方按照本协议约定履行了秩序维护职能，业主人身和家庭财产被侵害的，</w:t>
      </w:r>
      <w:r>
        <w:rPr>
          <w:rFonts w:hint="eastAsia" w:ascii="宋体" w:hAnsi="宋体" w:eastAsia="宋体" w:cs="宋体"/>
          <w:sz w:val="24"/>
          <w:szCs w:val="24"/>
          <w:lang w:eastAsia="zh-CN"/>
        </w:rPr>
        <w:t>乙</w:t>
      </w:r>
      <w:r>
        <w:rPr>
          <w:rFonts w:hint="eastAsia" w:ascii="宋体" w:hAnsi="宋体" w:eastAsia="宋体" w:cs="宋体"/>
          <w:sz w:val="24"/>
          <w:szCs w:val="24"/>
        </w:rPr>
        <w:t>方有保护现场、报警及协助警方处置事件的责任和义务。</w:t>
      </w:r>
    </w:p>
    <w:p w14:paraId="00BCCDF7">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3、各种车辆保险由</w:t>
      </w:r>
      <w:r>
        <w:rPr>
          <w:rFonts w:hint="eastAsia" w:ascii="宋体" w:hAnsi="宋体" w:eastAsia="宋体" w:cs="宋体"/>
          <w:sz w:val="24"/>
          <w:szCs w:val="24"/>
          <w:lang w:eastAsia="zh-CN"/>
        </w:rPr>
        <w:t>甲</w:t>
      </w:r>
      <w:r>
        <w:rPr>
          <w:rFonts w:hint="eastAsia" w:ascii="宋体" w:hAnsi="宋体" w:eastAsia="宋体" w:cs="宋体"/>
          <w:sz w:val="24"/>
          <w:szCs w:val="24"/>
        </w:rPr>
        <w:t>方自行办理</w:t>
      </w:r>
      <w:r>
        <w:rPr>
          <w:rFonts w:hint="eastAsia" w:ascii="宋体" w:hAnsi="宋体" w:eastAsia="宋体" w:cs="宋体"/>
          <w:sz w:val="24"/>
          <w:szCs w:val="24"/>
          <w:lang w:eastAsia="zh-CN"/>
        </w:rPr>
        <w:t>。</w:t>
      </w:r>
    </w:p>
    <w:p w14:paraId="78BC303A">
      <w:pPr>
        <w:keepNext w:val="0"/>
        <w:keepLines w:val="0"/>
        <w:pageBreakBefore w:val="0"/>
        <w:widowControl w:val="0"/>
        <w:tabs>
          <w:tab w:val="left" w:pos="72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4、物业共用部位、共用设施设备</w:t>
      </w:r>
      <w:r>
        <w:rPr>
          <w:rFonts w:hint="eastAsia" w:ascii="宋体" w:hAnsi="宋体" w:eastAsia="宋体" w:cs="宋体"/>
          <w:iCs/>
          <w:sz w:val="24"/>
          <w:szCs w:val="24"/>
        </w:rPr>
        <w:t>维修费用从专项维修资金中支出。</w:t>
      </w:r>
    </w:p>
    <w:p w14:paraId="1A0CA5C1">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第十条 公共部位经营及收益</w:t>
      </w:r>
    </w:p>
    <w:p w14:paraId="7D5822F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本物业管理区域内属于全体业主所有的物业共用部位、共用设备设施统一由</w:t>
      </w:r>
      <w:r>
        <w:rPr>
          <w:rFonts w:hint="eastAsia" w:ascii="宋体" w:hAnsi="宋体" w:eastAsia="宋体" w:cs="宋体"/>
          <w:sz w:val="24"/>
          <w:szCs w:val="24"/>
          <w:lang w:eastAsia="zh-CN"/>
        </w:rPr>
        <w:t>乙</w:t>
      </w:r>
      <w:r>
        <w:rPr>
          <w:rFonts w:hint="eastAsia" w:ascii="宋体" w:hAnsi="宋体" w:eastAsia="宋体" w:cs="宋体"/>
          <w:sz w:val="24"/>
          <w:szCs w:val="24"/>
        </w:rPr>
        <w:t>方进行维护保养及管理</w:t>
      </w:r>
      <w:r>
        <w:rPr>
          <w:rFonts w:hint="eastAsia" w:ascii="宋体" w:hAnsi="宋体" w:eastAsia="宋体" w:cs="宋体"/>
          <w:bCs/>
          <w:sz w:val="24"/>
          <w:szCs w:val="24"/>
        </w:rPr>
        <w:t>经营，经营收入中服务费用归</w:t>
      </w:r>
      <w:r>
        <w:rPr>
          <w:rFonts w:hint="eastAsia" w:ascii="宋体" w:hAnsi="宋体" w:eastAsia="宋体" w:cs="宋体"/>
          <w:bCs/>
          <w:sz w:val="24"/>
          <w:szCs w:val="24"/>
          <w:lang w:eastAsia="zh-CN"/>
        </w:rPr>
        <w:t>乙</w:t>
      </w:r>
      <w:r>
        <w:rPr>
          <w:rFonts w:hint="eastAsia" w:ascii="宋体" w:hAnsi="宋体" w:eastAsia="宋体" w:cs="宋体"/>
          <w:bCs/>
          <w:sz w:val="24"/>
          <w:szCs w:val="24"/>
        </w:rPr>
        <w:t>方所有。</w:t>
      </w:r>
    </w:p>
    <w:p w14:paraId="7AD251B1">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第十一条 违约责任</w:t>
      </w:r>
    </w:p>
    <w:p w14:paraId="37E9831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甲</w:t>
      </w:r>
      <w:r>
        <w:rPr>
          <w:rFonts w:hint="eastAsia" w:ascii="宋体" w:hAnsi="宋体" w:eastAsia="宋体" w:cs="宋体"/>
          <w:sz w:val="24"/>
          <w:szCs w:val="24"/>
        </w:rPr>
        <w:t>方违反合同，使</w:t>
      </w:r>
      <w:r>
        <w:rPr>
          <w:rFonts w:hint="eastAsia" w:ascii="宋体" w:hAnsi="宋体" w:eastAsia="宋体" w:cs="宋体"/>
          <w:sz w:val="24"/>
          <w:szCs w:val="24"/>
          <w:lang w:eastAsia="zh-CN"/>
        </w:rPr>
        <w:t>乙</w:t>
      </w:r>
      <w:r>
        <w:rPr>
          <w:rFonts w:hint="eastAsia" w:ascii="宋体" w:hAnsi="宋体" w:eastAsia="宋体" w:cs="宋体"/>
          <w:sz w:val="24"/>
          <w:szCs w:val="24"/>
        </w:rPr>
        <w:t>方未达到管理服务质量约定目标的，</w:t>
      </w:r>
      <w:r>
        <w:rPr>
          <w:rFonts w:hint="eastAsia" w:ascii="宋体" w:hAnsi="宋体" w:eastAsia="宋体" w:cs="宋体"/>
          <w:sz w:val="24"/>
          <w:szCs w:val="24"/>
          <w:lang w:eastAsia="zh-CN"/>
        </w:rPr>
        <w:t>乙</w:t>
      </w:r>
      <w:r>
        <w:rPr>
          <w:rFonts w:hint="eastAsia" w:ascii="宋体" w:hAnsi="宋体" w:eastAsia="宋体" w:cs="宋体"/>
          <w:sz w:val="24"/>
          <w:szCs w:val="24"/>
        </w:rPr>
        <w:t>方有权要求</w:t>
      </w:r>
      <w:r>
        <w:rPr>
          <w:rFonts w:hint="eastAsia" w:ascii="宋体" w:hAnsi="宋体" w:eastAsia="宋体" w:cs="宋体"/>
          <w:sz w:val="24"/>
          <w:szCs w:val="24"/>
          <w:lang w:eastAsia="zh-CN"/>
        </w:rPr>
        <w:t>甲</w:t>
      </w:r>
      <w:r>
        <w:rPr>
          <w:rFonts w:hint="eastAsia" w:ascii="宋体" w:hAnsi="宋体" w:eastAsia="宋体" w:cs="宋体"/>
          <w:sz w:val="24"/>
          <w:szCs w:val="24"/>
        </w:rPr>
        <w:t>方限期改正，逾期未改正给</w:t>
      </w:r>
      <w:r>
        <w:rPr>
          <w:rFonts w:hint="eastAsia" w:ascii="宋体" w:hAnsi="宋体" w:eastAsia="宋体" w:cs="宋体"/>
          <w:sz w:val="24"/>
          <w:szCs w:val="24"/>
          <w:lang w:eastAsia="zh-CN"/>
        </w:rPr>
        <w:t>乙</w:t>
      </w:r>
      <w:r>
        <w:rPr>
          <w:rFonts w:hint="eastAsia" w:ascii="宋体" w:hAnsi="宋体" w:eastAsia="宋体" w:cs="宋体"/>
          <w:sz w:val="24"/>
          <w:szCs w:val="24"/>
        </w:rPr>
        <w:t>方造成损失的，</w:t>
      </w:r>
      <w:r>
        <w:rPr>
          <w:rFonts w:hint="eastAsia" w:ascii="宋体" w:hAnsi="宋体" w:eastAsia="宋体" w:cs="宋体"/>
          <w:sz w:val="24"/>
          <w:szCs w:val="24"/>
          <w:lang w:eastAsia="zh-CN"/>
        </w:rPr>
        <w:t>甲</w:t>
      </w:r>
      <w:r>
        <w:rPr>
          <w:rFonts w:hint="eastAsia" w:ascii="宋体" w:hAnsi="宋体" w:eastAsia="宋体" w:cs="宋体"/>
          <w:sz w:val="24"/>
          <w:szCs w:val="24"/>
        </w:rPr>
        <w:t>方承担相应的法律责任</w:t>
      </w:r>
      <w:r>
        <w:rPr>
          <w:rFonts w:hint="eastAsia" w:ascii="宋体" w:hAnsi="宋体" w:eastAsia="宋体" w:cs="宋体"/>
          <w:sz w:val="24"/>
          <w:szCs w:val="24"/>
          <w:lang w:eastAsia="zh-CN"/>
        </w:rPr>
        <w:t>。</w:t>
      </w:r>
    </w:p>
    <w:p w14:paraId="1D1CD87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乙</w:t>
      </w:r>
      <w:r>
        <w:rPr>
          <w:rFonts w:hint="eastAsia" w:ascii="宋体" w:hAnsi="宋体" w:eastAsia="宋体" w:cs="宋体"/>
          <w:sz w:val="24"/>
          <w:szCs w:val="24"/>
        </w:rPr>
        <w:t>方违反合同，未达到管理服务质量约定目标的，</w:t>
      </w:r>
      <w:r>
        <w:rPr>
          <w:rFonts w:hint="eastAsia" w:ascii="宋体" w:hAnsi="宋体" w:eastAsia="宋体" w:cs="宋体"/>
          <w:sz w:val="24"/>
          <w:szCs w:val="24"/>
          <w:lang w:eastAsia="zh-CN"/>
        </w:rPr>
        <w:t>甲</w:t>
      </w:r>
      <w:r>
        <w:rPr>
          <w:rFonts w:hint="eastAsia" w:ascii="宋体" w:hAnsi="宋体" w:eastAsia="宋体" w:cs="宋体"/>
          <w:sz w:val="24"/>
          <w:szCs w:val="24"/>
        </w:rPr>
        <w:t>方有权要求</w:t>
      </w:r>
      <w:r>
        <w:rPr>
          <w:rFonts w:hint="eastAsia" w:ascii="宋体" w:hAnsi="宋体" w:eastAsia="宋体" w:cs="宋体"/>
          <w:sz w:val="24"/>
          <w:szCs w:val="24"/>
          <w:lang w:eastAsia="zh-CN"/>
        </w:rPr>
        <w:t>乙</w:t>
      </w:r>
      <w:r>
        <w:rPr>
          <w:rFonts w:hint="eastAsia" w:ascii="宋体" w:hAnsi="宋体" w:eastAsia="宋体" w:cs="宋体"/>
          <w:sz w:val="24"/>
          <w:szCs w:val="24"/>
        </w:rPr>
        <w:t>方限期改正，逾期未改正给</w:t>
      </w:r>
      <w:r>
        <w:rPr>
          <w:rFonts w:hint="eastAsia" w:ascii="宋体" w:hAnsi="宋体" w:eastAsia="宋体" w:cs="宋体"/>
          <w:sz w:val="24"/>
          <w:szCs w:val="24"/>
          <w:lang w:eastAsia="zh-CN"/>
        </w:rPr>
        <w:t>甲</w:t>
      </w:r>
      <w:r>
        <w:rPr>
          <w:rFonts w:hint="eastAsia" w:ascii="宋体" w:hAnsi="宋体" w:eastAsia="宋体" w:cs="宋体"/>
          <w:sz w:val="24"/>
          <w:szCs w:val="24"/>
        </w:rPr>
        <w:t>方造成损失的，</w:t>
      </w:r>
      <w:r>
        <w:rPr>
          <w:rFonts w:hint="eastAsia" w:ascii="宋体" w:hAnsi="宋体" w:eastAsia="宋体" w:cs="宋体"/>
          <w:sz w:val="24"/>
          <w:szCs w:val="24"/>
          <w:lang w:eastAsia="zh-CN"/>
        </w:rPr>
        <w:t>乙</w:t>
      </w:r>
      <w:r>
        <w:rPr>
          <w:rFonts w:hint="eastAsia" w:ascii="宋体" w:hAnsi="宋体" w:eastAsia="宋体" w:cs="宋体"/>
          <w:sz w:val="24"/>
          <w:szCs w:val="24"/>
        </w:rPr>
        <w:t>方承担相应的法律责任</w:t>
      </w:r>
      <w:r>
        <w:rPr>
          <w:rFonts w:hint="eastAsia" w:ascii="宋体" w:hAnsi="宋体" w:eastAsia="宋体" w:cs="宋体"/>
          <w:sz w:val="24"/>
          <w:szCs w:val="24"/>
          <w:lang w:eastAsia="zh-CN"/>
        </w:rPr>
        <w:t>。</w:t>
      </w:r>
    </w:p>
    <w:p w14:paraId="3A4DCEA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甲</w:t>
      </w:r>
      <w:r>
        <w:rPr>
          <w:rFonts w:hint="eastAsia" w:ascii="宋体" w:hAnsi="宋体" w:eastAsia="宋体" w:cs="宋体"/>
          <w:sz w:val="24"/>
          <w:szCs w:val="24"/>
        </w:rPr>
        <w:t>方违反合同，不按本合同约定的收费标准和时间交纳有关费用的，</w:t>
      </w:r>
      <w:r>
        <w:rPr>
          <w:rFonts w:hint="eastAsia" w:ascii="宋体" w:hAnsi="宋体" w:eastAsia="宋体" w:cs="宋体"/>
          <w:sz w:val="24"/>
          <w:szCs w:val="24"/>
          <w:lang w:eastAsia="zh-CN"/>
        </w:rPr>
        <w:t>乙</w:t>
      </w:r>
      <w:r>
        <w:rPr>
          <w:rFonts w:hint="eastAsia" w:ascii="宋体" w:hAnsi="宋体" w:eastAsia="宋体" w:cs="宋体"/>
          <w:sz w:val="24"/>
          <w:szCs w:val="24"/>
        </w:rPr>
        <w:t>方有权要求</w:t>
      </w:r>
      <w:r>
        <w:rPr>
          <w:rFonts w:hint="eastAsia" w:ascii="宋体" w:hAnsi="宋体" w:eastAsia="宋体" w:cs="宋体"/>
          <w:sz w:val="24"/>
          <w:szCs w:val="24"/>
          <w:lang w:eastAsia="zh-CN"/>
        </w:rPr>
        <w:t>甲</w:t>
      </w:r>
      <w:r>
        <w:rPr>
          <w:rFonts w:hint="eastAsia" w:ascii="宋体" w:hAnsi="宋体" w:eastAsia="宋体" w:cs="宋体"/>
          <w:sz w:val="24"/>
          <w:szCs w:val="24"/>
        </w:rPr>
        <w:t>方补交并从逾期之日起按每天</w:t>
      </w:r>
      <w:r>
        <w:rPr>
          <w:rFonts w:hint="eastAsia" w:ascii="宋体" w:hAnsi="宋体" w:eastAsia="宋体" w:cs="宋体"/>
          <w:sz w:val="24"/>
          <w:szCs w:val="24"/>
          <w:u w:val="single"/>
        </w:rPr>
        <w:t>0.05%</w:t>
      </w:r>
      <w:r>
        <w:rPr>
          <w:rFonts w:hint="eastAsia" w:ascii="宋体" w:hAnsi="宋体" w:eastAsia="宋体" w:cs="宋体"/>
          <w:sz w:val="24"/>
          <w:szCs w:val="24"/>
        </w:rPr>
        <w:t>交纳违约金</w:t>
      </w:r>
      <w:r>
        <w:rPr>
          <w:rFonts w:hint="eastAsia" w:ascii="宋体" w:hAnsi="宋体" w:eastAsia="宋体" w:cs="宋体"/>
          <w:sz w:val="24"/>
          <w:szCs w:val="24"/>
          <w:lang w:eastAsia="zh-CN"/>
        </w:rPr>
        <w:t>，最高不超过合同价款</w:t>
      </w:r>
      <w:r>
        <w:rPr>
          <w:rFonts w:hint="eastAsia" w:ascii="宋体" w:hAnsi="宋体" w:eastAsia="宋体" w:cs="宋体"/>
          <w:sz w:val="24"/>
          <w:szCs w:val="24"/>
          <w:u w:val="single"/>
          <w:lang w:val="en-US" w:eastAsia="zh-CN"/>
        </w:rPr>
        <w:t>20 %</w:t>
      </w:r>
      <w:r>
        <w:rPr>
          <w:rFonts w:hint="eastAsia" w:ascii="宋体" w:hAnsi="宋体" w:eastAsia="宋体" w:cs="宋体"/>
          <w:sz w:val="24"/>
          <w:szCs w:val="24"/>
        </w:rPr>
        <w:t>。</w:t>
      </w:r>
    </w:p>
    <w:p w14:paraId="4C87AC9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w:t>
      </w:r>
      <w:r>
        <w:rPr>
          <w:rFonts w:hint="eastAsia" w:ascii="宋体" w:hAnsi="宋体" w:eastAsia="宋体" w:cs="宋体"/>
          <w:sz w:val="24"/>
          <w:szCs w:val="24"/>
          <w:lang w:eastAsia="zh-CN"/>
        </w:rPr>
        <w:t>乙</w:t>
      </w:r>
      <w:r>
        <w:rPr>
          <w:rFonts w:hint="eastAsia" w:ascii="宋体" w:hAnsi="宋体" w:eastAsia="宋体" w:cs="宋体"/>
          <w:sz w:val="24"/>
          <w:szCs w:val="24"/>
        </w:rPr>
        <w:t>方违反合同，擅自提高收费标准或乱收费的，</w:t>
      </w:r>
      <w:r>
        <w:rPr>
          <w:rFonts w:hint="eastAsia" w:ascii="宋体" w:hAnsi="宋体" w:eastAsia="宋体" w:cs="宋体"/>
          <w:sz w:val="24"/>
          <w:szCs w:val="24"/>
          <w:lang w:eastAsia="zh-CN"/>
        </w:rPr>
        <w:t>甲</w:t>
      </w:r>
      <w:r>
        <w:rPr>
          <w:rFonts w:hint="eastAsia" w:ascii="宋体" w:hAnsi="宋体" w:eastAsia="宋体" w:cs="宋体"/>
          <w:sz w:val="24"/>
          <w:szCs w:val="24"/>
        </w:rPr>
        <w:t>方有权要求</w:t>
      </w:r>
      <w:r>
        <w:rPr>
          <w:rFonts w:hint="eastAsia" w:ascii="宋体" w:hAnsi="宋体" w:eastAsia="宋体" w:cs="宋体"/>
          <w:sz w:val="24"/>
          <w:szCs w:val="24"/>
          <w:lang w:eastAsia="zh-CN"/>
        </w:rPr>
        <w:t>乙</w:t>
      </w:r>
      <w:r>
        <w:rPr>
          <w:rFonts w:hint="eastAsia" w:ascii="宋体" w:hAnsi="宋体" w:eastAsia="宋体" w:cs="宋体"/>
          <w:sz w:val="24"/>
          <w:szCs w:val="24"/>
        </w:rPr>
        <w:t>方清退所收费用，退还利息并支付合同总价款30%的违约金</w:t>
      </w:r>
      <w:r>
        <w:rPr>
          <w:rFonts w:hint="eastAsia" w:ascii="宋体" w:hAnsi="宋体" w:eastAsia="宋体" w:cs="宋体"/>
          <w:sz w:val="24"/>
          <w:szCs w:val="24"/>
          <w:lang w:eastAsia="zh-CN"/>
        </w:rPr>
        <w:t>。</w:t>
      </w:r>
    </w:p>
    <w:p w14:paraId="6222486A">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第十二条 其他约定事项</w:t>
      </w:r>
    </w:p>
    <w:p w14:paraId="397291F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eastAsia="宋体" w:cs="宋体"/>
          <w:sz w:val="24"/>
          <w:szCs w:val="24"/>
          <w:lang w:eastAsia="zh-CN"/>
        </w:rPr>
        <w:t>乙</w:t>
      </w:r>
      <w:r>
        <w:rPr>
          <w:rFonts w:hint="eastAsia" w:ascii="宋体" w:hAnsi="宋体" w:eastAsia="宋体" w:cs="宋体"/>
          <w:sz w:val="24"/>
          <w:szCs w:val="24"/>
        </w:rPr>
        <w:t>方建议</w:t>
      </w:r>
      <w:r>
        <w:rPr>
          <w:rFonts w:hint="eastAsia" w:ascii="宋体" w:hAnsi="宋体" w:eastAsia="宋体" w:cs="宋体"/>
          <w:sz w:val="24"/>
          <w:szCs w:val="24"/>
          <w:lang w:eastAsia="zh-CN"/>
        </w:rPr>
        <w:t>甲</w:t>
      </w:r>
      <w:r>
        <w:rPr>
          <w:rFonts w:hint="eastAsia" w:ascii="宋体" w:hAnsi="宋体" w:eastAsia="宋体" w:cs="宋体"/>
          <w:sz w:val="24"/>
          <w:szCs w:val="24"/>
        </w:rPr>
        <w:t>方购买第九条三项保险，以免</w:t>
      </w:r>
      <w:r>
        <w:rPr>
          <w:rFonts w:hint="eastAsia" w:ascii="宋体" w:hAnsi="宋体" w:eastAsia="宋体" w:cs="宋体"/>
          <w:sz w:val="24"/>
          <w:szCs w:val="24"/>
          <w:lang w:eastAsia="zh-CN"/>
        </w:rPr>
        <w:t>甲</w:t>
      </w:r>
      <w:r>
        <w:rPr>
          <w:rFonts w:hint="eastAsia" w:ascii="宋体" w:hAnsi="宋体" w:eastAsia="宋体" w:cs="宋体"/>
          <w:sz w:val="24"/>
          <w:szCs w:val="24"/>
        </w:rPr>
        <w:t>方损失无法补偿</w:t>
      </w:r>
      <w:r>
        <w:rPr>
          <w:rFonts w:hint="eastAsia" w:ascii="宋体" w:hAnsi="宋体" w:eastAsia="宋体" w:cs="宋体"/>
          <w:sz w:val="24"/>
          <w:szCs w:val="24"/>
          <w:lang w:eastAsia="zh-CN"/>
        </w:rPr>
        <w:t>。</w:t>
      </w:r>
    </w:p>
    <w:p w14:paraId="216D2AD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甲</w:t>
      </w:r>
      <w:r>
        <w:rPr>
          <w:rFonts w:hint="eastAsia" w:ascii="宋体" w:hAnsi="宋体" w:eastAsia="宋体" w:cs="宋体"/>
          <w:sz w:val="24"/>
          <w:szCs w:val="24"/>
        </w:rPr>
        <w:t>方联系方式变更必须及时告知</w:t>
      </w:r>
      <w:r>
        <w:rPr>
          <w:rFonts w:hint="eastAsia" w:ascii="宋体" w:hAnsi="宋体" w:eastAsia="宋体" w:cs="宋体"/>
          <w:sz w:val="24"/>
          <w:szCs w:val="24"/>
          <w:lang w:eastAsia="zh-CN"/>
        </w:rPr>
        <w:t>乙</w:t>
      </w:r>
      <w:r>
        <w:rPr>
          <w:rFonts w:hint="eastAsia" w:ascii="宋体" w:hAnsi="宋体" w:eastAsia="宋体" w:cs="宋体"/>
          <w:sz w:val="24"/>
          <w:szCs w:val="24"/>
        </w:rPr>
        <w:t>方，留下有效联系电话，以便</w:t>
      </w:r>
      <w:r>
        <w:rPr>
          <w:rFonts w:hint="eastAsia" w:ascii="宋体" w:hAnsi="宋体" w:eastAsia="宋体" w:cs="宋体"/>
          <w:sz w:val="24"/>
          <w:szCs w:val="24"/>
          <w:lang w:eastAsia="zh-CN"/>
        </w:rPr>
        <w:t>乙</w:t>
      </w:r>
      <w:r>
        <w:rPr>
          <w:rFonts w:hint="eastAsia" w:ascii="宋体" w:hAnsi="宋体" w:eastAsia="宋体" w:cs="宋体"/>
          <w:sz w:val="24"/>
          <w:szCs w:val="24"/>
        </w:rPr>
        <w:t>方的管理服务</w:t>
      </w:r>
      <w:r>
        <w:rPr>
          <w:rFonts w:hint="eastAsia" w:ascii="宋体" w:hAnsi="宋体" w:eastAsia="宋体" w:cs="宋体"/>
          <w:sz w:val="24"/>
          <w:szCs w:val="24"/>
          <w:lang w:eastAsia="zh-CN"/>
        </w:rPr>
        <w:t>。</w:t>
      </w:r>
    </w:p>
    <w:p w14:paraId="6D984B2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3、业主或物业使用人自用房屋内出现紧急情况</w:t>
      </w:r>
      <w:r>
        <w:rPr>
          <w:rFonts w:hint="eastAsia" w:ascii="宋体" w:hAnsi="宋体" w:eastAsia="宋体" w:cs="宋体"/>
          <w:sz w:val="24"/>
          <w:szCs w:val="24"/>
          <w:lang w:eastAsia="zh-CN"/>
        </w:rPr>
        <w:t>乙</w:t>
      </w:r>
      <w:r>
        <w:rPr>
          <w:rFonts w:hint="eastAsia" w:ascii="宋体" w:hAnsi="宋体" w:eastAsia="宋体" w:cs="宋体"/>
          <w:sz w:val="24"/>
          <w:szCs w:val="24"/>
        </w:rPr>
        <w:t>方无法联系到业主或物业使用人时，</w:t>
      </w:r>
      <w:r>
        <w:rPr>
          <w:rFonts w:hint="eastAsia" w:ascii="宋体" w:hAnsi="宋体" w:eastAsia="宋体" w:cs="宋体"/>
          <w:sz w:val="24"/>
          <w:szCs w:val="24"/>
          <w:lang w:eastAsia="zh-CN"/>
        </w:rPr>
        <w:t>乙</w:t>
      </w:r>
      <w:r>
        <w:rPr>
          <w:rFonts w:hint="eastAsia" w:ascii="宋体" w:hAnsi="宋体" w:eastAsia="宋体" w:cs="宋体"/>
          <w:sz w:val="24"/>
          <w:szCs w:val="24"/>
        </w:rPr>
        <w:t>方有权采取</w:t>
      </w:r>
      <w:r>
        <w:rPr>
          <w:rFonts w:hint="eastAsia" w:ascii="宋体" w:hAnsi="宋体" w:eastAsia="宋体" w:cs="宋体"/>
          <w:sz w:val="24"/>
          <w:szCs w:val="24"/>
          <w:lang w:eastAsia="zh-CN"/>
        </w:rPr>
        <w:t>最有利于业主和物业使用人的</w:t>
      </w:r>
      <w:r>
        <w:rPr>
          <w:rFonts w:hint="eastAsia" w:ascii="宋体" w:hAnsi="宋体" w:eastAsia="宋体" w:cs="宋体"/>
          <w:sz w:val="24"/>
          <w:szCs w:val="24"/>
        </w:rPr>
        <w:t>应急处理措施，当事业主或物业使用人应对</w:t>
      </w:r>
      <w:r>
        <w:rPr>
          <w:rFonts w:hint="eastAsia" w:ascii="宋体" w:hAnsi="宋体" w:eastAsia="宋体" w:cs="宋体"/>
          <w:sz w:val="24"/>
          <w:szCs w:val="24"/>
          <w:lang w:eastAsia="zh-CN"/>
        </w:rPr>
        <w:t>乙</w:t>
      </w:r>
      <w:r>
        <w:rPr>
          <w:rFonts w:hint="eastAsia" w:ascii="宋体" w:hAnsi="宋体" w:eastAsia="宋体" w:cs="宋体"/>
          <w:sz w:val="24"/>
          <w:szCs w:val="24"/>
        </w:rPr>
        <w:t>方采取应急措施表示谅解共同处理好善后事宜。相邻业主或物业使用人有义务配合</w:t>
      </w:r>
      <w:r>
        <w:rPr>
          <w:rFonts w:hint="eastAsia" w:ascii="宋体" w:hAnsi="宋体" w:eastAsia="宋体" w:cs="宋体"/>
          <w:sz w:val="24"/>
          <w:szCs w:val="24"/>
          <w:lang w:eastAsia="zh-CN"/>
        </w:rPr>
        <w:t>乙</w:t>
      </w:r>
      <w:r>
        <w:rPr>
          <w:rFonts w:hint="eastAsia" w:ascii="宋体" w:hAnsi="宋体" w:eastAsia="宋体" w:cs="宋体"/>
          <w:sz w:val="24"/>
          <w:szCs w:val="24"/>
        </w:rPr>
        <w:t>方的紧急救助并作为救助过程证明人在事后向当事业主或使用人解释</w:t>
      </w:r>
      <w:r>
        <w:rPr>
          <w:rFonts w:hint="eastAsia" w:ascii="宋体" w:hAnsi="宋体" w:eastAsia="宋体" w:cs="宋体"/>
          <w:sz w:val="24"/>
          <w:szCs w:val="24"/>
          <w:lang w:eastAsia="zh-CN"/>
        </w:rPr>
        <w:t>。</w:t>
      </w:r>
    </w:p>
    <w:p w14:paraId="03AFA7C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4、为维护公众、业主、物业使用人的切身利益，在不可预见情况下，如发生煤气（天然气）泄漏、漏电、火灾、水管破裂、救助人命、协助公安机关执行任务等突发事件，</w:t>
      </w:r>
      <w:r>
        <w:rPr>
          <w:rFonts w:hint="eastAsia" w:ascii="宋体" w:hAnsi="宋体" w:eastAsia="宋体" w:cs="宋体"/>
          <w:sz w:val="24"/>
          <w:szCs w:val="24"/>
          <w:lang w:eastAsia="zh-CN"/>
        </w:rPr>
        <w:t>乙</w:t>
      </w:r>
      <w:r>
        <w:rPr>
          <w:rFonts w:hint="eastAsia" w:ascii="宋体" w:hAnsi="宋体" w:eastAsia="宋体" w:cs="宋体"/>
          <w:sz w:val="24"/>
          <w:szCs w:val="24"/>
        </w:rPr>
        <w:t>方因采取紧急措施造成</w:t>
      </w:r>
      <w:r>
        <w:rPr>
          <w:rFonts w:hint="eastAsia" w:ascii="宋体" w:hAnsi="宋体" w:eastAsia="宋体" w:cs="宋体"/>
          <w:sz w:val="24"/>
          <w:szCs w:val="24"/>
          <w:lang w:eastAsia="zh-CN"/>
        </w:rPr>
        <w:t>甲</w:t>
      </w:r>
      <w:r>
        <w:rPr>
          <w:rFonts w:hint="eastAsia" w:ascii="宋体" w:hAnsi="宋体" w:eastAsia="宋体" w:cs="宋体"/>
          <w:sz w:val="24"/>
          <w:szCs w:val="24"/>
        </w:rPr>
        <w:t>方必要的财产损失的，双方按有关法律规定处理。</w:t>
      </w:r>
    </w:p>
    <w:p w14:paraId="75A5DA5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5、甲乙双</w:t>
      </w:r>
      <w:r>
        <w:rPr>
          <w:rFonts w:hint="eastAsia" w:ascii="宋体" w:hAnsi="宋体" w:eastAsia="宋体" w:cs="宋体"/>
          <w:color w:val="auto"/>
          <w:sz w:val="24"/>
          <w:szCs w:val="24"/>
        </w:rPr>
        <w:t>方对具体服务事项有变更的，以具体物业服务合同的约定为准。</w:t>
      </w:r>
    </w:p>
    <w:p w14:paraId="50DC68C2">
      <w:pPr>
        <w:keepNext w:val="0"/>
        <w:keepLines w:val="0"/>
        <w:pageBreakBefore w:val="0"/>
        <w:widowControl w:val="0"/>
        <w:tabs>
          <w:tab w:val="left" w:pos="1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第十三条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在本合同执行期间，如遇不可抗力，致使合同无法履行，双方按有关法律规定处理。</w:t>
      </w:r>
    </w:p>
    <w:p w14:paraId="082E430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sz w:val="24"/>
          <w:szCs w:val="24"/>
          <w:lang w:val="en-US" w:eastAsia="zh-CN"/>
        </w:rPr>
      </w:pPr>
      <w:r>
        <w:rPr>
          <w:rFonts w:hint="eastAsia" w:ascii="宋体" w:hAnsi="宋体" w:eastAsia="宋体" w:cs="宋体"/>
          <w:b/>
          <w:sz w:val="24"/>
          <w:szCs w:val="24"/>
          <w:lang w:eastAsia="zh-CN"/>
        </w:rPr>
        <w:t>第十四条</w:t>
      </w:r>
      <w:r>
        <w:rPr>
          <w:rFonts w:hint="eastAsia" w:ascii="宋体" w:hAnsi="宋体" w:eastAsia="宋体" w:cs="宋体"/>
          <w:b/>
          <w:sz w:val="24"/>
          <w:szCs w:val="24"/>
          <w:lang w:val="en-US" w:eastAsia="zh-CN"/>
        </w:rPr>
        <w:t xml:space="preserve"> </w:t>
      </w:r>
      <w:r>
        <w:rPr>
          <w:rFonts w:hint="eastAsia" w:ascii="宋体" w:hAnsi="宋体" w:eastAsia="宋体" w:cs="宋体"/>
          <w:sz w:val="24"/>
          <w:szCs w:val="24"/>
          <w:lang w:val="en-US" w:eastAsia="zh-CN"/>
        </w:rPr>
        <w:t>本合同附件均为合同的有效组成部分，与合同具有同等法律效力，合同与附件之间的内容，应认为是互为补充和解释的，但如有模棱两可或互相矛盾之处，以时间在后的文件为主。</w:t>
      </w:r>
    </w:p>
    <w:p w14:paraId="62B7443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五</w:t>
      </w:r>
      <w:r>
        <w:rPr>
          <w:rFonts w:hint="eastAsia" w:ascii="宋体" w:hAnsi="宋体" w:eastAsia="宋体" w:cs="宋体"/>
          <w:b/>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本合同履行中如发生争议，双方协商解决或向物业管理行政主管部门申请调解，协商调解无效的，双方一致同意由西安仲裁委员会仲裁。</w:t>
      </w:r>
    </w:p>
    <w:p w14:paraId="7AF2C67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rPr>
        <w:t>第十</w:t>
      </w:r>
      <w:r>
        <w:rPr>
          <w:rFonts w:hint="eastAsia" w:ascii="宋体" w:hAnsi="宋体" w:eastAsia="宋体" w:cs="宋体"/>
          <w:b/>
          <w:sz w:val="24"/>
          <w:szCs w:val="24"/>
          <w:lang w:eastAsia="zh-CN"/>
        </w:rPr>
        <w:t>六</w:t>
      </w:r>
      <w:r>
        <w:rPr>
          <w:rFonts w:hint="eastAsia" w:ascii="宋体" w:hAnsi="宋体" w:eastAsia="宋体" w:cs="宋体"/>
          <w:b/>
          <w:sz w:val="24"/>
          <w:szCs w:val="24"/>
        </w:rPr>
        <w:t>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本合同壹式</w:t>
      </w:r>
      <w:r>
        <w:rPr>
          <w:rFonts w:hint="eastAsia" w:ascii="宋体" w:hAnsi="宋体" w:eastAsia="宋体" w:cs="宋体"/>
          <w:sz w:val="24"/>
          <w:szCs w:val="24"/>
          <w:lang w:val="en-US" w:eastAsia="zh-CN"/>
        </w:rPr>
        <w:t>陆</w:t>
      </w:r>
      <w:r>
        <w:rPr>
          <w:rFonts w:hint="eastAsia" w:ascii="宋体" w:hAnsi="宋体" w:eastAsia="宋体" w:cs="宋体"/>
          <w:sz w:val="24"/>
          <w:szCs w:val="24"/>
        </w:rPr>
        <w:t>份，甲乙</w:t>
      </w:r>
      <w:r>
        <w:rPr>
          <w:rFonts w:hint="eastAsia" w:ascii="宋体" w:hAnsi="宋体" w:eastAsia="宋体" w:cs="宋体"/>
          <w:sz w:val="24"/>
          <w:szCs w:val="24"/>
          <w:lang w:val="en-US" w:eastAsia="zh-CN"/>
        </w:rPr>
        <w:t>双</w:t>
      </w:r>
      <w:r>
        <w:rPr>
          <w:rFonts w:hint="eastAsia" w:ascii="宋体" w:hAnsi="宋体" w:eastAsia="宋体" w:cs="宋体"/>
          <w:sz w:val="24"/>
          <w:szCs w:val="24"/>
        </w:rPr>
        <w:t>方各执</w:t>
      </w:r>
      <w:r>
        <w:rPr>
          <w:rFonts w:hint="eastAsia" w:ascii="宋体" w:hAnsi="宋体" w:eastAsia="宋体" w:cs="宋体"/>
          <w:sz w:val="24"/>
          <w:szCs w:val="24"/>
          <w:lang w:val="en-US" w:eastAsia="zh-CN"/>
        </w:rPr>
        <w:t>叁</w:t>
      </w:r>
      <w:r>
        <w:rPr>
          <w:rFonts w:hint="eastAsia" w:ascii="宋体" w:hAnsi="宋体" w:eastAsia="宋体" w:cs="宋体"/>
          <w:sz w:val="24"/>
          <w:szCs w:val="24"/>
        </w:rPr>
        <w:t>份，具有同等法律效力。</w:t>
      </w:r>
    </w:p>
    <w:p w14:paraId="4B0F5E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sz w:val="24"/>
          <w:szCs w:val="24"/>
        </w:rPr>
      </w:pPr>
      <w:r>
        <w:rPr>
          <w:rFonts w:hint="eastAsia" w:ascii="宋体" w:hAnsi="宋体" w:eastAsia="宋体" w:cs="宋体"/>
          <w:b/>
          <w:sz w:val="24"/>
          <w:szCs w:val="24"/>
          <w:highlight w:val="none"/>
        </w:rPr>
        <w:t>第十</w:t>
      </w:r>
      <w:r>
        <w:rPr>
          <w:rFonts w:hint="eastAsia" w:ascii="宋体" w:hAnsi="宋体" w:eastAsia="宋体" w:cs="宋体"/>
          <w:b/>
          <w:sz w:val="24"/>
          <w:szCs w:val="24"/>
          <w:highlight w:val="none"/>
          <w:lang w:eastAsia="zh-CN"/>
        </w:rPr>
        <w:t>七</w:t>
      </w:r>
      <w:r>
        <w:rPr>
          <w:rFonts w:hint="eastAsia" w:ascii="宋体" w:hAnsi="宋体" w:eastAsia="宋体" w:cs="宋体"/>
          <w:b/>
          <w:sz w:val="24"/>
          <w:szCs w:val="24"/>
          <w:highlight w:val="none"/>
        </w:rPr>
        <w:t>条</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年  月  日起生效至    年  月  日</w:t>
      </w:r>
      <w:r>
        <w:rPr>
          <w:rFonts w:hint="eastAsia" w:ascii="宋体" w:hAnsi="宋体" w:eastAsia="宋体" w:cs="宋体"/>
          <w:sz w:val="24"/>
          <w:szCs w:val="24"/>
          <w:highlight w:val="none"/>
        </w:rPr>
        <w:t>终止</w:t>
      </w:r>
      <w:r>
        <w:rPr>
          <w:rFonts w:hint="eastAsia" w:ascii="宋体" w:hAnsi="宋体" w:eastAsia="宋体" w:cs="宋体"/>
          <w:sz w:val="24"/>
          <w:szCs w:val="24"/>
        </w:rPr>
        <w:t>。</w:t>
      </w:r>
    </w:p>
    <w:p w14:paraId="5A638F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附件一：</w:t>
      </w:r>
      <w:r>
        <w:rPr>
          <w:rFonts w:hint="eastAsia" w:ascii="宋体" w:hAnsi="宋体" w:eastAsia="宋体" w:cs="宋体"/>
          <w:b w:val="0"/>
          <w:bCs w:val="0"/>
          <w:sz w:val="24"/>
          <w:szCs w:val="24"/>
        </w:rPr>
        <w:t>物业管理服务质量标准</w:t>
      </w:r>
    </w:p>
    <w:p w14:paraId="425304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b w:val="0"/>
          <w:bCs w:val="0"/>
          <w:color w:val="0C0C0C"/>
          <w:sz w:val="24"/>
          <w:szCs w:val="24"/>
        </w:rPr>
      </w:pPr>
      <w:r>
        <w:rPr>
          <w:rFonts w:hint="eastAsia" w:ascii="宋体" w:hAnsi="宋体" w:eastAsia="宋体" w:cs="宋体"/>
          <w:b w:val="0"/>
          <w:bCs w:val="0"/>
          <w:sz w:val="24"/>
          <w:szCs w:val="24"/>
          <w:lang w:eastAsia="zh-CN"/>
        </w:rPr>
        <w:t>附件二：</w:t>
      </w:r>
      <w:r>
        <w:rPr>
          <w:rFonts w:hint="eastAsia" w:ascii="宋体" w:hAnsi="宋体" w:eastAsia="宋体" w:cs="宋体"/>
          <w:b w:val="0"/>
          <w:bCs w:val="0"/>
          <w:color w:val="0C0C0C"/>
          <w:sz w:val="24"/>
          <w:szCs w:val="24"/>
          <w:lang w:val="en-US" w:eastAsia="zh-CN"/>
        </w:rPr>
        <w:t>航空科技大厦</w:t>
      </w:r>
      <w:r>
        <w:rPr>
          <w:rFonts w:hint="eastAsia" w:ascii="宋体" w:hAnsi="宋体" w:eastAsia="宋体" w:cs="宋体"/>
          <w:b w:val="0"/>
          <w:bCs w:val="0"/>
          <w:color w:val="0C0C0C"/>
          <w:sz w:val="24"/>
          <w:szCs w:val="24"/>
        </w:rPr>
        <w:t>服务范围及标准</w:t>
      </w:r>
    </w:p>
    <w:p w14:paraId="0A11957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175"/>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甲</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方（盖章）：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方（盖章）：</w:t>
      </w:r>
      <w:r>
        <w:rPr>
          <w:rFonts w:hint="eastAsia" w:ascii="宋体" w:hAnsi="宋体" w:eastAsia="宋体" w:cs="宋体"/>
          <w:sz w:val="24"/>
          <w:szCs w:val="24"/>
          <w:lang w:val="en-US" w:eastAsia="zh-CN"/>
        </w:rPr>
        <w:t xml:space="preserve">       </w:t>
      </w:r>
    </w:p>
    <w:p w14:paraId="11D89B9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175"/>
        <w:textAlignment w:val="auto"/>
        <w:rPr>
          <w:rFonts w:hint="eastAsia" w:ascii="宋体" w:hAnsi="宋体" w:eastAsia="宋体" w:cs="宋体"/>
          <w:sz w:val="24"/>
          <w:szCs w:val="24"/>
        </w:rPr>
      </w:pPr>
      <w:r>
        <w:rPr>
          <w:rFonts w:hint="eastAsia" w:ascii="宋体" w:hAnsi="宋体" w:eastAsia="宋体" w:cs="宋体"/>
          <w:sz w:val="24"/>
          <w:szCs w:val="24"/>
        </w:rPr>
        <w:t xml:space="preserve">代表人（签字）：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代表人（签字）：</w:t>
      </w:r>
      <w:r>
        <w:rPr>
          <w:rFonts w:hint="eastAsia" w:ascii="宋体" w:hAnsi="宋体" w:eastAsia="宋体" w:cs="宋体"/>
          <w:sz w:val="24"/>
          <w:szCs w:val="24"/>
          <w:lang w:val="en-US" w:eastAsia="zh-CN"/>
        </w:rPr>
        <w:t xml:space="preserve">    </w:t>
      </w:r>
    </w:p>
    <w:p w14:paraId="4EA7DA5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175"/>
        <w:textAlignment w:val="auto"/>
        <w:rPr>
          <w:rFonts w:hint="eastAsia" w:ascii="宋体" w:hAnsi="宋体" w:eastAsia="宋体" w:cs="宋体"/>
          <w:b/>
          <w:bCs/>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月    日 </w:t>
      </w:r>
      <w:r>
        <w:rPr>
          <w:rFonts w:hint="eastAsia" w:ascii="宋体" w:hAnsi="宋体" w:eastAsia="宋体" w:cs="宋体"/>
          <w:sz w:val="24"/>
          <w:szCs w:val="24"/>
          <w:lang w:val="en-US" w:eastAsia="zh-CN"/>
        </w:rPr>
        <w:t xml:space="preserve">       </w:t>
      </w:r>
    </w:p>
    <w:p w14:paraId="1062E7D8">
      <w:pPr>
        <w:keepNext w:val="0"/>
        <w:keepLines w:val="0"/>
        <w:pageBreakBefore w:val="0"/>
        <w:tabs>
          <w:tab w:val="left" w:pos="1723"/>
        </w:tabs>
        <w:kinsoku/>
        <w:wordWrap/>
        <w:topLinePunct w:val="0"/>
        <w:autoSpaceDE/>
        <w:autoSpaceDN/>
        <w:bidi w:val="0"/>
        <w:spacing w:line="360" w:lineRule="auto"/>
        <w:ind w:left="0" w:leftChars="0" w:right="0" w:right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br w:type="page"/>
      </w:r>
      <w:r>
        <w:rPr>
          <w:rFonts w:hint="eastAsia" w:ascii="宋体" w:hAnsi="宋体" w:eastAsia="宋体" w:cs="宋体"/>
          <w:b/>
          <w:bCs/>
          <w:sz w:val="24"/>
          <w:szCs w:val="24"/>
        </w:rPr>
        <w:t>附件</w:t>
      </w:r>
      <w:r>
        <w:rPr>
          <w:rFonts w:hint="eastAsia" w:ascii="宋体" w:hAnsi="宋体" w:eastAsia="宋体" w:cs="宋体"/>
          <w:b/>
          <w:bCs/>
          <w:sz w:val="24"/>
          <w:szCs w:val="24"/>
          <w:lang w:eastAsia="zh-CN"/>
        </w:rPr>
        <w:t>一</w:t>
      </w:r>
      <w:r>
        <w:rPr>
          <w:rFonts w:hint="eastAsia" w:ascii="宋体" w:hAnsi="宋体" w:eastAsia="宋体" w:cs="宋体"/>
          <w:b/>
          <w:bCs/>
          <w:sz w:val="24"/>
          <w:szCs w:val="24"/>
          <w:lang w:eastAsia="zh-CN"/>
        </w:rPr>
        <w:tab/>
      </w:r>
    </w:p>
    <w:p w14:paraId="3A876B16">
      <w:pPr>
        <w:keepNext w:val="0"/>
        <w:keepLines w:val="0"/>
        <w:pageBreakBefore w:val="0"/>
        <w:widowControl w:val="0"/>
        <w:tabs>
          <w:tab w:val="left" w:pos="1980"/>
        </w:tabs>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物业管理服务质量标准</w:t>
      </w:r>
    </w:p>
    <w:p w14:paraId="407A615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物业共用部位的维修、养护和管理</w:t>
      </w:r>
    </w:p>
    <w:p w14:paraId="660C7D0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1、对房屋共用部位进行日常管理和维修养护，由检修记录和保养记录。</w:t>
      </w:r>
    </w:p>
    <w:p w14:paraId="3497197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2、根据房屋实际使用年限，适时检查房屋共用部位的使用状况。如需要维修，属于小修范围的，及时组织修复；属于大、中修范围或者需要更新改造的，提出报告与建议，按规定组织实施。</w:t>
      </w:r>
    </w:p>
    <w:p w14:paraId="7F6A816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3、每周巡查1次大厦房屋单元门、楼梯通道以及其他共用部位的门窗、玻璃等，做好巡查记录，并及时维修养护。</w:t>
      </w:r>
    </w:p>
    <w:p w14:paraId="66FE9E4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4、定期巡视房屋共用部位的楼地面、墙面、顶棚等，发现破损及时修补。</w:t>
      </w:r>
    </w:p>
    <w:p w14:paraId="5CFBBB5B">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5、按照有关规定，每年进行1次房屋避雷检测，符合避雷规范要求。</w:t>
      </w:r>
    </w:p>
    <w:p w14:paraId="13F0817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6、保持大厦各组团、栋及单元（门）、户标志清晰。</w:t>
      </w:r>
    </w:p>
    <w:p w14:paraId="0A8F730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7、对危及房屋结构安全的行为及时告知和劝阻，对拒不改正的，要报告行政主管部门。</w:t>
      </w:r>
    </w:p>
    <w:p w14:paraId="34F5E34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8、按照有关规定使用、管理人防工程和普通地下室。</w:t>
      </w:r>
    </w:p>
    <w:p w14:paraId="55D202D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二、物业共用设施设备的运行、维修、养护和管理</w:t>
      </w:r>
    </w:p>
    <w:p w14:paraId="7FD99EF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1、对共用设施设备进行日常管理和维修养护（依法应由专业部门负责的除外）</w:t>
      </w:r>
      <w:r>
        <w:rPr>
          <w:rFonts w:hint="eastAsia" w:ascii="宋体" w:hAnsi="宋体" w:eastAsia="宋体" w:cs="宋体"/>
          <w:sz w:val="24"/>
          <w:szCs w:val="24"/>
          <w:lang w:eastAsia="zh-CN"/>
        </w:rPr>
        <w:t>。</w:t>
      </w:r>
    </w:p>
    <w:p w14:paraId="55E318E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2、建立共用设施设备档案（设备台帐），设施设备的运行、检查、维修、保养等记录齐全</w:t>
      </w:r>
      <w:r>
        <w:rPr>
          <w:rFonts w:hint="eastAsia" w:ascii="宋体" w:hAnsi="宋体" w:eastAsia="宋体" w:cs="宋体"/>
          <w:sz w:val="24"/>
          <w:szCs w:val="24"/>
          <w:lang w:eastAsia="zh-CN"/>
        </w:rPr>
        <w:t>。</w:t>
      </w:r>
    </w:p>
    <w:p w14:paraId="0B485A2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3、设施设备标志齐全、规范，责任人明确；操作维护人员严格执行设施设备操作规程及保养规范；设施设备运行正常</w:t>
      </w:r>
      <w:r>
        <w:rPr>
          <w:rFonts w:hint="eastAsia" w:ascii="宋体" w:hAnsi="宋体" w:eastAsia="宋体" w:cs="宋体"/>
          <w:sz w:val="24"/>
          <w:szCs w:val="24"/>
          <w:lang w:eastAsia="zh-CN"/>
        </w:rPr>
        <w:t>。</w:t>
      </w:r>
    </w:p>
    <w:p w14:paraId="50027A7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对共用设施设备定期组织巡查，做好巡查记录，需要维修，属于小修范围的，及时编制维修、更新改造设计和住房专项维修资金使用设计，向业主大会或业主委员会提出报告与建议，根据业主大会的决定，组织维修或者更新改造。</w:t>
      </w:r>
    </w:p>
    <w:p w14:paraId="374E201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5、载人电梯24小时正常运行。</w:t>
      </w:r>
    </w:p>
    <w:p w14:paraId="7B6FE8A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6、消防设施设备完好，可随时启用；消防通道畅通。</w:t>
      </w:r>
    </w:p>
    <w:p w14:paraId="269B7C6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7、设备房保持整洁、通风，无跑、冒、滴、漏和鼠害现象。</w:t>
      </w:r>
    </w:p>
    <w:p w14:paraId="65C2D3D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8、大厦道路平整，主要道路及停车场交通标志齐全、规范。</w:t>
      </w:r>
    </w:p>
    <w:p w14:paraId="07C73CC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9、路灯、楼道灯完好率不低于95%。</w:t>
      </w:r>
    </w:p>
    <w:p w14:paraId="1304FBB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10、容易危及人身安全的设施设备有明显警示标志和防范措施；对可能发生的各种突发设备故障有应急方案。</w:t>
      </w:r>
    </w:p>
    <w:p w14:paraId="39C836A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三、物业共用部位和相关场地的清洁卫生，垃圾的收集、清运及雨、污水管道的疏通</w:t>
      </w:r>
    </w:p>
    <w:p w14:paraId="75A0CE1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1、每层设置垃圾桶，每日清运2次。垃圾袋装化，保持垃圾桶清洁、无异味。</w:t>
      </w:r>
    </w:p>
    <w:p w14:paraId="2211777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2、合理设置果壳箱或者垃圾桶，每日清运2次。</w:t>
      </w:r>
    </w:p>
    <w:p w14:paraId="30778DE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大厦道路、广场、停车场、绿地等每日清运2次；电梯厅、楼道每日清运2次，每周拖洗1次；一层共用大厅每日拖洗1次；楼梯扶手每日擦洗1次；共用部位玻璃每周清洁1次；路灯、楼道灯每月清洁1次。及时清除道路积水、积雪。</w:t>
      </w:r>
    </w:p>
    <w:p w14:paraId="7CD95D7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4、共用雨、污水管道每年疏通1次；雨、污水井每月检查1次，视检查情况及时清掏；化粪池每月检查1次，每一年清掏1次，发现异常及时清掏。</w:t>
      </w:r>
    </w:p>
    <w:p w14:paraId="40B1F81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5、二次供水水箱按规定清洗，定时巡查，水质符合卫生要求。</w:t>
      </w:r>
    </w:p>
    <w:p w14:paraId="43B847D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6、根据当地实际情况定期进行消毒和灭虫除害。</w:t>
      </w:r>
    </w:p>
    <w:p w14:paraId="45B08CB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四、公共绿化的养护和管理</w:t>
      </w:r>
    </w:p>
    <w:p w14:paraId="17A7B93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1、有专业人员实施绿化养护管理</w:t>
      </w:r>
      <w:r>
        <w:rPr>
          <w:rFonts w:hint="eastAsia" w:ascii="宋体" w:hAnsi="宋体" w:eastAsia="宋体" w:cs="宋体"/>
          <w:sz w:val="24"/>
          <w:szCs w:val="24"/>
          <w:lang w:eastAsia="zh-CN"/>
        </w:rPr>
        <w:t>。</w:t>
      </w:r>
    </w:p>
    <w:p w14:paraId="1A6D838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2、草坪生长良好，及时修剪和补栽补种，无杂草、杂物</w:t>
      </w:r>
      <w:r>
        <w:rPr>
          <w:rFonts w:hint="eastAsia" w:ascii="宋体" w:hAnsi="宋体" w:eastAsia="宋体" w:cs="宋体"/>
          <w:sz w:val="24"/>
          <w:szCs w:val="24"/>
          <w:lang w:eastAsia="zh-CN"/>
        </w:rPr>
        <w:t>。</w:t>
      </w:r>
    </w:p>
    <w:p w14:paraId="7A4E0CD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3、花卉、绿篱、树木应根据其品种和生长情况，及时修剪整形，保持观赏效果</w:t>
      </w:r>
      <w:r>
        <w:rPr>
          <w:rFonts w:hint="eastAsia" w:ascii="宋体" w:hAnsi="宋体" w:eastAsia="宋体" w:cs="宋体"/>
          <w:sz w:val="24"/>
          <w:szCs w:val="24"/>
          <w:lang w:eastAsia="zh-CN"/>
        </w:rPr>
        <w:t>。</w:t>
      </w:r>
    </w:p>
    <w:p w14:paraId="495C2FE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4、定期组织浇灌、施肥和松土，做好防涝、防冻</w:t>
      </w:r>
      <w:r>
        <w:rPr>
          <w:rFonts w:hint="eastAsia" w:ascii="宋体" w:hAnsi="宋体" w:eastAsia="宋体" w:cs="宋体"/>
          <w:sz w:val="24"/>
          <w:szCs w:val="24"/>
          <w:lang w:eastAsia="zh-CN"/>
        </w:rPr>
        <w:t>。</w:t>
      </w:r>
    </w:p>
    <w:p w14:paraId="42420A7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5、定期喷洒药物，预防病虫害。</w:t>
      </w:r>
    </w:p>
    <w:p w14:paraId="73798B9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五、车辆停放管理</w:t>
      </w:r>
    </w:p>
    <w:p w14:paraId="38F0CE8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1、有机动车、非机动车停（存）车管制度。</w:t>
      </w:r>
    </w:p>
    <w:p w14:paraId="2E7215D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2、引导进出大厦车辆有序通行。</w:t>
      </w:r>
    </w:p>
    <w:p w14:paraId="49D1FA0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3、主要道路及停车场有交通标志。</w:t>
      </w:r>
    </w:p>
    <w:p w14:paraId="77A7939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4、大厦内的机动车辆凭证出入，临时进入小区的机动车辆进行登记。</w:t>
      </w:r>
    </w:p>
    <w:p w14:paraId="0D0468F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5、机动车停放有序，24小时有专人巡视。</w:t>
      </w:r>
    </w:p>
    <w:p w14:paraId="6515DED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6、定期存放的，应签订停车服务协议，明确双方权利义务。</w:t>
      </w:r>
    </w:p>
    <w:p w14:paraId="0D78E27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7、地下停车场照明、给排水、通风等系统正常运行，各类指示标识清晰。</w:t>
      </w:r>
    </w:p>
    <w:p w14:paraId="797E108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8、交通设施（道闸、挡车器材、交通标识）能正常使用。</w:t>
      </w:r>
    </w:p>
    <w:p w14:paraId="54E8CB2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六、公共秩序维护、安全防范等事项的协助管理</w:t>
      </w:r>
    </w:p>
    <w:p w14:paraId="0388C4C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1、大厦业主出入口24小时执勤。</w:t>
      </w:r>
    </w:p>
    <w:p w14:paraId="0479109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2、对重点区域、重点部位每1小时至少巡查1次；配有安全监控设施的，实施24小时监控。</w:t>
      </w:r>
    </w:p>
    <w:p w14:paraId="72B4430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3、对进出大厦的车辆实施证、卡管理，引导车辆有序通行、停放。</w:t>
      </w:r>
    </w:p>
    <w:p w14:paraId="6455E45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4、对进出大厦的装修、家政等劳务人员实行临时出入证管理。</w:t>
      </w:r>
    </w:p>
    <w:p w14:paraId="4B59C5E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5、对火灾、治安、公共卫生等突发事件有应急预案，事发时及时报告业主委员会和有关部门，并协助采取相应措施。</w:t>
      </w:r>
    </w:p>
    <w:p w14:paraId="4CB9E2F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七、装饰装修管理服务</w:t>
      </w:r>
    </w:p>
    <w:p w14:paraId="7599F83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1、按照有关规定和管理规约（临时管理规约）约定，建立大厦装饰装修服务制度。</w:t>
      </w:r>
    </w:p>
    <w:p w14:paraId="7949529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2、受理业主或使用人的装修申报登记，与业主或使用人、施工单位签订装修服务协议，告知业主或使用人有关装饰装修的禁止行为和注意事项。</w:t>
      </w:r>
    </w:p>
    <w:p w14:paraId="4D12B64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3、装修期间，每天巡查1次装修施工现场，有记录。发现影响房屋外观、危及房屋结构安全及违规拆改共用管线、消防设施等行为，及时劝阻，对拒不改正的应报告主管部门。</w:t>
      </w:r>
    </w:p>
    <w:p w14:paraId="665CD8E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4、装修结束后，应进行检查。对违反装修服务协议的当事人应按照约定处理，问题严重的应报告主管部门。</w:t>
      </w:r>
    </w:p>
    <w:p w14:paraId="0D69CF8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5、制定装修垃圾存放点并设有围挡，装修垃圾及时集中清运、不得外溢。</w:t>
      </w:r>
    </w:p>
    <w:p w14:paraId="2731DEC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八、物业档案资料管理</w:t>
      </w:r>
    </w:p>
    <w:p w14:paraId="3468C3B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1、妥善保存房屋以及相关设施设备技术资料和竣工验收资料</w:t>
      </w:r>
      <w:r>
        <w:rPr>
          <w:rFonts w:hint="eastAsia" w:ascii="宋体" w:hAnsi="宋体" w:eastAsia="宋体" w:cs="宋体"/>
          <w:sz w:val="24"/>
          <w:szCs w:val="24"/>
          <w:lang w:eastAsia="zh-CN"/>
        </w:rPr>
        <w:t>。</w:t>
      </w:r>
    </w:p>
    <w:p w14:paraId="182DBB4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2、妥善保存业主相关资料，并保守相关秘密</w:t>
      </w:r>
      <w:r>
        <w:rPr>
          <w:rFonts w:hint="eastAsia" w:ascii="宋体" w:hAnsi="宋体" w:eastAsia="宋体" w:cs="宋体"/>
          <w:sz w:val="24"/>
          <w:szCs w:val="24"/>
          <w:lang w:eastAsia="zh-CN"/>
        </w:rPr>
        <w:t>。</w:t>
      </w:r>
    </w:p>
    <w:p w14:paraId="3642D55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3、积极维护和健全各类管理资料。</w:t>
      </w:r>
    </w:p>
    <w:p w14:paraId="6CB36DB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九、其他服务</w:t>
      </w:r>
    </w:p>
    <w:p w14:paraId="2C37252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配合甲方开展节能降耗工作，力争实现同比2025年再降低3%以上的目标。</w:t>
      </w:r>
    </w:p>
    <w:p w14:paraId="1F7CD73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优化走廊照明管理实施时段:工作日12:00-14:00(午休时段)，由各楼层保洁员负责，执行“隔段关闭”策略，即关闭走廊部分照明灯具，减少非必要能耗。</w:t>
      </w:r>
    </w:p>
    <w:p w14:paraId="53254C7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严格照明及空调开关管理，早晨时段(07:30-09:00)，保洁员完成楼层清洁工作后，需同步关闭照明设备，各办公室人员上班后自行开启电源开关。晚间时段:1层政务大厅工作人员下班后，须及时关闭所有设备电源及部分照明，杜绝长明灯现象。</w:t>
      </w:r>
    </w:p>
    <w:p w14:paraId="451A240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强化会议室设备用电管理，各楼层会议室使用结束后，由会服人员负责，及时关闭电子屏、投影仪、音响等非必要常开的电子设备，及中央生调系统开关，防止待机能耗。</w:t>
      </w:r>
    </w:p>
    <w:p w14:paraId="6137F7C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加强夜间节能巡查巡查时间：自每日19:00起，秩序维护员每小时进行一次全楼层巡查，巡查重点未关闭照明的办公室，无人办公室直接关闭电源;对仍在加班的各办公室员工进行温馨提醒，强调“人走断电”，需关闭办公设备(非仅关闭显示器)及照明，确保在23:00前，所有无人办公区域的照明全部关闭。</w:t>
      </w:r>
    </w:p>
    <w:p w14:paraId="1135A30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重点优化空调系统节能，在中央空调制冷及供暖期间，秩序维护员自每日19:00起，在巡查期间及时关闭空调系统总电源开关;若大办公室存在少量加班人员，可灵活调整策略，仅关闭无人区域的空调电源开关及照明，兼顾节能与办公需求。</w:t>
      </w:r>
    </w:p>
    <w:p w14:paraId="7E20CC1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积极向业主提供多种便民服务，确保服务质量优质，收集合理。</w:t>
      </w:r>
    </w:p>
    <w:p w14:paraId="2046511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1ED8EE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4478CE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6CABFFB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3E54DB0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3C5D594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1AC31C1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p>
    <w:p w14:paraId="19147D2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br w:type="page"/>
      </w:r>
      <w:r>
        <w:rPr>
          <w:rFonts w:hint="eastAsia" w:ascii="宋体" w:hAnsi="宋体" w:eastAsia="宋体" w:cs="宋体"/>
          <w:b/>
          <w:bCs/>
          <w:sz w:val="24"/>
          <w:szCs w:val="24"/>
          <w:lang w:eastAsia="zh-CN"/>
        </w:rPr>
        <w:t>附件二</w:t>
      </w:r>
    </w:p>
    <w:p w14:paraId="09F9B16C">
      <w:pPr>
        <w:keepNext w:val="0"/>
        <w:keepLines w:val="0"/>
        <w:pageBreakBefore w:val="0"/>
        <w:widowControl w:val="0"/>
        <w:tabs>
          <w:tab w:val="left" w:pos="1980"/>
        </w:tabs>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航空科技大厦</w:t>
      </w:r>
      <w:r>
        <w:rPr>
          <w:rFonts w:hint="eastAsia" w:ascii="宋体" w:hAnsi="宋体" w:eastAsia="宋体" w:cs="宋体"/>
          <w:b/>
          <w:bCs/>
          <w:sz w:val="24"/>
          <w:szCs w:val="24"/>
        </w:rPr>
        <w:t>服务范围及标准</w:t>
      </w:r>
    </w:p>
    <w:p w14:paraId="7B91CAA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一、物业共用部位的维修、养护和管理</w:t>
      </w:r>
    </w:p>
    <w:p w14:paraId="3605F28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1、对房屋共用部位进行日常管理和维修养护，有检修记录和保养记录。</w:t>
      </w:r>
    </w:p>
    <w:p w14:paraId="7E3AA3B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2、根据房屋实际使用年限，适时检查房屋共用部位的使用状况。如需要维修，属于小修范围的，及时组织修复；属于大、中修范围或者需要更新改造的，提出报告与建议，按规定组织实施。</w:t>
      </w:r>
    </w:p>
    <w:p w14:paraId="651179F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3、每周巡查1次大厦楼梯通道以及其他共用部位的门窗、玻璃等，做好巡查记录，并及时维修养护。</w:t>
      </w:r>
    </w:p>
    <w:p w14:paraId="6781891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4、定期巡视房屋共用部位的楼地面、墙面、顶棚等，发现破损及时修补。</w:t>
      </w:r>
    </w:p>
    <w:p w14:paraId="4AC4D91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5、按照有关规定，每年进行1次房屋避雷检测，符合避雷规范要求。</w:t>
      </w:r>
    </w:p>
    <w:p w14:paraId="120F779A">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6、保持大厦各种标识标牌清晰。      </w:t>
      </w:r>
    </w:p>
    <w:p w14:paraId="67F0FAB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7、对危及房屋结构安全的行为及时告知和劝阻，对拒不改正的，要报告行政主管部门。</w:t>
      </w:r>
    </w:p>
    <w:p w14:paraId="0D5872F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8、按照有关规定使用、管理人防工程和普通地下室。</w:t>
      </w:r>
    </w:p>
    <w:p w14:paraId="200FE52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二、业主自用区域的维修、养护和管理</w:t>
      </w:r>
    </w:p>
    <w:p w14:paraId="2A2F135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1、对业主自用区域的设施设备进行定期巡查，做好巡查记录。</w:t>
      </w:r>
    </w:p>
    <w:p w14:paraId="691C522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2、巡查中要及时发现问题并进行维修，如需更换材料应第一时间与管委会党政办公室联系。</w:t>
      </w:r>
    </w:p>
    <w:p w14:paraId="5DF7BBC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3、对于业主报修事宜，前台接到报修电话后第一时间填写维修派工单，工程部接到维修派工单后5分钟之内务必赶到现场查看、并且处理问题。</w:t>
      </w:r>
    </w:p>
    <w:p w14:paraId="2C7AD88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4、养护工作要在确保业主自用部分的正常使用情况下进行或双方协商解决。</w:t>
      </w:r>
    </w:p>
    <w:p w14:paraId="61887D7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三、物业共用设施设备的运行、维修、养护和管理</w:t>
      </w:r>
    </w:p>
    <w:p w14:paraId="47B92F9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1、对共用设施设备进行日常管理和维修养护（依法应由专业部门负责的除外）。</w:t>
      </w:r>
    </w:p>
    <w:p w14:paraId="3082C75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2、建立共用设施设备档案（设备台帐），设施设备的运行、检查、维修、保养等记录齐全。</w:t>
      </w:r>
    </w:p>
    <w:p w14:paraId="4C4B936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3、设施设备标志齐全、规范，责任人明确；操作维护人员严格执行设施设备操作规程及保养规范；设施设备运行正常。</w:t>
      </w:r>
    </w:p>
    <w:p w14:paraId="26DC166B">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对共用设施设备定期组织巡查，做好巡查记录，需要维修，属于小修范围的，及时维修；属于中、大维修的，编制维修、更新改造设计和住房专项维修资金使用设计，向全体业主提出报告与建议，由全体业主共同决定，组织维修或者更新改造。</w:t>
      </w:r>
    </w:p>
    <w:p w14:paraId="6D20104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5、载人电梯24小时正常运行。</w:t>
      </w:r>
    </w:p>
    <w:p w14:paraId="2AC90B1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6、消防设施设备完好，可随时启用；消防通道畅通。</w:t>
      </w:r>
    </w:p>
    <w:p w14:paraId="7432D64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7、设备房保持整洁、通风，无跑、冒、滴、漏和鼠害现象。</w:t>
      </w:r>
    </w:p>
    <w:p w14:paraId="01E2BEB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8、大厦道路平整，主要道路及停车场交通标志齐全、规范。</w:t>
      </w:r>
    </w:p>
    <w:p w14:paraId="5A46656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9、景观灯、楼道灯完好率不低于95%。</w:t>
      </w:r>
    </w:p>
    <w:p w14:paraId="54E0AB1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10、容易危及人身安全的设施设备有明显警示标识和防范措施；对可能发生的各种突发设备故障有应急方案。</w:t>
      </w:r>
    </w:p>
    <w:p w14:paraId="65ACDB6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四、物业共用部位和相关场地的清洁卫生，垃圾的收集、清运及雨、污水管道的疏通</w:t>
      </w:r>
    </w:p>
    <w:p w14:paraId="57107BDB">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1、一层公共卫生间清洁每日不少于8次，二至七层卫生间清洁每日不少于6次。</w:t>
      </w:r>
    </w:p>
    <w:p w14:paraId="1E8489A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2、一层政务大厅各种填表台、休息椅、窗口石材桌面每日擦抹1次。</w:t>
      </w:r>
    </w:p>
    <w:p w14:paraId="5CF6F62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3、二至七层电梯厅、走廊每日推尘不少于6次。</w:t>
      </w:r>
    </w:p>
    <w:p w14:paraId="5637A84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4、一至七层入室清洁每天1次，包括地面除尘，家具抹灰，栏杆抹灰等。垃圾收集清运每天1次，死角卫生每周清洁1次。</w:t>
      </w:r>
    </w:p>
    <w:p w14:paraId="6C24CAB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5、各会议室地毯清洗每年不少于2次。</w:t>
      </w:r>
    </w:p>
    <w:p w14:paraId="248BCFC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6、管委会值班室布草每月清洗1次。</w:t>
      </w:r>
    </w:p>
    <w:p w14:paraId="258B3B68">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7、每层设置烟盅，每日清倒2次。垃圾袋装化，保持烟盅清洁、无异味。</w:t>
      </w:r>
    </w:p>
    <w:p w14:paraId="6E0090A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8、合理设置果壳箱或者垃圾桶，每日清运2次。</w:t>
      </w:r>
    </w:p>
    <w:p w14:paraId="257A1FA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9、大厦道路、广场、停车场、绿地等每日清扫2次；电梯厅、楼道每日清扫2次，每周拖洗1次；一层共用大厅每日拖洗1次，推尘不少于10次，如遇雨雪天气，推尘次数增加；楼梯扶手每日擦洗1次；共用部位玻璃每周清洁1次；路灯、楼道灯每月清洁1次；及时清除道路积水、积雪。</w:t>
      </w:r>
    </w:p>
    <w:p w14:paraId="79D5E8C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10、共用雨、污水管道每年疏通1次；雨、污水井每月检查1次，视检查情况及时清掏；化粪池每月检查1次，每一年清掏1次，发现异常及时清掏。</w:t>
      </w:r>
    </w:p>
    <w:p w14:paraId="6B2E7DE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11、二次供水水箱按规定清洗，定时巡查，水质符合卫生要求。</w:t>
      </w:r>
    </w:p>
    <w:p w14:paraId="76034C0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12、根据当地实际情况定期进行消毒和灭虫除害。</w:t>
      </w:r>
    </w:p>
    <w:p w14:paraId="28CEB5F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五、公共绿化的养护和管理</w:t>
      </w:r>
    </w:p>
    <w:p w14:paraId="5388E47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1、有专业人员实施绿化养护管理。</w:t>
      </w:r>
    </w:p>
    <w:p w14:paraId="7B88172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2、草坪生长良好，及时修剪和补栽补种，无杂草、杂物。</w:t>
      </w:r>
    </w:p>
    <w:p w14:paraId="65EE53C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3、花卉、绿篱、树木应根据其品种和生长情况，及时修剪整形，保持观赏效果。</w:t>
      </w:r>
    </w:p>
    <w:p w14:paraId="3472640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4、定期组织浇灌、施肥和松土，做好防涝、防冻。</w:t>
      </w:r>
    </w:p>
    <w:p w14:paraId="68614B06">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5、定期喷洒药物，预防病虫害。</w:t>
      </w:r>
    </w:p>
    <w:p w14:paraId="30FF60C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6、室内绿植叶面擦灰每月1次；根据花卉特点适时浇灌、修剪，如花卉长势不良及时更换。</w:t>
      </w:r>
    </w:p>
    <w:p w14:paraId="005A93D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7、一层大厅花卉造型每季度更换1次。</w:t>
      </w:r>
    </w:p>
    <w:p w14:paraId="4522B63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六、车辆停放管理</w:t>
      </w:r>
    </w:p>
    <w:p w14:paraId="79A18EF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1、有机动车、非机动车停（存）车管制度。</w:t>
      </w:r>
    </w:p>
    <w:p w14:paraId="460BBBA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2、引导进出大厦车辆有序通行。</w:t>
      </w:r>
    </w:p>
    <w:p w14:paraId="1990700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3、主要道路及停车场有交通标识。</w:t>
      </w:r>
    </w:p>
    <w:p w14:paraId="7AFDD917">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4、大厦内的机动车辆凭证出入，临时进入大厦的机动车辆进行登记。</w:t>
      </w:r>
    </w:p>
    <w:p w14:paraId="603276C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5、机动车停放有序，24小时有专人巡视。</w:t>
      </w:r>
    </w:p>
    <w:p w14:paraId="3347FEA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6、定期存放的，应签订停车服务协议，明确双方权利义务。</w:t>
      </w:r>
    </w:p>
    <w:p w14:paraId="1545BC9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7、地下停车场照明、给排水、通风等系统正常运行，各类指示标识清晰。</w:t>
      </w:r>
    </w:p>
    <w:p w14:paraId="012F633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8、交通设施（道闸、挡车器材、交通标识）能正常使用。</w:t>
      </w:r>
    </w:p>
    <w:p w14:paraId="6C60F38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七、公共秩序维护、安全防范等事项的协助管理</w:t>
      </w:r>
    </w:p>
    <w:p w14:paraId="6F0340D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1、大厦业主出入口24小时执勤。</w:t>
      </w:r>
    </w:p>
    <w:p w14:paraId="6BA75D6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2、对重点区域、重点部位每1小时至少巡查1次；配有安全监控设施的，实施24小时监控，监控录像保存时间为</w:t>
      </w:r>
      <w:r>
        <w:rPr>
          <w:rFonts w:hint="eastAsia" w:ascii="宋体" w:hAnsi="宋体" w:eastAsia="宋体" w:cs="宋体"/>
          <w:sz w:val="24"/>
          <w:szCs w:val="24"/>
          <w:lang w:val="en-US" w:eastAsia="zh-CN"/>
        </w:rPr>
        <w:t>7天</w:t>
      </w:r>
      <w:r>
        <w:rPr>
          <w:rFonts w:hint="eastAsia" w:ascii="宋体" w:hAnsi="宋体" w:eastAsia="宋体" w:cs="宋体"/>
          <w:sz w:val="24"/>
          <w:szCs w:val="24"/>
          <w:lang w:eastAsia="zh-CN"/>
        </w:rPr>
        <w:t>。</w:t>
      </w:r>
    </w:p>
    <w:p w14:paraId="768C0BF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3、对进出大厦的车辆实施证、卡管理，引导车辆有序通行、停放。</w:t>
      </w:r>
    </w:p>
    <w:p w14:paraId="4F74083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4、对进出大厦的装修、家政等劳务人员实行临时出入证管理。</w:t>
      </w:r>
    </w:p>
    <w:p w14:paraId="0054EA6C">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5、对火灾、治安、公共卫生等突发事件有应急预案，事发时及时报告业主委员会和有关部门，并协助采取相应措施。</w:t>
      </w:r>
    </w:p>
    <w:p w14:paraId="5C13D32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6、正门固定岗:负责门口接待的礼节礼貌（对于来访人员应主动询问，并引导至前台进行登记），负责门口公共秩序的维护。确保门口无车辆停放、无闲杂人员等。</w:t>
      </w:r>
      <w:bookmarkStart w:id="0" w:name="OLE_LINK1"/>
      <w:r>
        <w:rPr>
          <w:rFonts w:hint="eastAsia" w:ascii="宋体" w:hAnsi="宋体" w:eastAsia="宋体" w:cs="宋体"/>
          <w:sz w:val="24"/>
          <w:szCs w:val="24"/>
          <w:lang w:eastAsia="zh-CN"/>
        </w:rPr>
        <w:t>如有上访人员及时通知巡查人员引导至信访室，保证楼内业主正常办公。</w:t>
      </w:r>
      <w:bookmarkEnd w:id="0"/>
    </w:p>
    <w:p w14:paraId="220C7713">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7、 七层特殊岗：在A、B区电梯厅内实行立岗制，负责对来访的一切人员进行礼貌询问，如有上访人员及时通知巡查人员引导至信访室，保证楼内领导正常办公。</w:t>
      </w:r>
    </w:p>
    <w:p w14:paraId="105C3FD5">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8、接受安监和消防工作的定期检查并形成书面材料报送。</w:t>
      </w:r>
    </w:p>
    <w:p w14:paraId="04FE8A60">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八、装饰装修管理服务</w:t>
      </w:r>
    </w:p>
    <w:p w14:paraId="617B38EE">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1、按照有关规定和管理规约（临时管理规约）约定，建立大厦装饰装修服务制度。</w:t>
      </w:r>
    </w:p>
    <w:p w14:paraId="57A56581">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2、受理业主或使用人的装修申报登记，与业主或使用人、施工单位签订装修服务协议，告知业主或使用人有关装饰装修的禁止行为和注意事项。</w:t>
      </w:r>
    </w:p>
    <w:p w14:paraId="1815A7CB">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3、装修期间，每天巡查1次装修施工现场，有记录。发现影响房屋外观、危及房屋结构安全及违规拆改共用管线、消防设施等行为，及时劝阻，对拒不改正的应报告主管部门。</w:t>
      </w:r>
    </w:p>
    <w:p w14:paraId="34548B9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4、装修结束后，应进行检查。对违反装修服务协议的当事人应按照约定处理，问题严重的应报告主管部门。</w:t>
      </w:r>
    </w:p>
    <w:p w14:paraId="39A9C03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5、制定装修垃圾存放点并设有围挡，装修垃圾及时集中清运、不得外溢。</w:t>
      </w:r>
    </w:p>
    <w:p w14:paraId="24EB5CDD">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九、前台接待</w:t>
      </w:r>
    </w:p>
    <w:p w14:paraId="67F6042B">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1、负责接听大厦业主的来电咨询、报修，记录报修情况和服务质量。</w:t>
      </w:r>
    </w:p>
    <w:p w14:paraId="32C0C5A4">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2、负责业主的信件、报纸的分发工作。</w:t>
      </w:r>
    </w:p>
    <w:p w14:paraId="4A7A859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3、负责来访、投诉等处理工作，如遇上访人员，及时通知秩序维护部进行引导。</w:t>
      </w:r>
    </w:p>
    <w:p w14:paraId="557D09F2">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十、物业档案资料管理</w:t>
      </w:r>
    </w:p>
    <w:p w14:paraId="5C9F8FDF">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1、妥善保存房屋以及相关设施设备技术资料和竣工验收资料。</w:t>
      </w:r>
    </w:p>
    <w:p w14:paraId="2C980FFB">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2、妥善保存业主相关资料，并保守相关秘密。</w:t>
      </w:r>
    </w:p>
    <w:p w14:paraId="0C141D69">
      <w:pPr>
        <w:keepNext w:val="0"/>
        <w:keepLines w:val="0"/>
        <w:pageBreakBefore w:val="0"/>
        <w:widowControl w:val="0"/>
        <w:tabs>
          <w:tab w:val="left" w:pos="1980"/>
        </w:tabs>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lang w:val="en-US" w:eastAsia="zh-Hans"/>
        </w:rPr>
      </w:pPr>
      <w:r>
        <w:rPr>
          <w:rFonts w:hint="eastAsia" w:ascii="宋体" w:hAnsi="宋体" w:eastAsia="宋体" w:cs="宋体"/>
          <w:sz w:val="24"/>
          <w:szCs w:val="24"/>
          <w:lang w:eastAsia="zh-CN"/>
        </w:rPr>
        <w:t>3、积极维护和健全各类管理资料</w:t>
      </w:r>
      <w:r>
        <w:rPr>
          <w:rFonts w:hint="eastAsia" w:ascii="宋体" w:hAnsi="宋体" w:eastAsia="宋体" w:cs="宋体"/>
          <w:color w:val="0C0C0C"/>
          <w:sz w:val="24"/>
          <w:szCs w:val="24"/>
        </w:rPr>
        <w:t>。</w:t>
      </w:r>
    </w:p>
    <w:p w14:paraId="1EBEBE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3C0D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AFC7F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AFC7F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F149">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D4B60"/>
    <w:rsid w:val="03F11C32"/>
    <w:rsid w:val="067A5F0E"/>
    <w:rsid w:val="07EC4BEA"/>
    <w:rsid w:val="095567BF"/>
    <w:rsid w:val="0A3960E0"/>
    <w:rsid w:val="10E16B8A"/>
    <w:rsid w:val="124A3893"/>
    <w:rsid w:val="146855F8"/>
    <w:rsid w:val="14EB7FD7"/>
    <w:rsid w:val="24466FD8"/>
    <w:rsid w:val="28D863FC"/>
    <w:rsid w:val="2B165956"/>
    <w:rsid w:val="2D1660E1"/>
    <w:rsid w:val="32CB171C"/>
    <w:rsid w:val="38F512A1"/>
    <w:rsid w:val="3A3F654C"/>
    <w:rsid w:val="3F4F0FDF"/>
    <w:rsid w:val="40890521"/>
    <w:rsid w:val="43206BD2"/>
    <w:rsid w:val="477535AD"/>
    <w:rsid w:val="477E6905"/>
    <w:rsid w:val="47DD66CD"/>
    <w:rsid w:val="4FBB7FCB"/>
    <w:rsid w:val="5385101B"/>
    <w:rsid w:val="5422686A"/>
    <w:rsid w:val="5CA97B29"/>
    <w:rsid w:val="5DA56542"/>
    <w:rsid w:val="6A7774B8"/>
    <w:rsid w:val="70C90342"/>
    <w:rsid w:val="71754026"/>
    <w:rsid w:val="76F8372F"/>
    <w:rsid w:val="772B7660"/>
    <w:rsid w:val="7CCF6CE0"/>
    <w:rsid w:val="7E635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2</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2026-06-18T07:39:17Z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