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版本号：ZMZB2026XHZ-10320260610001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航空数字化智能制造产教融合实训基地-智慧测量中心建设项目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ZMZB2026XHZ-103</w:t>
      </w:r>
      <w:r>
        <w:br/>
      </w:r>
      <w:r>
        <w:br/>
      </w:r>
      <w:r>
        <w:br/>
      </w:r>
    </w:p>
    <w:p>
      <w:pPr>
        <w:pStyle w:val="null3"/>
        <w:jc w:val="center"/>
        <w:outlineLvl w:val="2"/>
      </w:pPr>
      <w:r>
        <w:rPr>
          <w:rFonts w:ascii="仿宋_GB2312" w:hAnsi="仿宋_GB2312" w:cs="仿宋_GB2312" w:eastAsia="仿宋_GB2312"/>
          <w:sz w:val="28"/>
          <w:b/>
        </w:rPr>
        <w:t>西安航空职业技术学院</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西安航空职业技术学院</w:t>
      </w:r>
      <w:r>
        <w:rPr>
          <w:rFonts w:ascii="仿宋_GB2312" w:hAnsi="仿宋_GB2312" w:cs="仿宋_GB2312" w:eastAsia="仿宋_GB2312"/>
        </w:rPr>
        <w:t>委托，拟对</w:t>
      </w:r>
      <w:r>
        <w:rPr>
          <w:rFonts w:ascii="仿宋_GB2312" w:hAnsi="仿宋_GB2312" w:cs="仿宋_GB2312" w:eastAsia="仿宋_GB2312"/>
        </w:rPr>
        <w:t>航空数字化智能制造产教融合实训基地-智慧测量中心建设项目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ZMZB2026XHZ-103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航空数字化智能制造产教融合实训基地-智慧测量中心建设项目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航空数字化智能制造产教融合实训基地-智慧测量中心建设项目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p>
      <w:pPr>
        <w:pStyle w:val="null3"/>
      </w:pPr>
      <w:r>
        <w:rPr>
          <w:rFonts w:ascii="仿宋_GB2312" w:hAnsi="仿宋_GB2312" w:cs="仿宋_GB2312" w:eastAsia="仿宋_GB2312"/>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4、社会保障资金缴纳证明：提供2025年6月（含6月）以来任意一个月的社会保障资金缴存单据或社保机构开具的社会保险参保缴费情况证明。依法不需要缴纳社会保障资金的供应商应提供相关文件证明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8、本项目不接受联合体投标：非联合体投标声明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西安航空职业技术学院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西安市阎良区迎宾大道500号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杜老师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029-86852376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魏萌 杨帆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177 7896 6062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采购包1：1,980,000.00元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工控电脑和A4彩色激光打印机</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采购包1保证金金额：39,000.00元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成交供应商按照代理机构的招标代理服务费参照国家计委颁布的《招标代理服务收费管理暂行办法》（计价格〔2002〕1980号）和（发改办价格〔2011〕534号）货物类收费标准下浮20%，按照中标金额差额定率累进法计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西安航空职业技术学院</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西安航空职业技术学院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西安航空职业技术学院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（1）验收以最终验收为准；（2）货物安装调试运行正常后，甲方（采购单位）按学校相关业务部门规定提交验收申请，学校根据采购单位技术验收结果，组织有关专家进行货物的最终验收。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联系人：魏萌</w:t>
      </w:r>
    </w:p>
    <w:p>
      <w:pPr>
        <w:pStyle w:val="null3"/>
      </w:pPr>
      <w:r>
        <w:rPr>
          <w:rFonts w:ascii="仿宋_GB2312" w:hAnsi="仿宋_GB2312" w:cs="仿宋_GB2312" w:eastAsia="仿宋_GB2312"/>
        </w:rPr>
        <w:t>联系电话：177 7896 6062</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航空数字化智能制造产教融合实训基地-智慧测量中心建设项目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1,980,000.00</w:t>
      </w:r>
    </w:p>
    <w:p>
      <w:pPr>
        <w:pStyle w:val="null3"/>
      </w:pPr>
      <w:r>
        <w:rPr>
          <w:rFonts w:ascii="仿宋_GB2312" w:hAnsi="仿宋_GB2312" w:cs="仿宋_GB2312" w:eastAsia="仿宋_GB2312"/>
        </w:rPr>
        <w:t>采购包最高限价（元）: 1,980,000.00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航空数字化智能制造产教融合实训基地-智慧测量中心建设项目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1,980,000.00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标的名称：航空数字化智能制造产教融合实训基地-智慧测量中心建设项目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b/>
              </w:rPr>
              <w:t>一、高精度三坐标测量仪：</w:t>
            </w:r>
            <w:r>
              <w:rPr>
                <w:rFonts w:ascii="仿宋_GB2312" w:hAnsi="仿宋_GB2312" w:cs="仿宋_GB2312" w:eastAsia="仿宋_GB2312"/>
                <w:sz w:val="20"/>
                <w:b/>
              </w:rPr>
              <w:t>1台</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1.设备光栅具备大行程测量能力，X 轴行程≥ 800mm，Y轴≥1000mm ，Z轴≥ 600mm；承载工件重量≥450kg。</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满足或高于国家标准</w:t>
            </w:r>
            <w:r>
              <w:rPr>
                <w:rFonts w:ascii="仿宋_GB2312" w:hAnsi="仿宋_GB2312" w:cs="仿宋_GB2312" w:eastAsia="仿宋_GB2312"/>
                <w:sz w:val="20"/>
              </w:rPr>
              <w:t>GB/T 16857.2-2017，</w:t>
            </w:r>
            <w:r>
              <w:rPr>
                <w:rFonts w:ascii="仿宋_GB2312" w:hAnsi="仿宋_GB2312" w:cs="仿宋_GB2312" w:eastAsia="仿宋_GB2312"/>
                <w:sz w:val="20"/>
              </w:rPr>
              <w:t>GB/T 16857.5-2017</w:t>
            </w:r>
            <w:r>
              <w:rPr>
                <w:rFonts w:ascii="仿宋_GB2312" w:hAnsi="仿宋_GB2312" w:cs="仿宋_GB2312" w:eastAsia="仿宋_GB2312"/>
                <w:sz w:val="20"/>
              </w:rPr>
              <w:t>，</w:t>
            </w:r>
            <w:r>
              <w:rPr>
                <w:rFonts w:ascii="仿宋_GB2312" w:hAnsi="仿宋_GB2312" w:cs="仿宋_GB2312" w:eastAsia="仿宋_GB2312"/>
                <w:sz w:val="20"/>
              </w:rPr>
              <w:t>GB/T 16857.4-2003</w:t>
            </w:r>
            <w:r>
              <w:rPr>
                <w:rFonts w:ascii="仿宋_GB2312" w:hAnsi="仿宋_GB2312" w:cs="仿宋_GB2312" w:eastAsia="仿宋_GB2312"/>
                <w:sz w:val="20"/>
              </w:rPr>
              <w:t>。</w:t>
            </w:r>
            <w:r>
              <w:rPr>
                <w:rFonts w:ascii="仿宋_GB2312" w:hAnsi="仿宋_GB2312" w:cs="仿宋_GB2312" w:eastAsia="仿宋_GB2312"/>
                <w:sz w:val="20"/>
              </w:rPr>
              <w:t>长度测量最大允许误差</w:t>
            </w:r>
            <w:r>
              <w:rPr>
                <w:rFonts w:ascii="仿宋_GB2312" w:hAnsi="仿宋_GB2312" w:cs="仿宋_GB2312" w:eastAsia="仿宋_GB2312"/>
                <w:sz w:val="20"/>
              </w:rPr>
              <w:t>MPE (E0/E150)≤1.7+3.3L/1000μm；单探针形状误差 MPE (PFTU) ≤1.7μm；重复精度 MPL(R0) ≤1.7μm；扫描探测误差MPE (THP)/MPT (τ) ≤3.1/49μm/s。</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三轴联动最大合成移动速度</w:t>
            </w:r>
            <w:r>
              <w:rPr>
                <w:rFonts w:ascii="仿宋_GB2312" w:hAnsi="仿宋_GB2312" w:cs="仿宋_GB2312" w:eastAsia="仿宋_GB2312"/>
                <w:sz w:val="20"/>
              </w:rPr>
              <w:t>≥520 mm/s，</w:t>
            </w:r>
            <w:r>
              <w:rPr>
                <w:rFonts w:ascii="仿宋_GB2312" w:hAnsi="仿宋_GB2312" w:cs="仿宋_GB2312" w:eastAsia="仿宋_GB2312"/>
                <w:sz w:val="20"/>
              </w:rPr>
              <w:t>三轴联动合成最大加速度</w:t>
            </w:r>
            <w:r>
              <w:rPr>
                <w:rFonts w:ascii="仿宋_GB2312" w:hAnsi="仿宋_GB2312" w:cs="仿宋_GB2312" w:eastAsia="仿宋_GB2312"/>
                <w:sz w:val="20"/>
              </w:rPr>
              <w:t>≥1700 mm/</w:t>
            </w:r>
            <w:r>
              <w:rPr>
                <w:rFonts w:ascii="仿宋_GB2312" w:hAnsi="仿宋_GB2312" w:cs="仿宋_GB2312" w:eastAsia="仿宋_GB2312"/>
                <w:sz w:val="20"/>
              </w:rPr>
              <w:t>s²</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4.配套提供1个单机版测量软件，脱机编程测量软件</w:t>
            </w:r>
            <w:r>
              <w:rPr>
                <w:rFonts w:ascii="仿宋_GB2312" w:hAnsi="仿宋_GB2312" w:cs="仿宋_GB2312" w:eastAsia="仿宋_GB2312"/>
                <w:sz w:val="20"/>
              </w:rPr>
              <w:t>≥</w:t>
            </w:r>
            <w:r>
              <w:rPr>
                <w:rFonts w:ascii="仿宋_GB2312" w:hAnsi="仿宋_GB2312" w:cs="仿宋_GB2312" w:eastAsia="仿宋_GB2312"/>
                <w:sz w:val="20"/>
              </w:rPr>
              <w:t>50个点位；</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 xml:space="preserve">4.1 </w:t>
            </w:r>
            <w:r>
              <w:rPr>
                <w:rFonts w:ascii="仿宋_GB2312" w:hAnsi="仿宋_GB2312" w:cs="仿宋_GB2312" w:eastAsia="仿宋_GB2312"/>
                <w:sz w:val="20"/>
              </w:rPr>
              <w:t>测量软件需拥有全部知识产权和软件的所有权并且永久授权，提供软件著作权证明材料；</w:t>
            </w:r>
          </w:p>
          <w:p>
            <w:pPr>
              <w:pStyle w:val="null3"/>
              <w:jc w:val="left"/>
            </w:pPr>
            <w:r>
              <w:rPr>
                <w:rFonts w:ascii="仿宋_GB2312" w:hAnsi="仿宋_GB2312" w:cs="仿宋_GB2312" w:eastAsia="仿宋_GB2312"/>
                <w:sz w:val="20"/>
              </w:rPr>
              <w:t xml:space="preserve">4.2 </w:t>
            </w:r>
            <w:r>
              <w:rPr>
                <w:rFonts w:ascii="仿宋_GB2312" w:hAnsi="仿宋_GB2312" w:cs="仿宋_GB2312" w:eastAsia="仿宋_GB2312"/>
                <w:sz w:val="20"/>
              </w:rPr>
              <w:t>测量软件的编程窗口必须含有可编辑命令模式、简要命令使用模式和</w:t>
            </w:r>
            <w:r>
              <w:rPr>
                <w:rFonts w:ascii="仿宋_GB2312" w:hAnsi="仿宋_GB2312" w:cs="仿宋_GB2312" w:eastAsia="仿宋_GB2312"/>
                <w:sz w:val="20"/>
              </w:rPr>
              <w:t>DMIS语言显示模式。</w:t>
            </w:r>
          </w:p>
          <w:p>
            <w:pPr>
              <w:pStyle w:val="null3"/>
              <w:jc w:val="left"/>
            </w:pPr>
            <w:r>
              <w:rPr>
                <w:rFonts w:ascii="仿宋_GB2312" w:hAnsi="仿宋_GB2312" w:cs="仿宋_GB2312" w:eastAsia="仿宋_GB2312"/>
                <w:sz w:val="20"/>
              </w:rPr>
              <w:t xml:space="preserve">4.3 </w:t>
            </w:r>
            <w:r>
              <w:rPr>
                <w:rFonts w:ascii="仿宋_GB2312" w:hAnsi="仿宋_GB2312" w:cs="仿宋_GB2312" w:eastAsia="仿宋_GB2312"/>
                <w:sz w:val="20"/>
              </w:rPr>
              <w:t>需具备手动特征的智能识别，根据测量点位自动计算测量特征的类型</w:t>
            </w:r>
            <w:r>
              <w:rPr>
                <w:rFonts w:ascii="仿宋_GB2312" w:hAnsi="仿宋_GB2312" w:cs="仿宋_GB2312" w:eastAsia="仿宋_GB2312"/>
                <w:sz w:val="20"/>
              </w:rPr>
              <w:t>(点、线、平面、圆、圆柱、圆锥、球、圆环、圆槽、方槽等等)。</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 xml:space="preserve">4.4 </w:t>
            </w:r>
            <w:r>
              <w:rPr>
                <w:rFonts w:ascii="仿宋_GB2312" w:hAnsi="仿宋_GB2312" w:cs="仿宋_GB2312" w:eastAsia="仿宋_GB2312"/>
                <w:sz w:val="20"/>
              </w:rPr>
              <w:t>具备三维模型导入导出功能，支持的格式有</w:t>
            </w:r>
            <w:r>
              <w:rPr>
                <w:rFonts w:ascii="仿宋_GB2312" w:hAnsi="仿宋_GB2312" w:cs="仿宋_GB2312" w:eastAsia="仿宋_GB2312"/>
                <w:sz w:val="20"/>
              </w:rPr>
              <w:t>IGES、DXF、STEP、VDAFS、XYZ、DES、DMIS等。</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 xml:space="preserve">4.5 </w:t>
            </w:r>
            <w:r>
              <w:rPr>
                <w:rFonts w:ascii="仿宋_GB2312" w:hAnsi="仿宋_GB2312" w:cs="仿宋_GB2312" w:eastAsia="仿宋_GB2312"/>
                <w:sz w:val="20"/>
              </w:rPr>
              <w:t>能够通过点击工件模型创建特征测量程序，可以直接从</w:t>
            </w:r>
            <w:r>
              <w:rPr>
                <w:rFonts w:ascii="仿宋_GB2312" w:hAnsi="仿宋_GB2312" w:cs="仿宋_GB2312" w:eastAsia="仿宋_GB2312"/>
                <w:sz w:val="20"/>
              </w:rPr>
              <w:t>CAD 中提取几何特征的名义值，避免人工输入错误或者对图纸的理解错误。</w:t>
            </w:r>
          </w:p>
          <w:p>
            <w:pPr>
              <w:pStyle w:val="null3"/>
              <w:jc w:val="left"/>
            </w:pPr>
            <w:r>
              <w:rPr>
                <w:rFonts w:ascii="仿宋_GB2312" w:hAnsi="仿宋_GB2312" w:cs="仿宋_GB2312" w:eastAsia="仿宋_GB2312"/>
                <w:sz w:val="20"/>
              </w:rPr>
              <w:t>4.6 需支持依据CAD特征方向自动添加所需测头角度。</w:t>
            </w:r>
          </w:p>
          <w:p>
            <w:pPr>
              <w:pStyle w:val="null3"/>
              <w:jc w:val="left"/>
            </w:pPr>
            <w:r>
              <w:rPr>
                <w:rFonts w:ascii="仿宋_GB2312" w:hAnsi="仿宋_GB2312" w:cs="仿宋_GB2312" w:eastAsia="仿宋_GB2312"/>
                <w:sz w:val="20"/>
              </w:rPr>
              <w:t>4.7 需支持利用动态的测量机模型，基于精确的工件CAD和夹具CAD模型，模拟测量路径动画并检查测头与工件和测头的潜在碰撞。</w:t>
            </w:r>
          </w:p>
          <w:p>
            <w:pPr>
              <w:pStyle w:val="null3"/>
              <w:jc w:val="left"/>
            </w:pPr>
            <w:r>
              <w:rPr>
                <w:rFonts w:ascii="仿宋_GB2312" w:hAnsi="仿宋_GB2312" w:cs="仿宋_GB2312" w:eastAsia="仿宋_GB2312"/>
                <w:sz w:val="20"/>
              </w:rPr>
              <w:t>▲4.8能够提供快速操作工具，包括快速坐标系、快速特征等功能。单击CAD或者按键即可创建坐标系和特征。</w:t>
            </w:r>
          </w:p>
          <w:p>
            <w:pPr>
              <w:pStyle w:val="null3"/>
              <w:jc w:val="left"/>
            </w:pPr>
            <w:r>
              <w:rPr>
                <w:rFonts w:ascii="仿宋_GB2312" w:hAnsi="仿宋_GB2312" w:cs="仿宋_GB2312" w:eastAsia="仿宋_GB2312"/>
                <w:sz w:val="20"/>
              </w:rPr>
              <w:t>4.9 具备圆、圆柱、直线、轴、中心等基本方式的扫描测量功能。</w:t>
            </w:r>
          </w:p>
          <w:p>
            <w:pPr>
              <w:pStyle w:val="null3"/>
              <w:jc w:val="left"/>
            </w:pPr>
            <w:r>
              <w:rPr>
                <w:rFonts w:ascii="仿宋_GB2312" w:hAnsi="仿宋_GB2312" w:cs="仿宋_GB2312" w:eastAsia="仿宋_GB2312"/>
                <w:sz w:val="20"/>
              </w:rPr>
              <w:t>4.10 测量软件需具有高级编程指令，包括：赋值、条件语句(If/End If、While/End While、Do/Until、Select/End Select、Case/End Case)、循环、函数等高级编程指令。</w:t>
            </w:r>
          </w:p>
          <w:p>
            <w:pPr>
              <w:pStyle w:val="null3"/>
              <w:jc w:val="left"/>
            </w:pPr>
            <w:r>
              <w:rPr>
                <w:rFonts w:ascii="仿宋_GB2312" w:hAnsi="仿宋_GB2312" w:cs="仿宋_GB2312" w:eastAsia="仿宋_GB2312"/>
                <w:sz w:val="20"/>
              </w:rPr>
              <w:t>4.11 至少覆盖15类特征的构造功能，包括点、直线、平面、圆、椭圆、圆槽、方槽、宽度、曲线、圆柱、圆锥、球、曲面、特征集合、自定义特征等。</w:t>
            </w:r>
          </w:p>
          <w:p>
            <w:pPr>
              <w:pStyle w:val="null3"/>
              <w:jc w:val="left"/>
            </w:pPr>
            <w:r>
              <w:rPr>
                <w:rFonts w:ascii="仿宋_GB2312" w:hAnsi="仿宋_GB2312" w:cs="仿宋_GB2312" w:eastAsia="仿宋_GB2312"/>
                <w:sz w:val="20"/>
              </w:rPr>
              <w:t>4.12 提供形位公差的评价，包括：直线度、平面度、圆度、圆柱度以及各种复杂曲面的轮廓度等。相对基准几何要素位置度的评价：平行度、垂直度、角度、对称度、位置度、同轴度、同心度、轴向跳动、径向跳动、轴向全跳动、径向全跳动。</w:t>
            </w:r>
          </w:p>
          <w:p>
            <w:pPr>
              <w:pStyle w:val="null3"/>
              <w:jc w:val="left"/>
            </w:pPr>
            <w:r>
              <w:rPr>
                <w:rFonts w:ascii="仿宋_GB2312" w:hAnsi="仿宋_GB2312" w:cs="仿宋_GB2312" w:eastAsia="仿宋_GB2312"/>
                <w:sz w:val="20"/>
              </w:rPr>
              <w:t>▲4.13 提供</w:t>
            </w:r>
            <w:r>
              <w:rPr>
                <w:rFonts w:ascii="仿宋_GB2312" w:hAnsi="仿宋_GB2312" w:cs="仿宋_GB2312" w:eastAsia="仿宋_GB2312"/>
                <w:sz w:val="20"/>
              </w:rPr>
              <w:t>≥</w:t>
            </w:r>
            <w:r>
              <w:rPr>
                <w:rFonts w:ascii="仿宋_GB2312" w:hAnsi="仿宋_GB2312" w:cs="仿宋_GB2312" w:eastAsia="仿宋_GB2312"/>
                <w:sz w:val="20"/>
              </w:rPr>
              <w:t>10种默认类型的检测报告、3DPDF格式报告及定制报告，满足不同用户对测量报告的需求。</w:t>
            </w:r>
          </w:p>
          <w:p>
            <w:pPr>
              <w:pStyle w:val="null3"/>
              <w:jc w:val="left"/>
            </w:pPr>
            <w:r>
              <w:rPr>
                <w:rFonts w:ascii="仿宋_GB2312" w:hAnsi="仿宋_GB2312" w:cs="仿宋_GB2312" w:eastAsia="仿宋_GB2312"/>
                <w:sz w:val="20"/>
              </w:rPr>
              <w:t>4.14 需具备迷你程序功能，基于已测定的尺寸和特征，可执行程序中指定的任意部分尺寸，实现特征的复检或抽检。</w:t>
            </w:r>
          </w:p>
          <w:p>
            <w:pPr>
              <w:pStyle w:val="null3"/>
              <w:ind w:left="195"/>
              <w:jc w:val="both"/>
            </w:pPr>
            <w:r>
              <w:rPr>
                <w:rFonts w:ascii="仿宋_GB2312" w:hAnsi="仿宋_GB2312" w:cs="仿宋_GB2312" w:eastAsia="仿宋_GB2312"/>
                <w:sz w:val="20"/>
              </w:rPr>
              <w:t>▲4.15 可以将检测结果导出为统计分析软件所使用的数据格式，需包括.DFQ、.DFX、DFD等格式，并且用户可通过设置跟踪字段的方式，自定义文件中不同K字段所显示的内容。</w:t>
            </w:r>
          </w:p>
          <w:p>
            <w:pPr>
              <w:pStyle w:val="null3"/>
              <w:ind w:left="420"/>
              <w:jc w:val="left"/>
            </w:pPr>
            <w:r>
              <w:rPr>
                <w:rFonts w:ascii="仿宋_GB2312" w:hAnsi="仿宋_GB2312" w:cs="仿宋_GB2312" w:eastAsia="仿宋_GB2312"/>
                <w:sz w:val="20"/>
                <w:b/>
              </w:rPr>
              <w:t>l</w:t>
            </w:r>
            <w:r>
              <w:rPr>
                <w:rFonts w:ascii="仿宋_GB2312" w:hAnsi="仿宋_GB2312" w:cs="仿宋_GB2312" w:eastAsia="仿宋_GB2312"/>
                <w:sz w:val="20"/>
                <w:b/>
              </w:rPr>
              <w:t>4.16 需拥有扫描算法支持，能解决复杂曲线/曲面的测量任务，如开线、闭线、旋转、曲面、周边、网格、截面、UV、自由曲面等。（提供功能演示视频）</w:t>
            </w:r>
          </w:p>
          <w:p>
            <w:pPr>
              <w:pStyle w:val="null3"/>
              <w:ind w:left="420"/>
              <w:jc w:val="left"/>
            </w:pPr>
            <w:r>
              <w:rPr>
                <w:rFonts w:ascii="仿宋_GB2312" w:hAnsi="仿宋_GB2312" w:cs="仿宋_GB2312" w:eastAsia="仿宋_GB2312"/>
                <w:sz w:val="20"/>
                <w:b/>
              </w:rPr>
              <w:t>l</w:t>
            </w:r>
            <w:r>
              <w:rPr>
                <w:rFonts w:ascii="仿宋_GB2312" w:hAnsi="仿宋_GB2312" w:cs="仿宋_GB2312" w:eastAsia="仿宋_GB2312"/>
                <w:sz w:val="20"/>
                <w:b/>
              </w:rPr>
              <w:t>4.17需支持多种薄壁件自动特征类型，包括：棱点、角点、曲面点、隅角点、高点、椭圆、方槽、圆槽、凹口槽、多边形等不少于10种。（提供功能演示视频）</w:t>
            </w:r>
          </w:p>
          <w:p>
            <w:pPr>
              <w:pStyle w:val="null3"/>
              <w:ind w:left="420"/>
              <w:jc w:val="left"/>
            </w:pPr>
            <w:r>
              <w:rPr>
                <w:rFonts w:ascii="仿宋_GB2312" w:hAnsi="仿宋_GB2312" w:cs="仿宋_GB2312" w:eastAsia="仿宋_GB2312"/>
                <w:sz w:val="20"/>
                <w:b/>
              </w:rPr>
              <w:t>l</w:t>
            </w:r>
            <w:r>
              <w:rPr>
                <w:rFonts w:ascii="仿宋_GB2312" w:hAnsi="仿宋_GB2312" w:cs="仿宋_GB2312" w:eastAsia="仿宋_GB2312"/>
                <w:sz w:val="20"/>
                <w:b/>
              </w:rPr>
              <w:t>4.18支持将自动特征（平面、圆、圆柱）的触发点切换成独立的矢量点。（提供功能演示视频）</w:t>
            </w:r>
          </w:p>
          <w:p>
            <w:pPr>
              <w:pStyle w:val="null3"/>
              <w:jc w:val="left"/>
            </w:pPr>
            <w:r>
              <w:rPr>
                <w:rFonts w:ascii="仿宋_GB2312" w:hAnsi="仿宋_GB2312" w:cs="仿宋_GB2312" w:eastAsia="仿宋_GB2312"/>
                <w:sz w:val="20"/>
              </w:rPr>
              <w:t>5.精益报告系统</w:t>
            </w:r>
          </w:p>
          <w:p>
            <w:pPr>
              <w:pStyle w:val="null3"/>
              <w:jc w:val="left"/>
            </w:pPr>
            <w:r>
              <w:rPr>
                <w:rFonts w:ascii="仿宋_GB2312" w:hAnsi="仿宋_GB2312" w:cs="仿宋_GB2312" w:eastAsia="仿宋_GB2312"/>
                <w:sz w:val="20"/>
              </w:rPr>
              <w:t>5.1</w:t>
            </w:r>
            <w:r>
              <w:rPr>
                <w:rFonts w:ascii="仿宋_GB2312" w:hAnsi="仿宋_GB2312" w:cs="仿宋_GB2312" w:eastAsia="仿宋_GB2312"/>
                <w:sz w:val="20"/>
              </w:rPr>
              <w:t>需支持输出多元可视化的图表报告，如直方图、运行图、统计能力图等。</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2需满足将原始的测量数据转换为有价值的信息，实现制造过程的监控与提升。</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 xml:space="preserve">.3 </w:t>
            </w:r>
            <w:r>
              <w:rPr>
                <w:rFonts w:ascii="仿宋_GB2312" w:hAnsi="仿宋_GB2312" w:cs="仿宋_GB2312" w:eastAsia="仿宋_GB2312"/>
                <w:sz w:val="20"/>
              </w:rPr>
              <w:t>具备数据分析概述功能，可实时监控接入的测量原始数据；无需生成各类报表，支持以色码标识方式直观展示所选零件整体状态，呈现测量变量超差异常情况，同步展示测量变量对应的</w:t>
            </w:r>
            <w:r>
              <w:rPr>
                <w:rFonts w:ascii="仿宋_GB2312" w:hAnsi="仿宋_GB2312" w:cs="仿宋_GB2312" w:eastAsia="仿宋_GB2312"/>
                <w:sz w:val="20"/>
              </w:rPr>
              <w:t>Cpk制程能力指数相关分析信息。</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 xml:space="preserve">.4 </w:t>
            </w:r>
            <w:r>
              <w:rPr>
                <w:rFonts w:ascii="仿宋_GB2312" w:hAnsi="仿宋_GB2312" w:cs="仿宋_GB2312" w:eastAsia="仿宋_GB2312"/>
                <w:sz w:val="20"/>
              </w:rPr>
              <w:t>需支持多种不同格式的基于文本的报告。使用</w:t>
            </w:r>
            <w:r>
              <w:rPr>
                <w:rFonts w:ascii="仿宋_GB2312" w:hAnsi="仿宋_GB2312" w:cs="仿宋_GB2312" w:eastAsia="仿宋_GB2312"/>
                <w:sz w:val="20"/>
              </w:rPr>
              <w:t>“文本报告”选项卡可切换可用的文本报告。如变量报告、异常报告、地毯图、NG 明细报告等等。并可以配置报告基本信息。</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 xml:space="preserve">.5 </w:t>
            </w:r>
            <w:r>
              <w:rPr>
                <w:rFonts w:ascii="仿宋_GB2312" w:hAnsi="仿宋_GB2312" w:cs="仿宋_GB2312" w:eastAsia="仿宋_GB2312"/>
                <w:sz w:val="20"/>
              </w:rPr>
              <w:t>需满足导入至系统中的数据，可生成控制图、柱状图、条线图</w:t>
            </w:r>
            <w:r>
              <w:rPr>
                <w:rFonts w:ascii="仿宋_GB2312" w:hAnsi="仿宋_GB2312" w:cs="仿宋_GB2312" w:eastAsia="仿宋_GB2312"/>
                <w:sz w:val="20"/>
              </w:rPr>
              <w:t>等</w:t>
            </w:r>
            <w:r>
              <w:rPr>
                <w:rFonts w:ascii="仿宋_GB2312" w:hAnsi="仿宋_GB2312" w:cs="仿宋_GB2312" w:eastAsia="仿宋_GB2312"/>
                <w:sz w:val="20"/>
              </w:rPr>
              <w:t xml:space="preserve"> SPC 分析图表，对测量数据进行可视化分析展示。可以通过自定义选择待展示的测量特征和不同时间的测量数据，展示不同维度的统计过程分析结果。</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配备高速高精度扫描模拟测头，兼容触发和扫描模式；配备自动分度测座，</w:t>
            </w:r>
            <w:r>
              <w:rPr>
                <w:rFonts w:ascii="仿宋_GB2312" w:hAnsi="仿宋_GB2312" w:cs="仿宋_GB2312" w:eastAsia="仿宋_GB2312"/>
                <w:sz w:val="20"/>
              </w:rPr>
              <w:t>A旋转角至少覆盖-115°至+90°, B摇动角±180°，步距≤5°, 旋转位置≥3000个，90°旋转时间≤2秒；配置≥3库位自动测头更换架；探针总长度范围竖直至少覆盖20-115mm、水平至少覆盖0-20mm。</w:t>
            </w:r>
          </w:p>
          <w:p>
            <w:pPr>
              <w:pStyle w:val="null3"/>
              <w:jc w:val="left"/>
            </w:pPr>
            <w:r>
              <w:rPr>
                <w:rFonts w:ascii="仿宋_GB2312" w:hAnsi="仿宋_GB2312" w:cs="仿宋_GB2312" w:eastAsia="仿宋_GB2312"/>
                <w:sz w:val="20"/>
              </w:rPr>
              <w:t>7.配件：</w:t>
            </w:r>
          </w:p>
          <w:p>
            <w:pPr>
              <w:pStyle w:val="null3"/>
              <w:jc w:val="left"/>
            </w:pPr>
            <w:r>
              <w:rPr>
                <w:rFonts w:ascii="仿宋_GB2312" w:hAnsi="仿宋_GB2312" w:cs="仿宋_GB2312" w:eastAsia="仿宋_GB2312"/>
                <w:sz w:val="20"/>
              </w:rPr>
              <w:t>7.1配套</w:t>
            </w:r>
            <w:r>
              <w:rPr>
                <w:rFonts w:ascii="仿宋_GB2312" w:hAnsi="仿宋_GB2312" w:cs="仿宋_GB2312" w:eastAsia="仿宋_GB2312"/>
                <w:sz w:val="20"/>
              </w:rPr>
              <w:t>工业级红宝石标准测针套件，主流通用</w:t>
            </w:r>
            <w:r>
              <w:rPr>
                <w:rFonts w:ascii="仿宋_GB2312" w:hAnsi="仿宋_GB2312" w:cs="仿宋_GB2312" w:eastAsia="仿宋_GB2312"/>
                <w:sz w:val="20"/>
              </w:rPr>
              <w:t>M</w:t>
            </w:r>
            <w:r>
              <w:rPr>
                <w:rFonts w:ascii="仿宋_GB2312" w:hAnsi="仿宋_GB2312" w:cs="仿宋_GB2312" w:eastAsia="仿宋_GB2312"/>
                <w:sz w:val="20"/>
              </w:rPr>
              <w:t>3</w:t>
            </w:r>
            <w:r>
              <w:rPr>
                <w:rFonts w:ascii="仿宋_GB2312" w:hAnsi="仿宋_GB2312" w:cs="仿宋_GB2312" w:eastAsia="仿宋_GB2312"/>
                <w:sz w:val="20"/>
              </w:rPr>
              <w:t>标准螺纹接口，成套数量</w:t>
            </w:r>
            <w:r>
              <w:rPr>
                <w:rFonts w:ascii="仿宋_GB2312" w:hAnsi="仿宋_GB2312" w:cs="仿宋_GB2312" w:eastAsia="仿宋_GB2312"/>
                <w:sz w:val="20"/>
              </w:rPr>
              <w:t>≥</w:t>
            </w:r>
            <w:r>
              <w:rPr>
                <w:rFonts w:ascii="仿宋_GB2312" w:hAnsi="仿宋_GB2312" w:cs="仿宋_GB2312" w:eastAsia="仿宋_GB2312"/>
                <w:sz w:val="20"/>
              </w:rPr>
              <w:t>25</w:t>
            </w:r>
            <w:r>
              <w:rPr>
                <w:rFonts w:ascii="仿宋_GB2312" w:hAnsi="仿宋_GB2312" w:cs="仿宋_GB2312" w:eastAsia="仿宋_GB2312"/>
                <w:sz w:val="20"/>
              </w:rPr>
              <w:t>支；包含常规球头测针、加长杆、转接座、星形测针辅助连接件及专用收纳盒</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7.2</w:t>
            </w:r>
            <w:r>
              <w:rPr>
                <w:rFonts w:ascii="仿宋_GB2312" w:hAnsi="仿宋_GB2312" w:cs="仿宋_GB2312" w:eastAsia="仿宋_GB2312"/>
                <w:sz w:val="20"/>
              </w:rPr>
              <w:t>配套提供直径</w:t>
            </w:r>
            <w:r>
              <w:rPr>
                <w:rFonts w:ascii="仿宋_GB2312" w:hAnsi="仿宋_GB2312" w:cs="仿宋_GB2312" w:eastAsia="仿宋_GB2312"/>
                <w:sz w:val="20"/>
              </w:rPr>
              <w:t>≥25mm的陶瓷标准球，含底座；</w:t>
            </w:r>
          </w:p>
          <w:p>
            <w:pPr>
              <w:pStyle w:val="null3"/>
              <w:jc w:val="left"/>
            </w:pPr>
            <w:r>
              <w:rPr>
                <w:rFonts w:ascii="仿宋_GB2312" w:hAnsi="仿宋_GB2312" w:cs="仿宋_GB2312" w:eastAsia="仿宋_GB2312"/>
                <w:sz w:val="20"/>
              </w:rPr>
              <w:t>7.3配套工控电脑：≥14核 睿频至高可达 5.4 GHz ，内存RAM：≥32GB，硬盘：≥512GB固态+2TB机械，显卡GPU：≥8GB独立显卡，</w:t>
            </w:r>
            <w:r>
              <w:rPr>
                <w:rFonts w:ascii="仿宋_GB2312" w:hAnsi="仿宋_GB2312" w:cs="仿宋_GB2312" w:eastAsia="仿宋_GB2312"/>
                <w:sz w:val="20"/>
              </w:rPr>
              <w:t>≥31.5</w:t>
            </w:r>
            <w:r>
              <w:rPr>
                <w:rFonts w:ascii="仿宋_GB2312" w:hAnsi="仿宋_GB2312" w:cs="仿宋_GB2312" w:eastAsia="仿宋_GB2312"/>
                <w:sz w:val="20"/>
              </w:rPr>
              <w:t>英寸液晶显示器。</w:t>
            </w:r>
          </w:p>
          <w:p>
            <w:pPr>
              <w:pStyle w:val="null3"/>
              <w:jc w:val="left"/>
            </w:pPr>
            <w:r>
              <w:rPr>
                <w:rFonts w:ascii="仿宋_GB2312" w:hAnsi="仿宋_GB2312" w:cs="仿宋_GB2312" w:eastAsia="仿宋_GB2312"/>
                <w:sz w:val="20"/>
              </w:rPr>
              <w:t>7.4 A4彩色激光打印机，具有自动双面打印、复印、扫描、传真，扫描分辨率≥1200DPI，支持双面扫描、复印；具有USB、WIFI、有线等多种连接方式；A4黑白彩色打印速度≥25页/分钟，支持A4、A5、A6、B5、B6打印纸；≥4英寸全彩触摸屏；纸盒容量：进纸≥250页；出纸≥150页。</w:t>
            </w:r>
          </w:p>
          <w:p>
            <w:pPr>
              <w:pStyle w:val="null3"/>
              <w:jc w:val="left"/>
            </w:pPr>
            <w:r>
              <w:rPr>
                <w:rFonts w:ascii="仿宋_GB2312" w:hAnsi="仿宋_GB2312" w:cs="仿宋_GB2312" w:eastAsia="仿宋_GB2312"/>
                <w:sz w:val="20"/>
              </w:rPr>
              <w:t>7.5冷冻式干燥机：处理空气量≥34m</w:t>
            </w:r>
            <w:r>
              <w:rPr>
                <w:rFonts w:ascii="仿宋_GB2312" w:hAnsi="仿宋_GB2312" w:cs="仿宋_GB2312" w:eastAsia="仿宋_GB2312"/>
                <w:sz w:val="20"/>
                <w:vertAlign w:val="superscript"/>
              </w:rPr>
              <w:t>3</w:t>
            </w:r>
            <w:r>
              <w:rPr>
                <w:rFonts w:ascii="仿宋_GB2312" w:hAnsi="仿宋_GB2312" w:cs="仿宋_GB2312" w:eastAsia="仿宋_GB2312"/>
                <w:sz w:val="20"/>
              </w:rPr>
              <w:t>/h，220V电源，功率≥200W；提供≥2个过滤器。</w:t>
            </w:r>
          </w:p>
          <w:p>
            <w:pPr>
              <w:pStyle w:val="null3"/>
              <w:jc w:val="left"/>
            </w:pPr>
            <w:r>
              <w:rPr>
                <w:rFonts w:ascii="仿宋_GB2312" w:hAnsi="仿宋_GB2312" w:cs="仿宋_GB2312" w:eastAsia="仿宋_GB2312"/>
                <w:sz w:val="20"/>
              </w:rPr>
              <w:t>7.6稳压电源输入电压:160～250V，输出电压：220V±4%，频率：50/60Hz，功率≥2000W；</w:t>
            </w:r>
          </w:p>
          <w:p>
            <w:pPr>
              <w:pStyle w:val="null3"/>
              <w:jc w:val="left"/>
            </w:pPr>
            <w:r>
              <w:rPr>
                <w:rFonts w:ascii="仿宋_GB2312" w:hAnsi="仿宋_GB2312" w:cs="仿宋_GB2312" w:eastAsia="仿宋_GB2312"/>
                <w:sz w:val="20"/>
              </w:rPr>
              <w:t xml:space="preserve">7.7 </w:t>
            </w:r>
            <w:r>
              <w:rPr>
                <w:rFonts w:ascii="仿宋_GB2312" w:hAnsi="仿宋_GB2312" w:cs="仿宋_GB2312" w:eastAsia="仿宋_GB2312"/>
                <w:sz w:val="20"/>
              </w:rPr>
              <w:t>采用单摇杆一体化操作盒结构，不含电缆自重</w:t>
            </w:r>
            <w:r>
              <w:rPr>
                <w:rFonts w:ascii="仿宋_GB2312" w:hAnsi="仿宋_GB2312" w:cs="仿宋_GB2312" w:eastAsia="仿宋_GB2312"/>
                <w:sz w:val="20"/>
              </w:rPr>
              <w:t>≤650 克，外形尺寸≤300mm×</w:t>
            </w:r>
            <w:r>
              <w:rPr>
                <w:rFonts w:ascii="仿宋_GB2312" w:hAnsi="仿宋_GB2312" w:cs="仿宋_GB2312" w:eastAsia="仿宋_GB2312"/>
                <w:sz w:val="20"/>
              </w:rPr>
              <w:t>100</w:t>
            </w:r>
            <w:r>
              <w:rPr>
                <w:rFonts w:ascii="仿宋_GB2312" w:hAnsi="仿宋_GB2312" w:cs="仿宋_GB2312" w:eastAsia="仿宋_GB2312"/>
                <w:sz w:val="20"/>
              </w:rPr>
              <w:t>mm×120mm；操控电缆采用可拆卸独立结构，后期维护可单独更换电缆，无需更换操作盒本体。操作盒整体防护等级 IP54，防尘防溅，适配车间现场使用环境。集成三轴控制摇杆、测量启动按键、速度调节旋钮及紧急停止按钮等全套操作功能。</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 xml:space="preserve">.8 </w:t>
            </w:r>
            <w:r>
              <w:rPr>
                <w:rFonts w:ascii="仿宋_GB2312" w:hAnsi="仿宋_GB2312" w:cs="仿宋_GB2312" w:eastAsia="仿宋_GB2312"/>
                <w:sz w:val="20"/>
              </w:rPr>
              <w:t>配备全套三坐标专用柔性组合夹具，采用防腐耐磨材质，含精密底板、可调支撑、弹性压紧、限位靠挡及全套防护连接件。模块化自由拼装，装夹无应力不伤工件，适配各类异形工件快速定位</w:t>
            </w:r>
            <w:r>
              <w:rPr>
                <w:rFonts w:ascii="仿宋_GB2312" w:hAnsi="仿宋_GB2312" w:cs="仿宋_GB2312" w:eastAsia="仿宋_GB2312"/>
                <w:sz w:val="20"/>
              </w:rPr>
              <w:t>，配件总数</w:t>
            </w:r>
            <w:r>
              <w:rPr>
                <w:rFonts w:ascii="仿宋_GB2312" w:hAnsi="仿宋_GB2312" w:cs="仿宋_GB2312" w:eastAsia="仿宋_GB2312"/>
                <w:sz w:val="20"/>
              </w:rPr>
              <w:t>≥100。</w:t>
            </w:r>
          </w:p>
          <w:p>
            <w:pPr>
              <w:pStyle w:val="null3"/>
              <w:jc w:val="left"/>
            </w:pPr>
            <w:r>
              <w:rPr>
                <w:rFonts w:ascii="仿宋_GB2312" w:hAnsi="仿宋_GB2312" w:cs="仿宋_GB2312" w:eastAsia="仿宋_GB2312"/>
                <w:sz w:val="20"/>
              </w:rPr>
              <w:t>7.9配</w:t>
            </w:r>
            <w:r>
              <w:rPr>
                <w:rFonts w:ascii="仿宋_GB2312" w:hAnsi="仿宋_GB2312" w:cs="仿宋_GB2312" w:eastAsia="仿宋_GB2312"/>
                <w:sz w:val="20"/>
              </w:rPr>
              <w:t>置工作台、配套线缆及防护外罩等全套设施。工作台采用实木工作面，尺寸</w:t>
            </w:r>
            <w:r>
              <w:rPr>
                <w:rFonts w:ascii="仿宋_GB2312" w:hAnsi="仿宋_GB2312" w:cs="仿宋_GB2312" w:eastAsia="仿宋_GB2312"/>
                <w:sz w:val="20"/>
              </w:rPr>
              <w:t>≥1200*650*840mm，满足可以挂设备的控制柜，整体结构牢固、承重性能优异。配套办公椅为人体工学设计，支持升降、旋转调节，环保无异味。</w:t>
            </w:r>
          </w:p>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结构设计及控制系统：</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 xml:space="preserve">8.1 </w:t>
            </w:r>
            <w:r>
              <w:rPr>
                <w:rFonts w:ascii="仿宋_GB2312" w:hAnsi="仿宋_GB2312" w:cs="仿宋_GB2312" w:eastAsia="仿宋_GB2312"/>
                <w:sz w:val="20"/>
              </w:rPr>
              <w:t>X向横梁需采用精密三角梁技术，Y轴需采用整体燕尾型导轨；</w:t>
            </w:r>
          </w:p>
          <w:p>
            <w:pPr>
              <w:pStyle w:val="null3"/>
              <w:jc w:val="left"/>
            </w:pPr>
            <w:r>
              <w:rPr>
                <w:rFonts w:ascii="仿宋_GB2312" w:hAnsi="仿宋_GB2312" w:cs="仿宋_GB2312" w:eastAsia="仿宋_GB2312"/>
                <w:sz w:val="20"/>
              </w:rPr>
              <w:t>8.2 三轴均需采用同步带驱动。三轴均采用气浮轴承；三轴均需采用金属镀金光栅，系统分辨率≤0.078μm，装配时，一端固定，另一端可随温度变化自由伸缩。</w:t>
            </w:r>
          </w:p>
          <w:p>
            <w:pPr>
              <w:pStyle w:val="null3"/>
              <w:jc w:val="left"/>
            </w:pPr>
            <w:r>
              <w:rPr>
                <w:rFonts w:ascii="仿宋_GB2312" w:hAnsi="仿宋_GB2312" w:cs="仿宋_GB2312" w:eastAsia="仿宋_GB2312"/>
                <w:sz w:val="20"/>
              </w:rPr>
              <w:t>8.3 控制系统需采用串行总线技术，直流伺服系统，具备远程诊断功能，进行故障诊断和修复；具有紧急保护功能，含测头防撞保护、停电延时保护、电压波动保护、误操作保护等。</w:t>
            </w:r>
          </w:p>
          <w:p>
            <w:pPr>
              <w:pStyle w:val="null3"/>
              <w:jc w:val="left"/>
            </w:pPr>
            <w:r>
              <w:rPr>
                <w:rFonts w:ascii="仿宋_GB2312" w:hAnsi="仿宋_GB2312" w:cs="仿宋_GB2312" w:eastAsia="仿宋_GB2312"/>
                <w:sz w:val="20"/>
              </w:rPr>
              <w:t>9.服务：</w:t>
            </w:r>
          </w:p>
          <w:p>
            <w:pPr>
              <w:pStyle w:val="null3"/>
              <w:jc w:val="left"/>
            </w:pPr>
            <w:r>
              <w:rPr>
                <w:rFonts w:ascii="仿宋_GB2312" w:hAnsi="仿宋_GB2312" w:cs="仿宋_GB2312" w:eastAsia="仿宋_GB2312"/>
                <w:sz w:val="20"/>
              </w:rPr>
              <w:t>9.1 终身免费软件升级；</w:t>
            </w:r>
          </w:p>
          <w:p>
            <w:pPr>
              <w:pStyle w:val="null3"/>
              <w:jc w:val="left"/>
            </w:pPr>
            <w:r>
              <w:rPr>
                <w:rFonts w:ascii="仿宋_GB2312" w:hAnsi="仿宋_GB2312" w:cs="仿宋_GB2312" w:eastAsia="仿宋_GB2312"/>
                <w:sz w:val="20"/>
              </w:rPr>
              <w:t>9.2 教学教程：</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9.2.1</w:t>
            </w:r>
            <w:r>
              <w:rPr>
                <w:rFonts w:ascii="仿宋_GB2312" w:hAnsi="仿宋_GB2312" w:cs="仿宋_GB2312" w:eastAsia="仿宋_GB2312"/>
                <w:sz w:val="20"/>
              </w:rPr>
              <w:t>提供</w:t>
            </w:r>
            <w:r>
              <w:rPr>
                <w:rFonts w:ascii="仿宋_GB2312" w:hAnsi="仿宋_GB2312" w:cs="仿宋_GB2312" w:eastAsia="仿宋_GB2312"/>
                <w:sz w:val="20"/>
              </w:rPr>
              <w:t>1</w:t>
            </w:r>
            <w:r>
              <w:rPr>
                <w:rFonts w:ascii="仿宋_GB2312" w:hAnsi="仿宋_GB2312" w:cs="仿宋_GB2312" w:eastAsia="仿宋_GB2312"/>
                <w:sz w:val="20"/>
              </w:rPr>
              <w:t>套及与三坐标测量软件相对应的，针对精密检测课程的专用教材。要求如下：提供配合实训用的三坐标教学资源，包括：教材、视频、课件，响应文件中提供目录及样章。</w:t>
            </w:r>
          </w:p>
          <w:p>
            <w:pPr>
              <w:pStyle w:val="null3"/>
              <w:jc w:val="left"/>
            </w:pPr>
            <w:r>
              <w:rPr>
                <w:rFonts w:ascii="仿宋_GB2312" w:hAnsi="仿宋_GB2312" w:cs="仿宋_GB2312" w:eastAsia="仿宋_GB2312"/>
                <w:sz w:val="20"/>
              </w:rPr>
              <w:t>9.2.2</w:t>
            </w:r>
            <w:r>
              <w:rPr>
                <w:rFonts w:ascii="仿宋_GB2312" w:hAnsi="仿宋_GB2312" w:cs="仿宋_GB2312" w:eastAsia="仿宋_GB2312"/>
                <w:sz w:val="20"/>
              </w:rPr>
              <w:t>提供配合实训用的零件精度检测与分析教学资源</w:t>
            </w:r>
            <w:r>
              <w:rPr>
                <w:rFonts w:ascii="仿宋_GB2312" w:hAnsi="仿宋_GB2312" w:cs="仿宋_GB2312" w:eastAsia="仿宋_GB2312"/>
                <w:sz w:val="20"/>
              </w:rPr>
              <w:t>1</w:t>
            </w:r>
            <w:r>
              <w:rPr>
                <w:rFonts w:ascii="仿宋_GB2312" w:hAnsi="仿宋_GB2312" w:cs="仿宋_GB2312" w:eastAsia="仿宋_GB2312"/>
                <w:sz w:val="20"/>
              </w:rPr>
              <w:t>套，采用项目式教学案例，至少轴类零件、盘类零件、箱体零件、螺纹测量、齿轮测量等</w:t>
            </w:r>
            <w:r>
              <w:rPr>
                <w:rFonts w:ascii="仿宋_GB2312" w:hAnsi="仿宋_GB2312" w:cs="仿宋_GB2312" w:eastAsia="仿宋_GB2312"/>
                <w:sz w:val="20"/>
              </w:rPr>
              <w:t>5</w:t>
            </w:r>
            <w:r>
              <w:rPr>
                <w:rFonts w:ascii="仿宋_GB2312" w:hAnsi="仿宋_GB2312" w:cs="仿宋_GB2312" w:eastAsia="仿宋_GB2312"/>
                <w:sz w:val="20"/>
              </w:rPr>
              <w:t>个任务，响应文件中提供目录及样章。</w:t>
            </w:r>
          </w:p>
          <w:p>
            <w:pPr>
              <w:pStyle w:val="null3"/>
              <w:jc w:val="left"/>
            </w:pPr>
            <w:r>
              <w:rPr>
                <w:rFonts w:ascii="仿宋_GB2312" w:hAnsi="仿宋_GB2312" w:cs="仿宋_GB2312" w:eastAsia="仿宋_GB2312"/>
                <w:sz w:val="20"/>
              </w:rPr>
              <w:t>9.2.3提供配合实训用的齿轮精度检测教学教材1套，教材内容与所投三坐标的使用一致，如设备操作、软件等。内容至少包括齿轮检测概述、测量单项齿轮误差参数、测量齿轮综合误差参数、三坐标测量渐开线圆柱直齿轮、三坐标测量渐开线圆柱斜齿轮等内容，响应文件中提供目录及样章。</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 xml:space="preserve">9.3 </w:t>
            </w:r>
            <w:r>
              <w:rPr>
                <w:rFonts w:ascii="仿宋_GB2312" w:hAnsi="仿宋_GB2312" w:cs="仿宋_GB2312" w:eastAsia="仿宋_GB2312"/>
                <w:sz w:val="20"/>
              </w:rPr>
              <w:t>叶片测量</w:t>
            </w:r>
            <w:r>
              <w:rPr>
                <w:rFonts w:ascii="仿宋_GB2312" w:hAnsi="仿宋_GB2312" w:cs="仿宋_GB2312" w:eastAsia="仿宋_GB2312"/>
                <w:sz w:val="20"/>
              </w:rPr>
              <w:t>模块</w:t>
            </w:r>
            <w:r>
              <w:rPr>
                <w:rFonts w:ascii="仿宋_GB2312" w:hAnsi="仿宋_GB2312" w:cs="仿宋_GB2312" w:eastAsia="仿宋_GB2312"/>
                <w:sz w:val="20"/>
              </w:rPr>
              <w:t>及分析软件</w:t>
            </w:r>
          </w:p>
          <w:p>
            <w:pPr>
              <w:pStyle w:val="null3"/>
              <w:jc w:val="left"/>
            </w:pPr>
            <w:r>
              <w:rPr>
                <w:rFonts w:ascii="仿宋_GB2312" w:hAnsi="仿宋_GB2312" w:cs="仿宋_GB2312" w:eastAsia="仿宋_GB2312"/>
                <w:sz w:val="20"/>
              </w:rPr>
              <w:t>9.3.1</w:t>
            </w:r>
            <w:r>
              <w:rPr>
                <w:rFonts w:ascii="仿宋_GB2312" w:hAnsi="仿宋_GB2312" w:cs="仿宋_GB2312" w:eastAsia="仿宋_GB2312"/>
                <w:sz w:val="20"/>
              </w:rPr>
              <w:t>针对叶片、叶盘、叶环的叶型、缘板、阻尼台、榫根轮廓度、跨棒距、节距、齿距等提供自动测量及数据分析整体解决方案，实现叶型、榫根、缘板、阻尼台、叶盘、叶环等自动编程、自动测量、自动分析评价。</w:t>
            </w:r>
          </w:p>
          <w:p>
            <w:pPr>
              <w:pStyle w:val="null3"/>
              <w:jc w:val="left"/>
            </w:pPr>
            <w:r>
              <w:rPr>
                <w:rFonts w:ascii="仿宋_GB2312" w:hAnsi="仿宋_GB2312" w:cs="仿宋_GB2312" w:eastAsia="仿宋_GB2312"/>
                <w:sz w:val="20"/>
              </w:rPr>
              <w:t>9.3.2</w:t>
            </w:r>
            <w:r>
              <w:rPr>
                <w:rFonts w:ascii="仿宋_GB2312" w:hAnsi="仿宋_GB2312" w:cs="仿宋_GB2312" w:eastAsia="仿宋_GB2312"/>
                <w:sz w:val="20"/>
              </w:rPr>
              <w:t>叶片编程向导支持按零件类型的向导式编程，实现编程、测量、数据分析、质量反馈的全流程自动化，可集成叶型、榫头、缘板、阻尼台等全尺寸检测报告；</w:t>
            </w:r>
          </w:p>
          <w:p>
            <w:pPr>
              <w:pStyle w:val="null3"/>
              <w:jc w:val="left"/>
            </w:pPr>
            <w:r>
              <w:rPr>
                <w:rFonts w:ascii="仿宋_GB2312" w:hAnsi="仿宋_GB2312" w:cs="仿宋_GB2312" w:eastAsia="仿宋_GB2312"/>
                <w:sz w:val="20"/>
              </w:rPr>
              <w:t>9.3.3</w:t>
            </w:r>
            <w:r>
              <w:rPr>
                <w:rFonts w:ascii="仿宋_GB2312" w:hAnsi="仿宋_GB2312" w:cs="仿宋_GB2312" w:eastAsia="仿宋_GB2312"/>
                <w:sz w:val="20"/>
              </w:rPr>
              <w:t>实现不同品牌测量设备集成，连通</w:t>
            </w:r>
            <w:r>
              <w:rPr>
                <w:rFonts w:ascii="仿宋_GB2312" w:hAnsi="仿宋_GB2312" w:cs="仿宋_GB2312" w:eastAsia="仿宋_GB2312"/>
                <w:sz w:val="20"/>
              </w:rPr>
              <w:t>QDAS</w:t>
            </w:r>
            <w:r>
              <w:rPr>
                <w:rFonts w:ascii="仿宋_GB2312" w:hAnsi="仿宋_GB2312" w:cs="仿宋_GB2312" w:eastAsia="仿宋_GB2312"/>
                <w:sz w:val="20"/>
              </w:rPr>
              <w:t>、</w:t>
            </w:r>
            <w:r>
              <w:rPr>
                <w:rFonts w:ascii="仿宋_GB2312" w:hAnsi="仿宋_GB2312" w:cs="仿宋_GB2312" w:eastAsia="仿宋_GB2312"/>
                <w:sz w:val="20"/>
              </w:rPr>
              <w:t>SQ</w:t>
            </w:r>
            <w:r>
              <w:rPr>
                <w:rFonts w:ascii="仿宋_GB2312" w:hAnsi="仿宋_GB2312" w:cs="仿宋_GB2312" w:eastAsia="仿宋_GB2312"/>
                <w:sz w:val="20"/>
              </w:rPr>
              <w:t>、</w:t>
            </w:r>
            <w:r>
              <w:rPr>
                <w:rFonts w:ascii="仿宋_GB2312" w:hAnsi="仿宋_GB2312" w:cs="仿宋_GB2312" w:eastAsia="仿宋_GB2312"/>
                <w:sz w:val="20"/>
              </w:rPr>
              <w:t>QMS</w:t>
            </w:r>
            <w:r>
              <w:rPr>
                <w:rFonts w:ascii="仿宋_GB2312" w:hAnsi="仿宋_GB2312" w:cs="仿宋_GB2312" w:eastAsia="仿宋_GB2312"/>
                <w:sz w:val="20"/>
              </w:rPr>
              <w:t>、</w:t>
            </w:r>
            <w:r>
              <w:rPr>
                <w:rFonts w:ascii="仿宋_GB2312" w:hAnsi="仿宋_GB2312" w:cs="仿宋_GB2312" w:eastAsia="仿宋_GB2312"/>
                <w:sz w:val="20"/>
              </w:rPr>
              <w:t>MES</w:t>
            </w:r>
            <w:r>
              <w:rPr>
                <w:rFonts w:ascii="仿宋_GB2312" w:hAnsi="仿宋_GB2312" w:cs="仿宋_GB2312" w:eastAsia="仿宋_GB2312"/>
                <w:sz w:val="20"/>
              </w:rPr>
              <w:t>等质量平台；</w:t>
            </w:r>
          </w:p>
          <w:p>
            <w:pPr>
              <w:pStyle w:val="null3"/>
              <w:jc w:val="left"/>
            </w:pPr>
            <w:r>
              <w:rPr>
                <w:rFonts w:ascii="仿宋_GB2312" w:hAnsi="仿宋_GB2312" w:cs="仿宋_GB2312" w:eastAsia="仿宋_GB2312"/>
                <w:sz w:val="20"/>
              </w:rPr>
              <w:t>9.3.4</w:t>
            </w:r>
            <w:r>
              <w:rPr>
                <w:rFonts w:ascii="仿宋_GB2312" w:hAnsi="仿宋_GB2312" w:cs="仿宋_GB2312" w:eastAsia="仿宋_GB2312"/>
                <w:sz w:val="20"/>
              </w:rPr>
              <w:t>支持高速检测，模块实现榫根自动测量及分析，解决小圆弧计算失真、弦长轮廓度不准确的问题；</w:t>
            </w:r>
          </w:p>
          <w:p>
            <w:pPr>
              <w:pStyle w:val="null3"/>
              <w:jc w:val="left"/>
            </w:pPr>
            <w:r>
              <w:rPr>
                <w:rFonts w:ascii="仿宋_GB2312" w:hAnsi="仿宋_GB2312" w:cs="仿宋_GB2312" w:eastAsia="仿宋_GB2312"/>
                <w:sz w:val="20"/>
              </w:rPr>
              <w:t>9.3.5</w:t>
            </w:r>
            <w:r>
              <w:rPr>
                <w:rFonts w:ascii="仿宋_GB2312" w:hAnsi="仿宋_GB2312" w:cs="仿宋_GB2312" w:eastAsia="仿宋_GB2312"/>
                <w:sz w:val="20"/>
              </w:rPr>
              <w:t>支持多</w:t>
            </w:r>
            <w:r>
              <w:rPr>
                <w:rFonts w:ascii="仿宋_GB2312" w:hAnsi="仿宋_GB2312" w:cs="仿宋_GB2312" w:eastAsia="仿宋_GB2312"/>
                <w:sz w:val="20"/>
              </w:rPr>
              <w:t>叶片</w:t>
            </w:r>
            <w:r>
              <w:rPr>
                <w:rFonts w:ascii="仿宋_GB2312" w:hAnsi="仿宋_GB2312" w:cs="仿宋_GB2312" w:eastAsia="仿宋_GB2312"/>
                <w:sz w:val="20"/>
              </w:rPr>
              <w:t>批量检测应用场景的</w:t>
            </w:r>
            <w:r>
              <w:rPr>
                <w:rFonts w:ascii="仿宋_GB2312" w:hAnsi="仿宋_GB2312" w:cs="仿宋_GB2312" w:eastAsia="仿宋_GB2312"/>
                <w:sz w:val="20"/>
              </w:rPr>
              <w:t>智能编程与全自动测量</w:t>
            </w:r>
            <w:r>
              <w:rPr>
                <w:rFonts w:ascii="仿宋_GB2312" w:hAnsi="仿宋_GB2312" w:cs="仿宋_GB2312" w:eastAsia="仿宋_GB2312"/>
                <w:sz w:val="20"/>
              </w:rPr>
              <w:t>，</w:t>
            </w:r>
            <w:r>
              <w:rPr>
                <w:rFonts w:ascii="仿宋_GB2312" w:hAnsi="仿宋_GB2312" w:cs="仿宋_GB2312" w:eastAsia="仿宋_GB2312"/>
                <w:sz w:val="20"/>
              </w:rPr>
              <w:t>可配置托盘上叶片的数量及类型，</w:t>
            </w:r>
            <w:r>
              <w:rPr>
                <w:rFonts w:ascii="仿宋_GB2312" w:hAnsi="仿宋_GB2312" w:cs="仿宋_GB2312" w:eastAsia="仿宋_GB2312"/>
                <w:sz w:val="20"/>
              </w:rPr>
              <w:t>实现</w:t>
            </w:r>
            <w:r>
              <w:rPr>
                <w:rFonts w:ascii="仿宋_GB2312" w:hAnsi="仿宋_GB2312" w:cs="仿宋_GB2312" w:eastAsia="仿宋_GB2312"/>
                <w:sz w:val="20"/>
              </w:rPr>
              <w:t>批量叶片检测与数据分析；</w:t>
            </w:r>
          </w:p>
          <w:p>
            <w:pPr>
              <w:pStyle w:val="null3"/>
              <w:jc w:val="left"/>
            </w:pPr>
            <w:r>
              <w:rPr>
                <w:rFonts w:ascii="仿宋_GB2312" w:hAnsi="仿宋_GB2312" w:cs="仿宋_GB2312" w:eastAsia="仿宋_GB2312"/>
                <w:sz w:val="20"/>
              </w:rPr>
              <w:t>9.3.6具备</w:t>
            </w:r>
            <w:r>
              <w:rPr>
                <w:rFonts w:ascii="仿宋_GB2312" w:hAnsi="仿宋_GB2312" w:cs="仿宋_GB2312" w:eastAsia="仿宋_GB2312"/>
                <w:sz w:val="20"/>
              </w:rPr>
              <w:t>多段式扫描自动编程能力，</w:t>
            </w:r>
            <w:r>
              <w:rPr>
                <w:rFonts w:ascii="仿宋_GB2312" w:hAnsi="仿宋_GB2312" w:cs="仿宋_GB2312" w:eastAsia="仿宋_GB2312"/>
                <w:sz w:val="20"/>
              </w:rPr>
              <w:t>可</w:t>
            </w:r>
            <w:r>
              <w:rPr>
                <w:rFonts w:ascii="仿宋_GB2312" w:hAnsi="仿宋_GB2312" w:cs="仿宋_GB2312" w:eastAsia="仿宋_GB2312"/>
                <w:sz w:val="20"/>
              </w:rPr>
              <w:t>自动规划测量移动路径，</w:t>
            </w:r>
            <w:r>
              <w:rPr>
                <w:rFonts w:ascii="仿宋_GB2312" w:hAnsi="仿宋_GB2312" w:cs="仿宋_GB2312" w:eastAsia="仿宋_GB2312"/>
                <w:sz w:val="20"/>
              </w:rPr>
              <w:t>可配置转台，支持</w:t>
            </w:r>
            <w:r>
              <w:rPr>
                <w:rFonts w:ascii="仿宋_GB2312" w:hAnsi="仿宋_GB2312" w:cs="仿宋_GB2312" w:eastAsia="仿宋_GB2312"/>
                <w:sz w:val="20"/>
              </w:rPr>
              <w:t>单叶片多段、多联叶片、叶盘、叶环等工件测量，</w:t>
            </w:r>
          </w:p>
          <w:p>
            <w:pPr>
              <w:pStyle w:val="null3"/>
              <w:jc w:val="left"/>
            </w:pPr>
            <w:r>
              <w:rPr>
                <w:rFonts w:ascii="仿宋_GB2312" w:hAnsi="仿宋_GB2312" w:cs="仿宋_GB2312" w:eastAsia="仿宋_GB2312"/>
                <w:sz w:val="20"/>
              </w:rPr>
              <w:t>9.3.7</w:t>
            </w:r>
            <w:r>
              <w:rPr>
                <w:rFonts w:ascii="仿宋_GB2312" w:hAnsi="仿宋_GB2312" w:cs="仿宋_GB2312" w:eastAsia="仿宋_GB2312"/>
                <w:sz w:val="20"/>
              </w:rPr>
              <w:t>测量数据分析及评价软件能够</w:t>
            </w:r>
            <w:r>
              <w:rPr>
                <w:rFonts w:ascii="仿宋_GB2312" w:hAnsi="仿宋_GB2312" w:cs="仿宋_GB2312" w:eastAsia="仿宋_GB2312"/>
                <w:sz w:val="20"/>
              </w:rPr>
              <w:t>根据曲率生成公差带、各种厚度计算、喉道、不封闭叶型、多种方式拟合、波纹度、自定义变量公差、常规叶型尺寸、定制化报告模板、微小前尾缘轮廓算法、多种格式的数据报告、集成第三方多种品牌测量设备数据接口等。</w:t>
            </w:r>
          </w:p>
          <w:p>
            <w:pPr>
              <w:pStyle w:val="null3"/>
              <w:jc w:val="left"/>
            </w:pPr>
            <w:r>
              <w:rPr>
                <w:rFonts w:ascii="仿宋_GB2312" w:hAnsi="仿宋_GB2312" w:cs="仿宋_GB2312" w:eastAsia="仿宋_GB2312"/>
                <w:sz w:val="20"/>
              </w:rPr>
              <w:t>9.3.8具备</w:t>
            </w:r>
            <w:r>
              <w:rPr>
                <w:rFonts w:ascii="仿宋_GB2312" w:hAnsi="仿宋_GB2312" w:cs="仿宋_GB2312" w:eastAsia="仿宋_GB2312"/>
                <w:sz w:val="20"/>
              </w:rPr>
              <w:t>叶型分析</w:t>
            </w:r>
            <w:r>
              <w:rPr>
                <w:rFonts w:ascii="仿宋_GB2312" w:hAnsi="仿宋_GB2312" w:cs="仿宋_GB2312" w:eastAsia="仿宋_GB2312"/>
                <w:sz w:val="20"/>
              </w:rPr>
              <w:t>评价功能，</w:t>
            </w:r>
            <w:r>
              <w:rPr>
                <w:rFonts w:ascii="仿宋_GB2312" w:hAnsi="仿宋_GB2312" w:cs="仿宋_GB2312" w:eastAsia="仿宋_GB2312"/>
                <w:sz w:val="20"/>
              </w:rPr>
              <w:t>包含积叠点偏差、弯曲、扭转、弦长、弦角、轮廓度、位置度、前</w:t>
            </w:r>
            <w:r>
              <w:rPr>
                <w:rFonts w:ascii="仿宋_GB2312" w:hAnsi="仿宋_GB2312" w:cs="仿宋_GB2312" w:eastAsia="仿宋_GB2312"/>
                <w:sz w:val="20"/>
              </w:rPr>
              <w:t>/</w:t>
            </w:r>
            <w:r>
              <w:rPr>
                <w:rFonts w:ascii="仿宋_GB2312" w:hAnsi="仿宋_GB2312" w:cs="仿宋_GB2312" w:eastAsia="仿宋_GB2312"/>
                <w:sz w:val="20"/>
              </w:rPr>
              <w:t>尾缘位置、前</w:t>
            </w:r>
            <w:r>
              <w:rPr>
                <w:rFonts w:ascii="仿宋_GB2312" w:hAnsi="仿宋_GB2312" w:cs="仿宋_GB2312" w:eastAsia="仿宋_GB2312"/>
                <w:sz w:val="20"/>
              </w:rPr>
              <w:t>/</w:t>
            </w:r>
            <w:r>
              <w:rPr>
                <w:rFonts w:ascii="仿宋_GB2312" w:hAnsi="仿宋_GB2312" w:cs="仿宋_GB2312" w:eastAsia="仿宋_GB2312"/>
                <w:sz w:val="20"/>
              </w:rPr>
              <w:t>尾缘半径、前</w:t>
            </w:r>
            <w:r>
              <w:rPr>
                <w:rFonts w:ascii="仿宋_GB2312" w:hAnsi="仿宋_GB2312" w:cs="仿宋_GB2312" w:eastAsia="仿宋_GB2312"/>
                <w:sz w:val="20"/>
              </w:rPr>
              <w:t>/</w:t>
            </w:r>
            <w:r>
              <w:rPr>
                <w:rFonts w:ascii="仿宋_GB2312" w:hAnsi="仿宋_GB2312" w:cs="仿宋_GB2312" w:eastAsia="仿宋_GB2312"/>
                <w:sz w:val="20"/>
              </w:rPr>
              <w:t>尾缘角度、边缘厚度、最大厚度、极值、质心、面积等。</w:t>
            </w:r>
          </w:p>
          <w:p>
            <w:pPr>
              <w:pStyle w:val="null3"/>
              <w:jc w:val="left"/>
            </w:pPr>
            <w:r>
              <w:rPr>
                <w:rFonts w:ascii="仿宋_GB2312" w:hAnsi="仿宋_GB2312" w:cs="仿宋_GB2312" w:eastAsia="仿宋_GB2312"/>
                <w:sz w:val="20"/>
              </w:rPr>
              <w:t>9.3.9</w:t>
            </w:r>
            <w:r>
              <w:rPr>
                <w:rFonts w:ascii="仿宋_GB2312" w:hAnsi="仿宋_GB2312" w:cs="仿宋_GB2312" w:eastAsia="仿宋_GB2312"/>
                <w:sz w:val="20"/>
              </w:rPr>
              <w:t>支持</w:t>
            </w:r>
            <w:r>
              <w:rPr>
                <w:rFonts w:ascii="仿宋_GB2312" w:hAnsi="仿宋_GB2312" w:cs="仿宋_GB2312" w:eastAsia="仿宋_GB2312"/>
                <w:sz w:val="20"/>
              </w:rPr>
              <w:t>叶片榫根测量数据的分析评价，对榫根的分段公差、渐变公差、变公差轮廓度、跨棒距等进行全面质量控制。</w:t>
            </w:r>
          </w:p>
          <w:p>
            <w:pPr>
              <w:pStyle w:val="null3"/>
              <w:jc w:val="left"/>
            </w:pPr>
            <w:r>
              <w:rPr>
                <w:rFonts w:ascii="仿宋_GB2312" w:hAnsi="仿宋_GB2312" w:cs="仿宋_GB2312" w:eastAsia="仿宋_GB2312"/>
                <w:sz w:val="20"/>
              </w:rPr>
              <w:t>9.3.10支持不同品牌测量设备的数据转换为标准格式，进行统一化平台分析与数据管理。支持</w:t>
            </w:r>
            <w:r>
              <w:rPr>
                <w:rFonts w:ascii="仿宋_GB2312" w:hAnsi="仿宋_GB2312" w:cs="仿宋_GB2312" w:eastAsia="仿宋_GB2312"/>
                <w:sz w:val="20"/>
              </w:rPr>
              <w:t>PC-DMIS</w:t>
            </w:r>
            <w:r>
              <w:rPr>
                <w:rFonts w:ascii="仿宋_GB2312" w:hAnsi="仿宋_GB2312" w:cs="仿宋_GB2312" w:eastAsia="仿宋_GB2312"/>
                <w:sz w:val="20"/>
              </w:rPr>
              <w:t>，</w:t>
            </w:r>
            <w:r>
              <w:rPr>
                <w:rFonts w:ascii="仿宋_GB2312" w:hAnsi="仿宋_GB2312" w:cs="仿宋_GB2312" w:eastAsia="仿宋_GB2312"/>
                <w:sz w:val="20"/>
              </w:rPr>
              <w:t>QUINDOS</w:t>
            </w:r>
            <w:r>
              <w:rPr>
                <w:rFonts w:ascii="仿宋_GB2312" w:hAnsi="仿宋_GB2312" w:cs="仿宋_GB2312" w:eastAsia="仿宋_GB2312"/>
                <w:sz w:val="20"/>
              </w:rPr>
              <w:t>，</w:t>
            </w:r>
            <w:r>
              <w:rPr>
                <w:rFonts w:ascii="仿宋_GB2312" w:hAnsi="仿宋_GB2312" w:cs="仿宋_GB2312" w:eastAsia="仿宋_GB2312"/>
                <w:sz w:val="20"/>
              </w:rPr>
              <w:t>POLYWORKS</w:t>
            </w:r>
            <w:r>
              <w:rPr>
                <w:rFonts w:ascii="仿宋_GB2312" w:hAnsi="仿宋_GB2312" w:cs="仿宋_GB2312" w:eastAsia="仿宋_GB2312"/>
                <w:sz w:val="20"/>
              </w:rPr>
              <w:t>，</w:t>
            </w:r>
            <w:r>
              <w:rPr>
                <w:rFonts w:ascii="仿宋_GB2312" w:hAnsi="仿宋_GB2312" w:cs="仿宋_GB2312" w:eastAsia="仿宋_GB2312"/>
                <w:sz w:val="20"/>
              </w:rPr>
              <w:t>CALYPSO</w:t>
            </w:r>
            <w:r>
              <w:rPr>
                <w:rFonts w:ascii="仿宋_GB2312" w:hAnsi="仿宋_GB2312" w:cs="仿宋_GB2312" w:eastAsia="仿宋_GB2312"/>
                <w:sz w:val="20"/>
              </w:rPr>
              <w:t>，</w:t>
            </w:r>
            <w:r>
              <w:rPr>
                <w:rFonts w:ascii="仿宋_GB2312" w:hAnsi="仿宋_GB2312" w:cs="仿宋_GB2312" w:eastAsia="仿宋_GB2312"/>
                <w:sz w:val="20"/>
              </w:rPr>
              <w:t>METROSOFT</w:t>
            </w:r>
            <w:r>
              <w:rPr>
                <w:rFonts w:ascii="仿宋_GB2312" w:hAnsi="仿宋_GB2312" w:cs="仿宋_GB2312" w:eastAsia="仿宋_GB2312"/>
                <w:sz w:val="20"/>
              </w:rPr>
              <w:t>，</w:t>
            </w:r>
            <w:r>
              <w:rPr>
                <w:rFonts w:ascii="仿宋_GB2312" w:hAnsi="仿宋_GB2312" w:cs="仿宋_GB2312" w:eastAsia="仿宋_GB2312"/>
                <w:sz w:val="20"/>
              </w:rPr>
              <w:t>WIZBLADE</w:t>
            </w:r>
            <w:r>
              <w:rPr>
                <w:rFonts w:ascii="仿宋_GB2312" w:hAnsi="仿宋_GB2312" w:cs="仿宋_GB2312" w:eastAsia="仿宋_GB2312"/>
                <w:sz w:val="20"/>
              </w:rPr>
              <w:t>等软件产品的数据格式转换。同时支持</w:t>
            </w:r>
            <w:r>
              <w:rPr>
                <w:rFonts w:ascii="仿宋_GB2312" w:hAnsi="仿宋_GB2312" w:cs="仿宋_GB2312" w:eastAsia="仿宋_GB2312"/>
                <w:sz w:val="20"/>
              </w:rPr>
              <w:t>STL</w:t>
            </w:r>
            <w:r>
              <w:rPr>
                <w:rFonts w:ascii="仿宋_GB2312" w:hAnsi="仿宋_GB2312" w:cs="仿宋_GB2312" w:eastAsia="仿宋_GB2312"/>
                <w:sz w:val="20"/>
              </w:rPr>
              <w:t>，</w:t>
            </w:r>
            <w:r>
              <w:rPr>
                <w:rFonts w:ascii="仿宋_GB2312" w:hAnsi="仿宋_GB2312" w:cs="仿宋_GB2312" w:eastAsia="仿宋_GB2312"/>
                <w:sz w:val="20"/>
              </w:rPr>
              <w:t>xyz</w:t>
            </w:r>
            <w:r>
              <w:rPr>
                <w:rFonts w:ascii="仿宋_GB2312" w:hAnsi="仿宋_GB2312" w:cs="仿宋_GB2312" w:eastAsia="仿宋_GB2312"/>
                <w:sz w:val="20"/>
              </w:rPr>
              <w:t>等点云数据转换集成与分析。</w:t>
            </w:r>
          </w:p>
          <w:p>
            <w:pPr>
              <w:pStyle w:val="null3"/>
              <w:jc w:val="left"/>
            </w:pPr>
            <w:r>
              <w:rPr>
                <w:rFonts w:ascii="仿宋_GB2312" w:hAnsi="仿宋_GB2312" w:cs="仿宋_GB2312" w:eastAsia="仿宋_GB2312"/>
                <w:sz w:val="20"/>
              </w:rPr>
              <w:t>9.4 提供上门培训≥2天，培训中心培训≥5天，培训发证人数≥2人（操作、教学、科研、故障排查）；</w:t>
            </w:r>
          </w:p>
          <w:p>
            <w:pPr>
              <w:pStyle w:val="null3"/>
              <w:jc w:val="both"/>
            </w:pPr>
            <w:r>
              <w:rPr>
                <w:rFonts w:ascii="仿宋_GB2312" w:hAnsi="仿宋_GB2312" w:cs="仿宋_GB2312" w:eastAsia="仿宋_GB2312"/>
                <w:sz w:val="20"/>
                <w:b/>
              </w:rPr>
              <w:t>10.实验内容至少包含：</w:t>
            </w:r>
          </w:p>
          <w:p>
            <w:pPr>
              <w:pStyle w:val="null3"/>
            </w:pPr>
            <w:r>
              <w:rPr>
                <w:rFonts w:ascii="仿宋_GB2312" w:hAnsi="仿宋_GB2312" w:cs="仿宋_GB2312" w:eastAsia="仿宋_GB2312"/>
                <w:sz w:val="20"/>
              </w:rPr>
              <w:t>10.1几何尺寸测量实验；</w:t>
            </w:r>
          </w:p>
          <w:p>
            <w:pPr>
              <w:pStyle w:val="null3"/>
            </w:pPr>
            <w:r>
              <w:rPr>
                <w:rFonts w:ascii="仿宋_GB2312" w:hAnsi="仿宋_GB2312" w:cs="仿宋_GB2312" w:eastAsia="仿宋_GB2312"/>
                <w:sz w:val="20"/>
              </w:rPr>
              <w:t>10.2形位公差检测实验；</w:t>
            </w:r>
          </w:p>
          <w:p>
            <w:pPr>
              <w:pStyle w:val="null3"/>
            </w:pPr>
            <w:r>
              <w:rPr>
                <w:rFonts w:ascii="仿宋_GB2312" w:hAnsi="仿宋_GB2312" w:cs="仿宋_GB2312" w:eastAsia="仿宋_GB2312"/>
                <w:sz w:val="20"/>
              </w:rPr>
              <w:t>10.3装配间隙与配合精度实验；</w:t>
            </w:r>
          </w:p>
          <w:p>
            <w:pPr>
              <w:pStyle w:val="null3"/>
            </w:pPr>
            <w:r>
              <w:rPr>
                <w:rFonts w:ascii="仿宋_GB2312" w:hAnsi="仿宋_GB2312" w:cs="仿宋_GB2312" w:eastAsia="仿宋_GB2312"/>
                <w:sz w:val="20"/>
              </w:rPr>
              <w:t>10.4高精度模具曲线曲面检测；</w:t>
            </w:r>
          </w:p>
          <w:p>
            <w:pPr>
              <w:pStyle w:val="null3"/>
            </w:pPr>
            <w:r>
              <w:rPr>
                <w:rFonts w:ascii="仿宋_GB2312" w:hAnsi="仿宋_GB2312" w:cs="仿宋_GB2312" w:eastAsia="仿宋_GB2312"/>
                <w:sz w:val="20"/>
              </w:rPr>
              <w:t>10.5航空航天精密零部件的曲线、曲面、薄壁件检测实验；</w:t>
            </w:r>
          </w:p>
          <w:p>
            <w:pPr>
              <w:pStyle w:val="null3"/>
            </w:pPr>
            <w:r>
              <w:rPr>
                <w:rFonts w:ascii="仿宋_GB2312" w:hAnsi="仿宋_GB2312" w:cs="仿宋_GB2312" w:eastAsia="仿宋_GB2312"/>
                <w:sz w:val="20"/>
              </w:rPr>
              <w:t>10.6软件支持针对叶片、叶盘的检测算法等。</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0"/>
                <w:b/>
              </w:rPr>
              <w:t>二、三坐标测量机：</w:t>
            </w:r>
            <w:r>
              <w:rPr>
                <w:rFonts w:ascii="仿宋_GB2312" w:hAnsi="仿宋_GB2312" w:cs="仿宋_GB2312" w:eastAsia="仿宋_GB2312"/>
                <w:sz w:val="20"/>
                <w:b/>
              </w:rPr>
              <w:t>1台</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设备光栅具备大行程测量能力，</w:t>
            </w:r>
            <w:r>
              <w:rPr>
                <w:rFonts w:ascii="仿宋_GB2312" w:hAnsi="仿宋_GB2312" w:cs="仿宋_GB2312" w:eastAsia="仿宋_GB2312"/>
                <w:sz w:val="20"/>
              </w:rPr>
              <w:t>X 轴行程≥600mm，Y轴≥800mm ，Z轴≥600mm；承载工件重量≥300kg</w:t>
            </w:r>
            <w:r>
              <w:rPr>
                <w:rFonts w:ascii="仿宋_GB2312" w:hAnsi="仿宋_GB2312" w:cs="仿宋_GB2312" w:eastAsia="仿宋_GB2312"/>
                <w:sz w:val="20"/>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rPr>
              <w:t>2.</w:t>
            </w:r>
            <w:r>
              <w:rPr>
                <w:rFonts w:ascii="仿宋_GB2312" w:hAnsi="仿宋_GB2312" w:cs="仿宋_GB2312" w:eastAsia="仿宋_GB2312"/>
                <w:sz w:val="20"/>
              </w:rPr>
              <w:t>满足或高于国家标准</w:t>
            </w:r>
            <w:r>
              <w:rPr>
                <w:rFonts w:ascii="仿宋_GB2312" w:hAnsi="仿宋_GB2312" w:cs="仿宋_GB2312" w:eastAsia="仿宋_GB2312"/>
                <w:sz w:val="20"/>
              </w:rPr>
              <w:t>GB/T 16857.2-2017，</w:t>
            </w:r>
            <w:r>
              <w:rPr>
                <w:rFonts w:ascii="仿宋_GB2312" w:hAnsi="仿宋_GB2312" w:cs="仿宋_GB2312" w:eastAsia="仿宋_GB2312"/>
                <w:sz w:val="20"/>
              </w:rPr>
              <w:t>GB/T 16857.5-2017</w:t>
            </w:r>
            <w:r>
              <w:rPr>
                <w:rFonts w:ascii="仿宋_GB2312" w:hAnsi="仿宋_GB2312" w:cs="仿宋_GB2312" w:eastAsia="仿宋_GB2312"/>
                <w:sz w:val="20"/>
              </w:rPr>
              <w:t>；</w:t>
            </w:r>
            <w:r>
              <w:rPr>
                <w:rFonts w:ascii="仿宋_GB2312" w:hAnsi="仿宋_GB2312" w:cs="仿宋_GB2312" w:eastAsia="仿宋_GB2312"/>
                <w:sz w:val="20"/>
              </w:rPr>
              <w:t>长度测量最大允许误差</w:t>
            </w:r>
            <w:r>
              <w:rPr>
                <w:rFonts w:ascii="仿宋_GB2312" w:hAnsi="仿宋_GB2312" w:cs="仿宋_GB2312" w:eastAsia="仿宋_GB2312"/>
                <w:sz w:val="20"/>
              </w:rPr>
              <w:t>MPE(E0/E150)≤2.3+3.3L/1000 μm；单探针形状误差MPE(PFTU)≤2.4μm；重复精度MPL(R0)≤2.5 μm。</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三轴联动最大合成移动速度</w:t>
            </w:r>
            <w:r>
              <w:rPr>
                <w:rFonts w:ascii="仿宋_GB2312" w:hAnsi="仿宋_GB2312" w:cs="仿宋_GB2312" w:eastAsia="仿宋_GB2312"/>
                <w:sz w:val="20"/>
              </w:rPr>
              <w:t>≥520 mm/s，</w:t>
            </w:r>
            <w:r>
              <w:rPr>
                <w:rFonts w:ascii="仿宋_GB2312" w:hAnsi="仿宋_GB2312" w:cs="仿宋_GB2312" w:eastAsia="仿宋_GB2312"/>
                <w:sz w:val="20"/>
              </w:rPr>
              <w:t>三轴联动合成最大加速度</w:t>
            </w:r>
            <w:r>
              <w:rPr>
                <w:rFonts w:ascii="仿宋_GB2312" w:hAnsi="仿宋_GB2312" w:cs="仿宋_GB2312" w:eastAsia="仿宋_GB2312"/>
                <w:sz w:val="20"/>
              </w:rPr>
              <w:t>≥1700 mm/s</w:t>
            </w:r>
            <w:r>
              <w:rPr>
                <w:rFonts w:ascii="仿宋_GB2312" w:hAnsi="仿宋_GB2312" w:cs="仿宋_GB2312" w:eastAsia="仿宋_GB2312"/>
                <w:sz w:val="20"/>
              </w:rPr>
              <w:t>²</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4.测量软件：配套提供1个单机版测量软件；</w:t>
            </w:r>
          </w:p>
          <w:p>
            <w:pPr>
              <w:pStyle w:val="null3"/>
              <w:jc w:val="left"/>
            </w:pPr>
            <w:r>
              <w:rPr>
                <w:rFonts w:ascii="仿宋_GB2312" w:hAnsi="仿宋_GB2312" w:cs="仿宋_GB2312" w:eastAsia="仿宋_GB2312"/>
                <w:sz w:val="20"/>
              </w:rPr>
              <w:t xml:space="preserve">4.1 </w:t>
            </w:r>
            <w:r>
              <w:rPr>
                <w:rFonts w:ascii="仿宋_GB2312" w:hAnsi="仿宋_GB2312" w:cs="仿宋_GB2312" w:eastAsia="仿宋_GB2312"/>
                <w:sz w:val="20"/>
              </w:rPr>
              <w:t>测量软件需拥有全部知识产权和软件的所有权并且永久授权，提供软件著作权证明材料；</w:t>
            </w:r>
          </w:p>
          <w:p>
            <w:pPr>
              <w:pStyle w:val="null3"/>
              <w:jc w:val="left"/>
            </w:pPr>
            <w:r>
              <w:rPr>
                <w:rFonts w:ascii="仿宋_GB2312" w:hAnsi="仿宋_GB2312" w:cs="仿宋_GB2312" w:eastAsia="仿宋_GB2312"/>
                <w:sz w:val="20"/>
              </w:rPr>
              <w:t xml:space="preserve">4.2 </w:t>
            </w:r>
            <w:r>
              <w:rPr>
                <w:rFonts w:ascii="仿宋_GB2312" w:hAnsi="仿宋_GB2312" w:cs="仿宋_GB2312" w:eastAsia="仿宋_GB2312"/>
                <w:sz w:val="20"/>
              </w:rPr>
              <w:t>测量软件的编程窗口含有可编辑命令模式、简要命令使用模式和</w:t>
            </w:r>
            <w:r>
              <w:rPr>
                <w:rFonts w:ascii="仿宋_GB2312" w:hAnsi="仿宋_GB2312" w:cs="仿宋_GB2312" w:eastAsia="仿宋_GB2312"/>
                <w:sz w:val="20"/>
              </w:rPr>
              <w:t>DMIS语言显示模式。</w:t>
            </w:r>
          </w:p>
          <w:p>
            <w:pPr>
              <w:pStyle w:val="null3"/>
              <w:jc w:val="left"/>
            </w:pPr>
            <w:r>
              <w:rPr>
                <w:rFonts w:ascii="仿宋_GB2312" w:hAnsi="仿宋_GB2312" w:cs="仿宋_GB2312" w:eastAsia="仿宋_GB2312"/>
                <w:sz w:val="20"/>
              </w:rPr>
              <w:t xml:space="preserve">4.3 </w:t>
            </w:r>
            <w:r>
              <w:rPr>
                <w:rFonts w:ascii="仿宋_GB2312" w:hAnsi="仿宋_GB2312" w:cs="仿宋_GB2312" w:eastAsia="仿宋_GB2312"/>
                <w:sz w:val="20"/>
              </w:rPr>
              <w:t>需具备手动特征的智能识别，根据测量点位自动计算测量特征的类型</w:t>
            </w:r>
            <w:r>
              <w:rPr>
                <w:rFonts w:ascii="仿宋_GB2312" w:hAnsi="仿宋_GB2312" w:cs="仿宋_GB2312" w:eastAsia="仿宋_GB2312"/>
                <w:sz w:val="20"/>
              </w:rPr>
              <w:t>(点、线、平面、圆、圆柱、圆锥、球、圆环、圆槽、方槽等）。</w:t>
            </w:r>
          </w:p>
          <w:p>
            <w:pPr>
              <w:pStyle w:val="null3"/>
              <w:jc w:val="left"/>
            </w:pPr>
            <w:r>
              <w:rPr>
                <w:rFonts w:ascii="仿宋_GB2312" w:hAnsi="仿宋_GB2312" w:cs="仿宋_GB2312" w:eastAsia="仿宋_GB2312"/>
                <w:sz w:val="20"/>
              </w:rPr>
              <w:t xml:space="preserve">4.4 </w:t>
            </w:r>
            <w:r>
              <w:rPr>
                <w:rFonts w:ascii="仿宋_GB2312" w:hAnsi="仿宋_GB2312" w:cs="仿宋_GB2312" w:eastAsia="仿宋_GB2312"/>
                <w:sz w:val="20"/>
              </w:rPr>
              <w:t>具备三维模型导入导出功能，支持的格式有</w:t>
            </w:r>
            <w:r>
              <w:rPr>
                <w:rFonts w:ascii="仿宋_GB2312" w:hAnsi="仿宋_GB2312" w:cs="仿宋_GB2312" w:eastAsia="仿宋_GB2312"/>
                <w:sz w:val="20"/>
              </w:rPr>
              <w:t>IGES、DXF、STEP、VDAFS、XYZ、DES、DMIS等。</w:t>
            </w:r>
          </w:p>
          <w:p>
            <w:pPr>
              <w:pStyle w:val="null3"/>
              <w:jc w:val="left"/>
            </w:pPr>
            <w:r>
              <w:rPr>
                <w:rFonts w:ascii="仿宋_GB2312" w:hAnsi="仿宋_GB2312" w:cs="仿宋_GB2312" w:eastAsia="仿宋_GB2312"/>
                <w:sz w:val="20"/>
              </w:rPr>
              <w:t xml:space="preserve">4.5 </w:t>
            </w:r>
            <w:r>
              <w:rPr>
                <w:rFonts w:ascii="仿宋_GB2312" w:hAnsi="仿宋_GB2312" w:cs="仿宋_GB2312" w:eastAsia="仿宋_GB2312"/>
                <w:sz w:val="20"/>
              </w:rPr>
              <w:t>通过点击工件模型创建特征测量程序，可直接从</w:t>
            </w:r>
            <w:r>
              <w:rPr>
                <w:rFonts w:ascii="仿宋_GB2312" w:hAnsi="仿宋_GB2312" w:cs="仿宋_GB2312" w:eastAsia="仿宋_GB2312"/>
                <w:sz w:val="20"/>
              </w:rPr>
              <w:t>CAD 中提取几何特征的名义值。</w:t>
            </w:r>
          </w:p>
          <w:p>
            <w:pPr>
              <w:pStyle w:val="null3"/>
              <w:jc w:val="left"/>
            </w:pPr>
            <w:r>
              <w:rPr>
                <w:rFonts w:ascii="仿宋_GB2312" w:hAnsi="仿宋_GB2312" w:cs="仿宋_GB2312" w:eastAsia="仿宋_GB2312"/>
                <w:sz w:val="20"/>
              </w:rPr>
              <w:t>4.6 需支持依据CAD特征方向自动添加所需测头角度。</w:t>
            </w:r>
          </w:p>
          <w:p>
            <w:pPr>
              <w:pStyle w:val="null3"/>
              <w:jc w:val="left"/>
            </w:pPr>
            <w:r>
              <w:rPr>
                <w:rFonts w:ascii="仿宋_GB2312" w:hAnsi="仿宋_GB2312" w:cs="仿宋_GB2312" w:eastAsia="仿宋_GB2312"/>
                <w:sz w:val="20"/>
              </w:rPr>
              <w:t>4.7 需支持利用动态的测量机模型，基于精确的工件CAD和夹具CAD模型，模拟测量路径动画并检查测头与工件和测头的潜在碰撞。</w:t>
            </w:r>
          </w:p>
          <w:p>
            <w:pPr>
              <w:pStyle w:val="null3"/>
              <w:jc w:val="left"/>
            </w:pPr>
            <w:r>
              <w:rPr>
                <w:rFonts w:ascii="仿宋_GB2312" w:hAnsi="仿宋_GB2312" w:cs="仿宋_GB2312" w:eastAsia="仿宋_GB2312"/>
                <w:sz w:val="20"/>
              </w:rPr>
              <w:t>4.8 能够提供操作工具，包括快速坐标系、快速特征等功能。点击CAD或者一个按键即可创建坐标系和特征。</w:t>
            </w:r>
          </w:p>
          <w:p>
            <w:pPr>
              <w:pStyle w:val="null3"/>
              <w:jc w:val="left"/>
            </w:pPr>
            <w:r>
              <w:rPr>
                <w:rFonts w:ascii="仿宋_GB2312" w:hAnsi="仿宋_GB2312" w:cs="仿宋_GB2312" w:eastAsia="仿宋_GB2312"/>
                <w:sz w:val="20"/>
              </w:rPr>
              <w:t>4.9 具备圆、圆柱、直线、轴、中心等基本方式的扫描测量功能。</w:t>
            </w:r>
          </w:p>
          <w:p>
            <w:pPr>
              <w:pStyle w:val="null3"/>
              <w:jc w:val="left"/>
            </w:pPr>
            <w:r>
              <w:rPr>
                <w:rFonts w:ascii="仿宋_GB2312" w:hAnsi="仿宋_GB2312" w:cs="仿宋_GB2312" w:eastAsia="仿宋_GB2312"/>
                <w:sz w:val="20"/>
              </w:rPr>
              <w:t>4.10 测量软件需具有高级编程指令，包括：赋值、条件语句（If/End If、While/End While、Do/Until、Select/End Select、Case/End Case）、循环、函数等高级编程指令。</w:t>
            </w:r>
          </w:p>
          <w:p>
            <w:pPr>
              <w:pStyle w:val="null3"/>
              <w:jc w:val="left"/>
            </w:pPr>
            <w:r>
              <w:rPr>
                <w:rFonts w:ascii="仿宋_GB2312" w:hAnsi="仿宋_GB2312" w:cs="仿宋_GB2312" w:eastAsia="仿宋_GB2312"/>
                <w:sz w:val="20"/>
              </w:rPr>
              <w:t>4.11 至少覆盖15类特征的构造功能，包括点、直线、平面、圆、椭圆、圆槽、方槽、宽度、曲线、圆柱、圆锥、球、曲面、特征集合、自定义特征等。</w:t>
            </w:r>
          </w:p>
          <w:p>
            <w:pPr>
              <w:pStyle w:val="null3"/>
              <w:jc w:val="left"/>
            </w:pPr>
            <w:r>
              <w:rPr>
                <w:rFonts w:ascii="仿宋_GB2312" w:hAnsi="仿宋_GB2312" w:cs="仿宋_GB2312" w:eastAsia="仿宋_GB2312"/>
                <w:sz w:val="20"/>
              </w:rPr>
              <w:t>4.12 提供形位公差的评价，包括：直线度、平面度、圆度、圆柱度以及各种复杂曲面的轮廓度等。相对基准几何要素位置度的评价：平行度、垂直度、角度、对称度、位置度、同轴度、同心度、轴向跳动、径向跳动、轴向全跳动、径向全跳动。</w:t>
            </w:r>
          </w:p>
          <w:p>
            <w:pPr>
              <w:pStyle w:val="null3"/>
              <w:ind w:left="420"/>
              <w:jc w:val="left"/>
            </w:pPr>
            <w:r>
              <w:rPr>
                <w:rFonts w:ascii="仿宋_GB2312" w:hAnsi="仿宋_GB2312" w:cs="仿宋_GB2312" w:eastAsia="仿宋_GB2312"/>
                <w:sz w:val="20"/>
                <w:b/>
              </w:rPr>
              <w:t>l</w:t>
            </w:r>
            <w:r>
              <w:rPr>
                <w:rFonts w:ascii="仿宋_GB2312" w:hAnsi="仿宋_GB2312" w:cs="仿宋_GB2312" w:eastAsia="仿宋_GB2312"/>
                <w:sz w:val="20"/>
                <w:b/>
              </w:rPr>
              <w:t>4.13 提供10种默认类型的检测报告、3D PDF格式报告及定制报告，满足不同层级用户对测量报告的需求。（提供功能演示视频）</w:t>
            </w:r>
          </w:p>
          <w:p>
            <w:pPr>
              <w:pStyle w:val="null3"/>
              <w:jc w:val="left"/>
            </w:pPr>
            <w:r>
              <w:rPr>
                <w:rFonts w:ascii="仿宋_GB2312" w:hAnsi="仿宋_GB2312" w:cs="仿宋_GB2312" w:eastAsia="仿宋_GB2312"/>
                <w:sz w:val="20"/>
              </w:rPr>
              <w:t>4.14 需具备迷你程序功能，基于已测定的尺寸和特征，可执行程序中指定的任意部分尺寸，实现某部分特征的复检或抽检。</w:t>
            </w:r>
          </w:p>
          <w:p>
            <w:pPr>
              <w:pStyle w:val="null3"/>
              <w:ind w:left="420"/>
              <w:jc w:val="left"/>
            </w:pPr>
            <w:r>
              <w:rPr>
                <w:rFonts w:ascii="仿宋_GB2312" w:hAnsi="仿宋_GB2312" w:cs="仿宋_GB2312" w:eastAsia="仿宋_GB2312"/>
                <w:sz w:val="20"/>
                <w:b/>
              </w:rPr>
              <w:t>l</w:t>
            </w:r>
            <w:r>
              <w:rPr>
                <w:rFonts w:ascii="仿宋_GB2312" w:hAnsi="仿宋_GB2312" w:cs="仿宋_GB2312" w:eastAsia="仿宋_GB2312"/>
                <w:sz w:val="20"/>
                <w:b/>
              </w:rPr>
              <w:t>4.15 可以将检测结果导出为统计分析软件所使用的数据格式，需包括.DFQ、.DFX、DFD等格式，并且用户可通过设置跟踪字段的方式，自定义文件中不同K字段所显示的内容。（提供功能演示视频）</w:t>
            </w:r>
          </w:p>
          <w:p>
            <w:pPr>
              <w:pStyle w:val="null3"/>
              <w:jc w:val="left"/>
            </w:pPr>
            <w:r>
              <w:rPr>
                <w:rFonts w:ascii="仿宋_GB2312" w:hAnsi="仿宋_GB2312" w:cs="仿宋_GB2312" w:eastAsia="仿宋_GB2312"/>
                <w:sz w:val="20"/>
              </w:rPr>
              <w:t>4.16 需拥有扫描算法支持，能解决复杂曲线/曲面的测量任务，如开线、闭线、旋转、曲面、周边、网格、截面、UV、自由曲面等。</w:t>
            </w:r>
          </w:p>
          <w:p>
            <w:pPr>
              <w:pStyle w:val="null3"/>
              <w:jc w:val="left"/>
            </w:pPr>
            <w:r>
              <w:rPr>
                <w:rFonts w:ascii="仿宋_GB2312" w:hAnsi="仿宋_GB2312" w:cs="仿宋_GB2312" w:eastAsia="仿宋_GB2312"/>
                <w:sz w:val="20"/>
              </w:rPr>
              <w:t>4.17需支持多种薄壁件自动特征类型，包括：棱点、角点、曲面点、隅角点、高点、椭圆、方槽、圆槽、凹口槽、多边形等不少于10种。</w:t>
            </w:r>
          </w:p>
          <w:p>
            <w:pPr>
              <w:pStyle w:val="null3"/>
              <w:jc w:val="left"/>
            </w:pPr>
            <w:r>
              <w:rPr>
                <w:rFonts w:ascii="仿宋_GB2312" w:hAnsi="仿宋_GB2312" w:cs="仿宋_GB2312" w:eastAsia="仿宋_GB2312"/>
                <w:sz w:val="20"/>
              </w:rPr>
              <w:t>5.精益报告系统</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rPr>
              <w:t>5.1</w:t>
            </w:r>
            <w:r>
              <w:rPr>
                <w:rFonts w:ascii="仿宋_GB2312" w:hAnsi="仿宋_GB2312" w:cs="仿宋_GB2312" w:eastAsia="仿宋_GB2312"/>
                <w:sz w:val="20"/>
              </w:rPr>
              <w:t>需支持输出多元可视化的图表报告，如直方图、运行图、统计能力图等。</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2需满足将原始的测量数据转换为有价值的信息，实现制造过程的监控与提升。</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 xml:space="preserve">.3 </w:t>
            </w:r>
            <w:r>
              <w:rPr>
                <w:rFonts w:ascii="仿宋_GB2312" w:hAnsi="仿宋_GB2312" w:cs="仿宋_GB2312" w:eastAsia="仿宋_GB2312"/>
                <w:sz w:val="20"/>
              </w:rPr>
              <w:t>需</w:t>
            </w:r>
            <w:r>
              <w:rPr>
                <w:rFonts w:ascii="仿宋_GB2312" w:hAnsi="仿宋_GB2312" w:cs="仿宋_GB2312" w:eastAsia="仿宋_GB2312"/>
                <w:sz w:val="20"/>
              </w:rPr>
              <w:t>具备数据分析概述功能，可实时监控接入的测量原始数据；无需生成各类报表，支持以色码标识方式直观展示所选零件整体状态，清晰呈现测量变量超差异常情况，同步展示测量变量对应的</w:t>
            </w:r>
            <w:r>
              <w:rPr>
                <w:rFonts w:ascii="仿宋_GB2312" w:hAnsi="仿宋_GB2312" w:cs="仿宋_GB2312" w:eastAsia="仿宋_GB2312"/>
                <w:sz w:val="20"/>
              </w:rPr>
              <w:t>Cpk 制程能力指数相关分析信息。</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 xml:space="preserve">.4 </w:t>
            </w:r>
            <w:r>
              <w:rPr>
                <w:rFonts w:ascii="仿宋_GB2312" w:hAnsi="仿宋_GB2312" w:cs="仿宋_GB2312" w:eastAsia="仿宋_GB2312"/>
                <w:sz w:val="20"/>
              </w:rPr>
              <w:t>需支持多种不同格式的基于文本的报告。使用</w:t>
            </w:r>
            <w:r>
              <w:rPr>
                <w:rFonts w:ascii="仿宋_GB2312" w:hAnsi="仿宋_GB2312" w:cs="仿宋_GB2312" w:eastAsia="仿宋_GB2312"/>
                <w:sz w:val="20"/>
              </w:rPr>
              <w:t>“文本报告”选项卡可切换可用的文本报告。如变量报告、异常报告、地毯图、NG明细报告等等。并可以配置报告基本信息。</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 xml:space="preserve">.5 </w:t>
            </w:r>
            <w:r>
              <w:rPr>
                <w:rFonts w:ascii="仿宋_GB2312" w:hAnsi="仿宋_GB2312" w:cs="仿宋_GB2312" w:eastAsia="仿宋_GB2312"/>
                <w:sz w:val="20"/>
              </w:rPr>
              <w:t>需满足导入至系统中的数据，可生成控制图、柱状图、条线图</w:t>
            </w:r>
            <w:r>
              <w:rPr>
                <w:rFonts w:ascii="仿宋_GB2312" w:hAnsi="仿宋_GB2312" w:cs="仿宋_GB2312" w:eastAsia="仿宋_GB2312"/>
                <w:sz w:val="20"/>
              </w:rPr>
              <w:t>等</w:t>
            </w:r>
            <w:r>
              <w:rPr>
                <w:rFonts w:ascii="仿宋_GB2312" w:hAnsi="仿宋_GB2312" w:cs="仿宋_GB2312" w:eastAsia="仿宋_GB2312"/>
                <w:sz w:val="20"/>
              </w:rPr>
              <w:t xml:space="preserve"> SPC 分析图表，对测量数据进行可视化分析展示。可以通过自定义选择待展示的测量特征和不同时间的测量数据，展示不同维度的统计过程分析结果。</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 xml:space="preserve"> </w:t>
            </w:r>
            <w:r>
              <w:rPr>
                <w:rFonts w:ascii="仿宋_GB2312" w:hAnsi="仿宋_GB2312" w:cs="仿宋_GB2312" w:eastAsia="仿宋_GB2312"/>
                <w:sz w:val="20"/>
              </w:rPr>
              <w:t>配备自动分度测座，</w:t>
            </w:r>
            <w:r>
              <w:rPr>
                <w:rFonts w:ascii="仿宋_GB2312" w:hAnsi="仿宋_GB2312" w:cs="仿宋_GB2312" w:eastAsia="仿宋_GB2312"/>
                <w:sz w:val="20"/>
              </w:rPr>
              <w:t>A旋转角至少覆盖-115°至+90°, B摇动角±180 °，步距≤5°, 旋转位置≥3000个 ，90°旋转时间≤2秒；配置≥3库位自动测头更换架；</w:t>
            </w:r>
            <w:r>
              <w:rPr>
                <w:rFonts w:ascii="仿宋_GB2312" w:hAnsi="仿宋_GB2312" w:cs="仿宋_GB2312" w:eastAsia="仿宋_GB2312"/>
                <w:sz w:val="20"/>
              </w:rPr>
              <w:t>采用高速、高精度可分度三维触发探测测头；标配工业级红宝石标准测针套件，主流通用</w:t>
            </w:r>
            <w:r>
              <w:rPr>
                <w:rFonts w:ascii="仿宋_GB2312" w:hAnsi="仿宋_GB2312" w:cs="仿宋_GB2312" w:eastAsia="仿宋_GB2312"/>
                <w:sz w:val="20"/>
              </w:rPr>
              <w:t>M2标准螺纹接口，成套数量≥</w:t>
            </w:r>
            <w:r>
              <w:rPr>
                <w:rFonts w:ascii="仿宋_GB2312" w:hAnsi="仿宋_GB2312" w:cs="仿宋_GB2312" w:eastAsia="仿宋_GB2312"/>
                <w:sz w:val="20"/>
              </w:rPr>
              <w:t>25</w:t>
            </w:r>
            <w:r>
              <w:rPr>
                <w:rFonts w:ascii="仿宋_GB2312" w:hAnsi="仿宋_GB2312" w:cs="仿宋_GB2312" w:eastAsia="仿宋_GB2312"/>
                <w:sz w:val="20"/>
              </w:rPr>
              <w:t>支；包含常规球头测针、加长杆、转接座、星形测针辅助连接件及专用收纳盒。</w:t>
            </w:r>
          </w:p>
          <w:p>
            <w:pPr>
              <w:pStyle w:val="null3"/>
              <w:jc w:val="left"/>
            </w:pPr>
            <w:r>
              <w:rPr>
                <w:rFonts w:ascii="仿宋_GB2312" w:hAnsi="仿宋_GB2312" w:cs="仿宋_GB2312" w:eastAsia="仿宋_GB2312"/>
                <w:sz w:val="20"/>
              </w:rPr>
              <w:t>7.配件：</w:t>
            </w:r>
          </w:p>
          <w:p>
            <w:pPr>
              <w:pStyle w:val="null3"/>
              <w:jc w:val="left"/>
            </w:pPr>
            <w:r>
              <w:rPr>
                <w:rFonts w:ascii="仿宋_GB2312" w:hAnsi="仿宋_GB2312" w:cs="仿宋_GB2312" w:eastAsia="仿宋_GB2312"/>
                <w:sz w:val="20"/>
              </w:rPr>
              <w:t>7.1配套提供直径≥15mm的陶瓷标准球，含底座；</w:t>
            </w:r>
          </w:p>
          <w:p>
            <w:pPr>
              <w:pStyle w:val="null3"/>
              <w:jc w:val="left"/>
            </w:pPr>
            <w:r>
              <w:rPr>
                <w:rFonts w:ascii="仿宋_GB2312" w:hAnsi="仿宋_GB2312" w:cs="仿宋_GB2312" w:eastAsia="仿宋_GB2312"/>
                <w:sz w:val="20"/>
              </w:rPr>
              <w:t>7.2配套工控电脑：≥14核 睿频至高可达 5.4 GHz ，内存RAM：≥32GB ，硬盘：≥512GB固态+2TB机械，显卡GPU：≥8GB独立显卡，≥31.5英寸的液晶显示器。</w:t>
            </w:r>
          </w:p>
          <w:p>
            <w:pPr>
              <w:pStyle w:val="null3"/>
              <w:jc w:val="left"/>
            </w:pPr>
            <w:r>
              <w:rPr>
                <w:rFonts w:ascii="仿宋_GB2312" w:hAnsi="仿宋_GB2312" w:cs="仿宋_GB2312" w:eastAsia="仿宋_GB2312"/>
                <w:sz w:val="20"/>
              </w:rPr>
              <w:t>7.3冷冻式干燥机：处理空气量≥34m3/h，220V电源，功率≥200W；提供≥2个过滤器。</w:t>
            </w:r>
          </w:p>
          <w:p>
            <w:pPr>
              <w:pStyle w:val="null3"/>
              <w:jc w:val="left"/>
            </w:pPr>
            <w:r>
              <w:rPr>
                <w:rFonts w:ascii="仿宋_GB2312" w:hAnsi="仿宋_GB2312" w:cs="仿宋_GB2312" w:eastAsia="仿宋_GB2312"/>
                <w:sz w:val="20"/>
              </w:rPr>
              <w:t>7.4稳压电源输入电压：160～250V，输出电压：220V±4%，频率：50/60Hz，功率≥2000W；</w:t>
            </w:r>
          </w:p>
          <w:p>
            <w:pPr>
              <w:pStyle w:val="null3"/>
              <w:jc w:val="left"/>
            </w:pPr>
            <w:r>
              <w:rPr>
                <w:rFonts w:ascii="仿宋_GB2312" w:hAnsi="仿宋_GB2312" w:cs="仿宋_GB2312" w:eastAsia="仿宋_GB2312"/>
                <w:sz w:val="20"/>
              </w:rPr>
              <w:t>7.5</w:t>
            </w:r>
            <w:r>
              <w:rPr>
                <w:rFonts w:ascii="仿宋_GB2312" w:hAnsi="仿宋_GB2312" w:cs="仿宋_GB2312" w:eastAsia="仿宋_GB2312"/>
                <w:sz w:val="20"/>
              </w:rPr>
              <w:t>采用单摇杆一体化操作盒结构，自重</w:t>
            </w:r>
            <w:r>
              <w:rPr>
                <w:rFonts w:ascii="仿宋_GB2312" w:hAnsi="仿宋_GB2312" w:cs="仿宋_GB2312" w:eastAsia="仿宋_GB2312"/>
                <w:sz w:val="20"/>
              </w:rPr>
              <w:t>≤650 克，外形尺</w:t>
            </w:r>
            <w:r>
              <w:rPr>
                <w:rFonts w:ascii="仿宋_GB2312" w:hAnsi="仿宋_GB2312" w:cs="仿宋_GB2312" w:eastAsia="仿宋_GB2312"/>
                <w:sz w:val="20"/>
              </w:rPr>
              <w:t>寸</w:t>
            </w:r>
            <w:r>
              <w:rPr>
                <w:rFonts w:ascii="仿宋_GB2312" w:hAnsi="仿宋_GB2312" w:cs="仿宋_GB2312" w:eastAsia="仿宋_GB2312"/>
                <w:sz w:val="20"/>
              </w:rPr>
              <w:t>≤300mm×</w:t>
            </w:r>
            <w:r>
              <w:rPr>
                <w:rFonts w:ascii="仿宋_GB2312" w:hAnsi="仿宋_GB2312" w:cs="仿宋_GB2312" w:eastAsia="仿宋_GB2312"/>
                <w:sz w:val="20"/>
              </w:rPr>
              <w:t>100</w:t>
            </w:r>
            <w:r>
              <w:rPr>
                <w:rFonts w:ascii="仿宋_GB2312" w:hAnsi="仿宋_GB2312" w:cs="仿宋_GB2312" w:eastAsia="仿宋_GB2312"/>
                <w:sz w:val="20"/>
              </w:rPr>
              <w:t>mm×120mm；</w:t>
            </w:r>
            <w:r>
              <w:rPr>
                <w:rFonts w:ascii="仿宋_GB2312" w:hAnsi="仿宋_GB2312" w:cs="仿宋_GB2312" w:eastAsia="仿宋_GB2312"/>
                <w:sz w:val="20"/>
              </w:rPr>
              <w:t>操控电缆采用可拆卸独立结构，后期维护可单独更换电缆，无需更换操作盒本体。操作盒整体防护等级</w:t>
            </w:r>
            <w:r>
              <w:rPr>
                <w:rFonts w:ascii="仿宋_GB2312" w:hAnsi="仿宋_GB2312" w:cs="仿宋_GB2312" w:eastAsia="仿宋_GB2312"/>
                <w:sz w:val="20"/>
              </w:rPr>
              <w:t>IP54，防尘防溅，适配车间现场使用环境。集成三轴控制摇杆、测量启动按键、速度调节旋钮及紧急停止按钮等全套操作功能。</w:t>
            </w:r>
          </w:p>
          <w:p>
            <w:pPr>
              <w:pStyle w:val="null3"/>
            </w:pPr>
            <w:r>
              <w:rPr>
                <w:rFonts w:ascii="仿宋_GB2312" w:hAnsi="仿宋_GB2312" w:cs="仿宋_GB2312" w:eastAsia="仿宋_GB2312"/>
                <w:sz w:val="20"/>
              </w:rPr>
              <w:t>7.6</w:t>
            </w:r>
            <w:r>
              <w:rPr>
                <w:rFonts w:ascii="仿宋_GB2312" w:hAnsi="仿宋_GB2312" w:cs="仿宋_GB2312" w:eastAsia="仿宋_GB2312"/>
                <w:sz w:val="20"/>
              </w:rPr>
              <w:t>配套不少于</w:t>
            </w:r>
            <w:r>
              <w:rPr>
                <w:rFonts w:ascii="仿宋_GB2312" w:hAnsi="仿宋_GB2312" w:cs="仿宋_GB2312" w:eastAsia="仿宋_GB2312"/>
                <w:sz w:val="20"/>
              </w:rPr>
              <w:t>3套完整的教学教具、夹具套装，</w:t>
            </w:r>
            <w:r>
              <w:rPr>
                <w:rFonts w:ascii="仿宋_GB2312" w:hAnsi="仿宋_GB2312" w:cs="仿宋_GB2312" w:eastAsia="仿宋_GB2312"/>
                <w:sz w:val="20"/>
              </w:rPr>
              <w:t>每套不低于</w:t>
            </w:r>
            <w:r>
              <w:rPr>
                <w:rFonts w:ascii="仿宋_GB2312" w:hAnsi="仿宋_GB2312" w:cs="仿宋_GB2312" w:eastAsia="仿宋_GB2312"/>
                <w:sz w:val="20"/>
              </w:rPr>
              <w:t>4个测量样件及配套夹具1套。</w:t>
            </w:r>
          </w:p>
          <w:p>
            <w:pPr>
              <w:pStyle w:val="null3"/>
              <w:jc w:val="left"/>
            </w:pPr>
            <w:r>
              <w:rPr>
                <w:rFonts w:ascii="仿宋_GB2312" w:hAnsi="仿宋_GB2312" w:cs="仿宋_GB2312" w:eastAsia="仿宋_GB2312"/>
                <w:sz w:val="20"/>
              </w:rPr>
              <w:t>7.7配置工作台、配套线缆及防护外罩等全套设施。工作台采用实木工作面，尺寸≥1200*650*840mm，满足可以挂设备的控制柜，整体结构牢固、承重性能优异。配套办公椅为人体工学设计，支持升降、旋转调节，环保无异味。</w:t>
            </w:r>
          </w:p>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结构设计及控制系统：</w:t>
            </w:r>
          </w:p>
          <w:p>
            <w:pPr>
              <w:pStyle w:val="null3"/>
              <w:jc w:val="left"/>
            </w:pPr>
            <w:r>
              <w:rPr>
                <w:rFonts w:ascii="仿宋_GB2312" w:hAnsi="仿宋_GB2312" w:cs="仿宋_GB2312" w:eastAsia="仿宋_GB2312"/>
                <w:sz w:val="20"/>
              </w:rPr>
              <w:t xml:space="preserve">8.1 </w:t>
            </w:r>
            <w:r>
              <w:rPr>
                <w:rFonts w:ascii="仿宋_GB2312" w:hAnsi="仿宋_GB2312" w:cs="仿宋_GB2312" w:eastAsia="仿宋_GB2312"/>
                <w:sz w:val="20"/>
              </w:rPr>
              <w:t>X向横梁需采用精密三角梁技术，Y轴需采用整体燕尾型导轨；</w:t>
            </w:r>
          </w:p>
          <w:p>
            <w:pPr>
              <w:pStyle w:val="null3"/>
              <w:jc w:val="left"/>
            </w:pPr>
            <w:r>
              <w:rPr>
                <w:rFonts w:ascii="仿宋_GB2312" w:hAnsi="仿宋_GB2312" w:cs="仿宋_GB2312" w:eastAsia="仿宋_GB2312"/>
                <w:sz w:val="20"/>
              </w:rPr>
              <w:t>8.2 三轴均需采用同步带驱动。三轴均采用气浮轴承；三轴均需采用金属镀金光栅，系统分辨率≤0.078μm，装配时，一端固定，另一端可随温度变化自由伸缩。</w:t>
            </w:r>
          </w:p>
          <w:p>
            <w:pPr>
              <w:pStyle w:val="null3"/>
              <w:jc w:val="left"/>
            </w:pPr>
            <w:r>
              <w:rPr>
                <w:rFonts w:ascii="仿宋_GB2312" w:hAnsi="仿宋_GB2312" w:cs="仿宋_GB2312" w:eastAsia="仿宋_GB2312"/>
                <w:sz w:val="20"/>
              </w:rPr>
              <w:t>8.3 控制系统需采用串行总线技术，直流伺服系统，具备远程诊断功能，进行故障诊断和修复；具有紧急保护功能，含测头防撞保护、停电延时保护、电压波动保护、误操作保护等。</w:t>
            </w:r>
          </w:p>
          <w:p>
            <w:pPr>
              <w:pStyle w:val="null3"/>
              <w:jc w:val="left"/>
            </w:pPr>
            <w:r>
              <w:rPr>
                <w:rFonts w:ascii="仿宋_GB2312" w:hAnsi="仿宋_GB2312" w:cs="仿宋_GB2312" w:eastAsia="仿宋_GB2312"/>
                <w:sz w:val="20"/>
              </w:rPr>
              <w:t>9.服务：</w:t>
            </w:r>
          </w:p>
          <w:p>
            <w:pPr>
              <w:pStyle w:val="null3"/>
              <w:jc w:val="left"/>
            </w:pPr>
            <w:r>
              <w:rPr>
                <w:rFonts w:ascii="仿宋_GB2312" w:hAnsi="仿宋_GB2312" w:cs="仿宋_GB2312" w:eastAsia="仿宋_GB2312"/>
                <w:sz w:val="20"/>
              </w:rPr>
              <w:t>9.1 终身免费软件升级；</w:t>
            </w:r>
          </w:p>
          <w:p>
            <w:pPr>
              <w:pStyle w:val="null3"/>
              <w:jc w:val="left"/>
            </w:pPr>
            <w:r>
              <w:rPr>
                <w:rFonts w:ascii="仿宋_GB2312" w:hAnsi="仿宋_GB2312" w:cs="仿宋_GB2312" w:eastAsia="仿宋_GB2312"/>
                <w:sz w:val="20"/>
              </w:rPr>
              <w:t>9.2 教学教程</w:t>
            </w:r>
          </w:p>
          <w:p>
            <w:pPr>
              <w:pStyle w:val="null3"/>
              <w:jc w:val="left"/>
            </w:pPr>
            <w:r>
              <w:rPr>
                <w:rFonts w:ascii="仿宋_GB2312" w:hAnsi="仿宋_GB2312" w:cs="仿宋_GB2312" w:eastAsia="仿宋_GB2312"/>
                <w:sz w:val="20"/>
              </w:rPr>
              <w:t>9.2.1</w:t>
            </w:r>
            <w:r>
              <w:rPr>
                <w:rFonts w:ascii="仿宋_GB2312" w:hAnsi="仿宋_GB2312" w:cs="仿宋_GB2312" w:eastAsia="仿宋_GB2312"/>
                <w:sz w:val="20"/>
              </w:rPr>
              <w:t>提供</w:t>
            </w:r>
            <w:r>
              <w:rPr>
                <w:rFonts w:ascii="仿宋_GB2312" w:hAnsi="仿宋_GB2312" w:cs="仿宋_GB2312" w:eastAsia="仿宋_GB2312"/>
                <w:sz w:val="20"/>
              </w:rPr>
              <w:t>1</w:t>
            </w:r>
            <w:r>
              <w:rPr>
                <w:rFonts w:ascii="仿宋_GB2312" w:hAnsi="仿宋_GB2312" w:cs="仿宋_GB2312" w:eastAsia="仿宋_GB2312"/>
                <w:sz w:val="20"/>
              </w:rPr>
              <w:t>套及与三坐标测量软件相对应的，针对精密检测课程的专用教材。要求如下：提供配合实训用的三坐标教学资源，包括：教材、视频、课件。</w:t>
            </w:r>
          </w:p>
          <w:p>
            <w:pPr>
              <w:pStyle w:val="null3"/>
              <w:jc w:val="left"/>
            </w:pPr>
            <w:r>
              <w:rPr>
                <w:rFonts w:ascii="仿宋_GB2312" w:hAnsi="仿宋_GB2312" w:cs="仿宋_GB2312" w:eastAsia="仿宋_GB2312"/>
                <w:sz w:val="20"/>
              </w:rPr>
              <w:t>9.2.2</w:t>
            </w:r>
            <w:r>
              <w:rPr>
                <w:rFonts w:ascii="仿宋_GB2312" w:hAnsi="仿宋_GB2312" w:cs="仿宋_GB2312" w:eastAsia="仿宋_GB2312"/>
                <w:sz w:val="20"/>
              </w:rPr>
              <w:t>提供配合实训用的零件精度检测与分析教学资源</w:t>
            </w:r>
            <w:r>
              <w:rPr>
                <w:rFonts w:ascii="仿宋_GB2312" w:hAnsi="仿宋_GB2312" w:cs="仿宋_GB2312" w:eastAsia="仿宋_GB2312"/>
                <w:sz w:val="20"/>
              </w:rPr>
              <w:t>1</w:t>
            </w:r>
            <w:r>
              <w:rPr>
                <w:rFonts w:ascii="仿宋_GB2312" w:hAnsi="仿宋_GB2312" w:cs="仿宋_GB2312" w:eastAsia="仿宋_GB2312"/>
                <w:sz w:val="20"/>
              </w:rPr>
              <w:t>套，采用项目式教学案例，响应文件中提供目录及样章。</w:t>
            </w:r>
          </w:p>
          <w:p>
            <w:pPr>
              <w:pStyle w:val="null3"/>
              <w:jc w:val="left"/>
            </w:pPr>
            <w:r>
              <w:rPr>
                <w:rFonts w:ascii="仿宋_GB2312" w:hAnsi="仿宋_GB2312" w:cs="仿宋_GB2312" w:eastAsia="仿宋_GB2312"/>
                <w:sz w:val="20"/>
              </w:rPr>
              <w:t>9.2.3提供配合实训用的齿轮精度检测教学教材1套，要求教材内容与所投三坐标的使用一致，如设备操作、软件等，响应文件中提供目录及样章。</w:t>
            </w:r>
          </w:p>
          <w:p>
            <w:pPr>
              <w:pStyle w:val="null3"/>
              <w:jc w:val="left"/>
            </w:pPr>
            <w:r>
              <w:rPr>
                <w:rFonts w:ascii="仿宋_GB2312" w:hAnsi="仿宋_GB2312" w:cs="仿宋_GB2312" w:eastAsia="仿宋_GB2312"/>
                <w:sz w:val="20"/>
              </w:rPr>
              <w:t>9.3 提供上门培训≥2天，培训中心培训≥5天，培训发证人数≥2人（操作、教学、科研、故障排查）；</w:t>
            </w:r>
          </w:p>
          <w:p>
            <w:pPr>
              <w:pStyle w:val="null3"/>
            </w:pPr>
            <w:r>
              <w:rPr>
                <w:rFonts w:ascii="仿宋_GB2312" w:hAnsi="仿宋_GB2312" w:cs="仿宋_GB2312" w:eastAsia="仿宋_GB2312"/>
                <w:sz w:val="20"/>
              </w:rPr>
              <w:t>10.</w:t>
            </w:r>
            <w:r>
              <w:rPr>
                <w:rFonts w:ascii="仿宋_GB2312" w:hAnsi="仿宋_GB2312" w:cs="仿宋_GB2312" w:eastAsia="仿宋_GB2312"/>
                <w:sz w:val="20"/>
                <w:b/>
              </w:rPr>
              <w:t>实验内容至少包含：</w:t>
            </w:r>
          </w:p>
          <w:p>
            <w:pPr>
              <w:pStyle w:val="null3"/>
            </w:pPr>
            <w:r>
              <w:rPr>
                <w:rFonts w:ascii="仿宋_GB2312" w:hAnsi="仿宋_GB2312" w:cs="仿宋_GB2312" w:eastAsia="仿宋_GB2312"/>
                <w:sz w:val="20"/>
              </w:rPr>
              <w:t>10.1几何尺寸测量实验；</w:t>
            </w:r>
          </w:p>
          <w:p>
            <w:pPr>
              <w:pStyle w:val="null3"/>
            </w:pPr>
            <w:r>
              <w:rPr>
                <w:rFonts w:ascii="仿宋_GB2312" w:hAnsi="仿宋_GB2312" w:cs="仿宋_GB2312" w:eastAsia="仿宋_GB2312"/>
                <w:sz w:val="20"/>
              </w:rPr>
              <w:t>10.2形位公差检测实验；</w:t>
            </w:r>
          </w:p>
          <w:p>
            <w:pPr>
              <w:pStyle w:val="null3"/>
            </w:pPr>
            <w:r>
              <w:rPr>
                <w:rFonts w:ascii="仿宋_GB2312" w:hAnsi="仿宋_GB2312" w:cs="仿宋_GB2312" w:eastAsia="仿宋_GB2312"/>
                <w:sz w:val="20"/>
              </w:rPr>
              <w:t>10.3装配间隙与配合精度实验；</w:t>
            </w:r>
          </w:p>
          <w:p>
            <w:pPr>
              <w:pStyle w:val="null3"/>
            </w:pPr>
            <w:r>
              <w:rPr>
                <w:rFonts w:ascii="仿宋_GB2312" w:hAnsi="仿宋_GB2312" w:cs="仿宋_GB2312" w:eastAsia="仿宋_GB2312"/>
                <w:sz w:val="20"/>
              </w:rPr>
              <w:t>10.4工艺稳定性验证实验</w:t>
            </w:r>
          </w:p>
          <w:p>
            <w:pPr>
              <w:pStyle w:val="null3"/>
            </w:pPr>
            <w:r>
              <w:rPr>
                <w:rFonts w:ascii="仿宋_GB2312" w:hAnsi="仿宋_GB2312" w:cs="仿宋_GB2312" w:eastAsia="仿宋_GB2312"/>
                <w:sz w:val="20"/>
              </w:rPr>
              <w:t>10.5教学实训等。</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0"/>
                <w:b/>
              </w:rPr>
              <w:t>三、复合式影像测量仪：</w:t>
            </w:r>
            <w:r>
              <w:rPr>
                <w:rFonts w:ascii="仿宋_GB2312" w:hAnsi="仿宋_GB2312" w:cs="仿宋_GB2312" w:eastAsia="仿宋_GB2312"/>
                <w:sz w:val="20"/>
                <w:b/>
              </w:rPr>
              <w:t>1台</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测量行程与结构：</w:t>
            </w:r>
            <w:r>
              <w:rPr>
                <w:rFonts w:ascii="仿宋_GB2312" w:hAnsi="仿宋_GB2312" w:cs="仿宋_GB2312" w:eastAsia="仿宋_GB2312"/>
                <w:sz w:val="20"/>
              </w:rPr>
              <w:t>X</w:t>
            </w:r>
            <w:r>
              <w:rPr>
                <w:rFonts w:ascii="仿宋_GB2312" w:hAnsi="仿宋_GB2312" w:cs="仿宋_GB2312" w:eastAsia="仿宋_GB2312"/>
                <w:sz w:val="20"/>
              </w:rPr>
              <w:t>轴</w:t>
            </w: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00m</w:t>
            </w:r>
            <w:r>
              <w:rPr>
                <w:rFonts w:ascii="仿宋_GB2312" w:hAnsi="仿宋_GB2312" w:cs="仿宋_GB2312" w:eastAsia="仿宋_GB2312"/>
                <w:sz w:val="20"/>
              </w:rPr>
              <w:t>m，Y</w:t>
            </w: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00mm</w:t>
            </w:r>
            <w:r>
              <w:rPr>
                <w:rFonts w:ascii="仿宋_GB2312" w:hAnsi="仿宋_GB2312" w:cs="仿宋_GB2312" w:eastAsia="仿宋_GB2312"/>
                <w:sz w:val="20"/>
              </w:rPr>
              <w:t>轴，</w:t>
            </w:r>
            <w:r>
              <w:rPr>
                <w:rFonts w:ascii="仿宋_GB2312" w:hAnsi="仿宋_GB2312" w:cs="仿宋_GB2312" w:eastAsia="仿宋_GB2312"/>
                <w:sz w:val="20"/>
              </w:rPr>
              <w:t>Z轴</w:t>
            </w:r>
            <w:r>
              <w:rPr>
                <w:rFonts w:ascii="仿宋_GB2312" w:hAnsi="仿宋_GB2312" w:cs="仿宋_GB2312" w:eastAsia="仿宋_GB2312"/>
                <w:sz w:val="20"/>
              </w:rPr>
              <w:t>≥200mm</w:t>
            </w:r>
            <w:r>
              <w:rPr>
                <w:rFonts w:ascii="仿宋_GB2312" w:hAnsi="仿宋_GB2312" w:cs="仿宋_GB2312" w:eastAsia="仿宋_GB2312"/>
                <w:sz w:val="20"/>
              </w:rPr>
              <w:t>，</w:t>
            </w:r>
            <w:r>
              <w:rPr>
                <w:rFonts w:ascii="仿宋_GB2312" w:hAnsi="仿宋_GB2312" w:cs="仿宋_GB2312" w:eastAsia="仿宋_GB2312"/>
                <w:sz w:val="20"/>
              </w:rPr>
              <w:t>工作台玻璃承重</w:t>
            </w:r>
            <w:r>
              <w:rPr>
                <w:rFonts w:ascii="仿宋_GB2312" w:hAnsi="仿宋_GB2312" w:cs="仿宋_GB2312" w:eastAsia="仿宋_GB2312"/>
                <w:sz w:val="20"/>
              </w:rPr>
              <w:t>≥15kg；机身具备防震、抗变形特性，伺服驱动平稳无抖动。</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满足或高于国家标准，</w:t>
            </w:r>
            <w:r>
              <w:rPr>
                <w:rFonts w:ascii="仿宋_GB2312" w:hAnsi="仿宋_GB2312" w:cs="仿宋_GB2312" w:eastAsia="仿宋_GB2312"/>
                <w:sz w:val="20"/>
              </w:rPr>
              <w:t>GB/T 16857.7-2022：</w:t>
            </w:r>
            <w:r>
              <w:rPr>
                <w:rFonts w:ascii="仿宋_GB2312" w:hAnsi="仿宋_GB2312" w:cs="仿宋_GB2312" w:eastAsia="仿宋_GB2312"/>
                <w:sz w:val="20"/>
              </w:rPr>
              <w:t>示值误差</w:t>
            </w:r>
            <w:r>
              <w:rPr>
                <w:rFonts w:ascii="仿宋_GB2312" w:hAnsi="仿宋_GB2312" w:cs="仿宋_GB2312" w:eastAsia="仿宋_GB2312"/>
                <w:sz w:val="20"/>
              </w:rPr>
              <w:t>EUX/Y,MPE≤ (2.5+L/200)μm（L 为测量长度，mm）；光栅尺分辨率≤0.4μm，采用金属贴片光栅尺。运行速度≥260mm/s</w:t>
            </w:r>
            <w:r>
              <w:rPr>
                <w:rFonts w:ascii="仿宋_GB2312" w:hAnsi="仿宋_GB2312" w:cs="仿宋_GB2312" w:eastAsia="仿宋_GB2312"/>
                <w:sz w:val="20"/>
              </w:rPr>
              <w:t>，</w:t>
            </w:r>
            <w:r>
              <w:rPr>
                <w:rFonts w:ascii="仿宋_GB2312" w:hAnsi="仿宋_GB2312" w:cs="仿宋_GB2312" w:eastAsia="仿宋_GB2312"/>
                <w:sz w:val="20"/>
              </w:rPr>
              <w:t>运行加速度</w:t>
            </w:r>
            <w:r>
              <w:rPr>
                <w:rFonts w:ascii="仿宋_GB2312" w:hAnsi="仿宋_GB2312" w:cs="仿宋_GB2312" w:eastAsia="仿宋_GB2312"/>
                <w:sz w:val="20"/>
              </w:rPr>
              <w:t>≥500mm/s</w:t>
            </w:r>
            <w:r>
              <w:rPr>
                <w:rFonts w:ascii="仿宋_GB2312" w:hAnsi="仿宋_GB2312" w:cs="仿宋_GB2312" w:eastAsia="仿宋_GB2312"/>
                <w:sz w:val="20"/>
                <w:vertAlign w:val="superscript"/>
              </w:rPr>
              <w:t>2</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CCD相机≥500万像素，0.7-4.5X</w:t>
            </w:r>
            <w:r>
              <w:rPr>
                <w:rFonts w:ascii="仿宋_GB2312" w:hAnsi="仿宋_GB2312" w:cs="仿宋_GB2312" w:eastAsia="仿宋_GB2312"/>
                <w:sz w:val="20"/>
              </w:rPr>
              <w:t>全自动</w:t>
            </w:r>
            <w:r>
              <w:rPr>
                <w:rFonts w:ascii="仿宋_GB2312" w:hAnsi="仿宋_GB2312" w:cs="仿宋_GB2312" w:eastAsia="仿宋_GB2312"/>
                <w:sz w:val="20"/>
              </w:rPr>
              <w:t>变倍镜头，支持自动对焦；光源亮度分级可调，抗反光干扰。</w:t>
            </w:r>
          </w:p>
          <w:p>
            <w:pPr>
              <w:pStyle w:val="null3"/>
              <w:jc w:val="both"/>
            </w:pPr>
            <w:r>
              <w:rPr>
                <w:rFonts w:ascii="仿宋_GB2312" w:hAnsi="仿宋_GB2312" w:cs="仿宋_GB2312" w:eastAsia="仿宋_GB2312"/>
                <w:sz w:val="20"/>
              </w:rPr>
              <w:t>4.除影像测量系统外，配备</w:t>
            </w:r>
            <w:r>
              <w:rPr>
                <w:rFonts w:ascii="仿宋_GB2312" w:hAnsi="仿宋_GB2312" w:cs="仿宋_GB2312" w:eastAsia="仿宋_GB2312"/>
                <w:sz w:val="20"/>
              </w:rPr>
              <w:t>接触式触发测头</w:t>
            </w:r>
            <w:r>
              <w:rPr>
                <w:rFonts w:ascii="仿宋_GB2312" w:hAnsi="仿宋_GB2312" w:cs="仿宋_GB2312" w:eastAsia="仿宋_GB2312"/>
                <w:sz w:val="20"/>
              </w:rPr>
              <w:t>或扫描测头，</w:t>
            </w:r>
            <w:r>
              <w:rPr>
                <w:rFonts w:ascii="仿宋_GB2312" w:hAnsi="仿宋_GB2312" w:cs="仿宋_GB2312" w:eastAsia="仿宋_GB2312"/>
                <w:sz w:val="20"/>
              </w:rPr>
              <w:t>长度测量最大允许误差</w:t>
            </w:r>
            <w:r>
              <w:rPr>
                <w:rFonts w:ascii="仿宋_GB2312" w:hAnsi="仿宋_GB2312" w:cs="仿宋_GB2312" w:eastAsia="仿宋_GB2312"/>
                <w:sz w:val="20"/>
              </w:rPr>
              <w:t>MPE(E0</w:t>
            </w:r>
            <w:r>
              <w:rPr>
                <w:rFonts w:ascii="仿宋_GB2312" w:hAnsi="仿宋_GB2312" w:cs="仿宋_GB2312" w:eastAsia="仿宋_GB2312"/>
                <w:sz w:val="20"/>
              </w:rPr>
              <w:t>），</w:t>
            </w:r>
            <w:r>
              <w:rPr>
                <w:rFonts w:ascii="仿宋_GB2312" w:hAnsi="仿宋_GB2312" w:cs="仿宋_GB2312" w:eastAsia="仿宋_GB2312"/>
                <w:sz w:val="20"/>
              </w:rPr>
              <w:t>触发测头</w:t>
            </w:r>
            <w:r>
              <w:rPr>
                <w:rFonts w:ascii="仿宋_GB2312" w:hAnsi="仿宋_GB2312" w:cs="仿宋_GB2312" w:eastAsia="仿宋_GB2312"/>
                <w:sz w:val="20"/>
              </w:rPr>
              <w:t>≤3+L/200</w:t>
            </w:r>
            <w:r>
              <w:rPr>
                <w:rFonts w:ascii="仿宋_GB2312" w:hAnsi="仿宋_GB2312" w:cs="仿宋_GB2312" w:eastAsia="仿宋_GB2312"/>
                <w:sz w:val="20"/>
              </w:rPr>
              <w:t>，</w:t>
            </w:r>
            <w:r>
              <w:rPr>
                <w:rFonts w:ascii="仿宋_GB2312" w:hAnsi="仿宋_GB2312" w:cs="仿宋_GB2312" w:eastAsia="仿宋_GB2312"/>
                <w:sz w:val="20"/>
              </w:rPr>
              <w:t>扫描</w:t>
            </w:r>
            <w:r>
              <w:rPr>
                <w:rFonts w:ascii="仿宋_GB2312" w:hAnsi="仿宋_GB2312" w:cs="仿宋_GB2312" w:eastAsia="仿宋_GB2312"/>
                <w:sz w:val="20"/>
              </w:rPr>
              <w:t>测头</w:t>
            </w:r>
            <w:r>
              <w:rPr>
                <w:rFonts w:ascii="仿宋_GB2312" w:hAnsi="仿宋_GB2312" w:cs="仿宋_GB2312" w:eastAsia="仿宋_GB2312"/>
                <w:sz w:val="20"/>
              </w:rPr>
              <w:t>≤2+L/200</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配套提供</w:t>
            </w:r>
            <w:r>
              <w:rPr>
                <w:rFonts w:ascii="仿宋_GB2312" w:hAnsi="仿宋_GB2312" w:cs="仿宋_GB2312" w:eastAsia="仿宋_GB2312"/>
                <w:sz w:val="20"/>
              </w:rPr>
              <w:t>1个单机版测量软件，脱机编程测量软件</w:t>
            </w:r>
            <w:r>
              <w:rPr>
                <w:rFonts w:ascii="仿宋_GB2312" w:hAnsi="仿宋_GB2312" w:cs="仿宋_GB2312" w:eastAsia="仿宋_GB2312"/>
                <w:sz w:val="20"/>
              </w:rPr>
              <w:t>≥</w:t>
            </w:r>
            <w:r>
              <w:rPr>
                <w:rFonts w:ascii="仿宋_GB2312" w:hAnsi="仿宋_GB2312" w:cs="仿宋_GB2312" w:eastAsia="仿宋_GB2312"/>
                <w:sz w:val="20"/>
              </w:rPr>
              <w:t>50个点位；</w:t>
            </w:r>
          </w:p>
          <w:p>
            <w:pPr>
              <w:pStyle w:val="null3"/>
              <w:jc w:val="left"/>
            </w:pPr>
            <w:r>
              <w:rPr>
                <w:rFonts w:ascii="仿宋_GB2312" w:hAnsi="仿宋_GB2312" w:cs="仿宋_GB2312" w:eastAsia="仿宋_GB2312"/>
                <w:sz w:val="20"/>
              </w:rPr>
              <w:t>5.1</w:t>
            </w:r>
            <w:r>
              <w:rPr>
                <w:rFonts w:ascii="仿宋_GB2312" w:hAnsi="仿宋_GB2312" w:cs="仿宋_GB2312" w:eastAsia="仿宋_GB2312"/>
                <w:sz w:val="20"/>
              </w:rPr>
              <w:t>测量软件需拥有全部知识产权</w:t>
            </w:r>
            <w:r>
              <w:rPr>
                <w:rFonts w:ascii="仿宋_GB2312" w:hAnsi="仿宋_GB2312" w:cs="仿宋_GB2312" w:eastAsia="仿宋_GB2312"/>
                <w:sz w:val="20"/>
              </w:rPr>
              <w:t>，响应文件提供软件著作权证明材料。</w:t>
            </w:r>
          </w:p>
          <w:p>
            <w:pPr>
              <w:pStyle w:val="null3"/>
              <w:jc w:val="both"/>
            </w:pPr>
            <w:r>
              <w:rPr>
                <w:rFonts w:ascii="仿宋_GB2312" w:hAnsi="仿宋_GB2312" w:cs="仿宋_GB2312" w:eastAsia="仿宋_GB2312"/>
                <w:sz w:val="20"/>
              </w:rPr>
              <w:t>5.2对所有几何元素进行测量和评定：包括点、线、面、圆、槽、椭圆、曲线、切点、多边形等，能够对各种形位公差评定：包括并不限于直线度、同心度、平面度、圆度、垂直度、平行度、位置度、对称度、轮廓度等；</w:t>
            </w:r>
          </w:p>
          <w:p>
            <w:pPr>
              <w:pStyle w:val="null3"/>
              <w:jc w:val="both"/>
            </w:pPr>
            <w:r>
              <w:rPr>
                <w:rFonts w:ascii="仿宋_GB2312" w:hAnsi="仿宋_GB2312" w:cs="仿宋_GB2312" w:eastAsia="仿宋_GB2312"/>
                <w:sz w:val="20"/>
              </w:rPr>
              <w:t>5.3具备高清图像处理功能，可依据工件不同测量位置的表面纹理、明暗及细节特征，自适应调节匹配当前工况的抓边模式与棱边极性；软件内置棱识别、指定棱选取、最接近标称值匹配、智能棱边匹配等多种高精度寻边算法，可有效适配各类材质、不同轮廓、表面复杂工件的边缘自动识别与精准抓取</w:t>
            </w:r>
          </w:p>
          <w:p>
            <w:pPr>
              <w:pStyle w:val="null3"/>
              <w:jc w:val="both"/>
            </w:pPr>
            <w:r>
              <w:rPr>
                <w:rFonts w:ascii="仿宋_GB2312" w:hAnsi="仿宋_GB2312" w:cs="仿宋_GB2312" w:eastAsia="仿宋_GB2312"/>
                <w:sz w:val="20"/>
              </w:rPr>
              <w:t>5.4支持机器绝对坐标系、工件任意自定义坐标系两种基准模式；具备坐标系平移、旋转、手动微调等编辑功能，可按需建立多组独立工件坐标系，并支持坐标系保存、调用、坐标回调等实用功能，满足多工位、多特征及批量工件的基准设定与复用测量需求。</w:t>
            </w:r>
          </w:p>
          <w:p>
            <w:pPr>
              <w:pStyle w:val="null3"/>
              <w:jc w:val="both"/>
            </w:pPr>
            <w:r>
              <w:rPr>
                <w:rFonts w:ascii="仿宋_GB2312" w:hAnsi="仿宋_GB2312" w:cs="仿宋_GB2312" w:eastAsia="仿宋_GB2312"/>
                <w:sz w:val="20"/>
              </w:rPr>
              <w:t>5.5配备全自动变倍光学镜头，支持程序运行过程中自动倍率切换；在同一 CNC 测量程序内完成镜头变倍后，无需进行二次重新标定校正，可直接接续测量；</w:t>
            </w:r>
          </w:p>
          <w:p>
            <w:pPr>
              <w:pStyle w:val="null3"/>
              <w:jc w:val="both"/>
            </w:pPr>
            <w:r>
              <w:rPr>
                <w:rFonts w:ascii="仿宋_GB2312" w:hAnsi="仿宋_GB2312" w:cs="仿宋_GB2312" w:eastAsia="仿宋_GB2312"/>
                <w:sz w:val="20"/>
              </w:rPr>
              <w:t>5.6配备图像智能寻边功能，编辑几何特征元素时，可自主设定抓边方式，调整棱边极性、识别方向、测点密度及识别强度，适配各类工件表面工况。</w:t>
            </w:r>
          </w:p>
          <w:p>
            <w:pPr>
              <w:pStyle w:val="null3"/>
              <w:jc w:val="both"/>
            </w:pPr>
            <w:r>
              <w:rPr>
                <w:rFonts w:ascii="仿宋_GB2312" w:hAnsi="仿宋_GB2312" w:cs="仿宋_GB2312" w:eastAsia="仿宋_GB2312"/>
                <w:sz w:val="20"/>
              </w:rPr>
              <w:t>5.7软件可实现CAD数模的导入、导出、编程和测量，完成几何关系的计算、构造和形位公差的评价与分析，可进行2D轮廓扫描，可测量轮廓度。</w:t>
            </w:r>
          </w:p>
          <w:p>
            <w:pPr>
              <w:pStyle w:val="null3"/>
              <w:jc w:val="both"/>
            </w:pPr>
            <w:r>
              <w:rPr>
                <w:rFonts w:ascii="仿宋_GB2312" w:hAnsi="仿宋_GB2312" w:cs="仿宋_GB2312" w:eastAsia="仿宋_GB2312"/>
                <w:sz w:val="20"/>
              </w:rPr>
              <w:t>5.8配备实时测量报表数据智能管理功能，支持测量数据一键对接导入标准 Excel 模板，可按需自定义定制检测报告格式；具备手动单独输出、程序自动批量输出两种模式，兼容 Excel、TXT、CSV 等多格式报表导出。</w:t>
            </w:r>
          </w:p>
          <w:p>
            <w:pPr>
              <w:pStyle w:val="null3"/>
              <w:jc w:val="both"/>
            </w:pPr>
            <w:r>
              <w:rPr>
                <w:rFonts w:ascii="仿宋_GB2312" w:hAnsi="仿宋_GB2312" w:cs="仿宋_GB2312" w:eastAsia="仿宋_GB2312"/>
                <w:sz w:val="20"/>
              </w:rPr>
              <w:t>5.9支持测量图形DXF标准格式导出功能，可将实测获取的点、直线、圆、圆弧等全量几何要素，直接无损输出适配主流CAD设计软件，生成工程图纸。</w:t>
            </w:r>
          </w:p>
          <w:p>
            <w:pPr>
              <w:pStyle w:val="null3"/>
              <w:jc w:val="both"/>
            </w:pPr>
            <w:r>
              <w:rPr>
                <w:rFonts w:ascii="仿宋_GB2312" w:hAnsi="仿宋_GB2312" w:cs="仿宋_GB2312" w:eastAsia="仿宋_GB2312"/>
                <w:sz w:val="20"/>
              </w:rPr>
              <w:t>5.10支持CAD工程图纸一键导入测量软件影像界面，可实现标准图纸与实测工件外形实时重叠比对；可自主设定比对公差阈值，直观观测工件实际轮廓与标准理论图纸的偏差差值。</w:t>
            </w:r>
          </w:p>
          <w:p>
            <w:pPr>
              <w:pStyle w:val="null3"/>
              <w:jc w:val="both"/>
            </w:pPr>
            <w:r>
              <w:rPr>
                <w:rFonts w:ascii="仿宋_GB2312" w:hAnsi="仿宋_GB2312" w:cs="仿宋_GB2312" w:eastAsia="仿宋_GB2312"/>
                <w:sz w:val="20"/>
              </w:rPr>
              <w:t>5.11软件需具有影像分割测量方法；</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rPr>
              <w:t>5.12软件具备全景扫描功能，具备将实物进行图片扫描，可生成图片，再用软件对图片可以快速定位。</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硬件配套：</w:t>
            </w:r>
          </w:p>
          <w:p>
            <w:pPr>
              <w:pStyle w:val="null3"/>
              <w:jc w:val="left"/>
            </w:pPr>
            <w:r>
              <w:rPr>
                <w:rFonts w:ascii="仿宋_GB2312" w:hAnsi="仿宋_GB2312" w:cs="仿宋_GB2312" w:eastAsia="仿宋_GB2312"/>
                <w:sz w:val="20"/>
              </w:rPr>
              <w:t>6.1</w:t>
            </w:r>
            <w:r>
              <w:rPr>
                <w:rFonts w:ascii="仿宋_GB2312" w:hAnsi="仿宋_GB2312" w:cs="仿宋_GB2312" w:eastAsia="仿宋_GB2312"/>
                <w:sz w:val="20"/>
              </w:rPr>
              <w:t>配套提供</w:t>
            </w:r>
            <w:r>
              <w:rPr>
                <w:rFonts w:ascii="仿宋_GB2312" w:hAnsi="仿宋_GB2312" w:cs="仿宋_GB2312" w:eastAsia="仿宋_GB2312"/>
                <w:sz w:val="20"/>
              </w:rPr>
              <w:t>校准标准件（光学镜头校准片）</w:t>
            </w:r>
            <w:r>
              <w:rPr>
                <w:rFonts w:ascii="仿宋_GB2312" w:hAnsi="仿宋_GB2312" w:cs="仿宋_GB2312" w:eastAsia="仿宋_GB2312"/>
                <w:sz w:val="20"/>
              </w:rPr>
              <w:t>1个</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6.2</w:t>
            </w:r>
            <w:r>
              <w:rPr>
                <w:rFonts w:ascii="仿宋_GB2312" w:hAnsi="仿宋_GB2312" w:cs="仿宋_GB2312" w:eastAsia="仿宋_GB2312"/>
                <w:sz w:val="20"/>
              </w:rPr>
              <w:t>配套</w:t>
            </w:r>
            <w:r>
              <w:rPr>
                <w:rFonts w:ascii="仿宋_GB2312" w:hAnsi="仿宋_GB2312" w:cs="仿宋_GB2312" w:eastAsia="仿宋_GB2312"/>
                <w:sz w:val="20"/>
              </w:rPr>
              <w:t>工控电脑</w:t>
            </w:r>
            <w:r>
              <w:rPr>
                <w:rFonts w:ascii="仿宋_GB2312" w:hAnsi="仿宋_GB2312" w:cs="仿宋_GB2312" w:eastAsia="仿宋_GB2312"/>
                <w:sz w:val="20"/>
              </w:rPr>
              <w:t>≥14核 睿频至高可达5.4 GHz ，内存RAM：≥32GB ，硬盘：≥512GB固态+2TB机械，显卡GPU：≥8GB独立显卡，≥31.5英寸液晶显示器。</w:t>
            </w:r>
          </w:p>
          <w:p>
            <w:pPr>
              <w:pStyle w:val="null3"/>
            </w:pPr>
            <w:r>
              <w:rPr>
                <w:rFonts w:ascii="仿宋_GB2312" w:hAnsi="仿宋_GB2312" w:cs="仿宋_GB2312" w:eastAsia="仿宋_GB2312"/>
                <w:sz w:val="20"/>
              </w:rPr>
              <w:t>6.3.</w:t>
            </w:r>
            <w:r>
              <w:rPr>
                <w:rFonts w:ascii="仿宋_GB2312" w:hAnsi="仿宋_GB2312" w:cs="仿宋_GB2312" w:eastAsia="仿宋_GB2312"/>
                <w:sz w:val="20"/>
              </w:rPr>
              <w:t>含不低于</w:t>
            </w:r>
            <w:r>
              <w:rPr>
                <w:rFonts w:ascii="仿宋_GB2312" w:hAnsi="仿宋_GB2312" w:cs="仿宋_GB2312" w:eastAsia="仿宋_GB2312"/>
                <w:sz w:val="20"/>
              </w:rPr>
              <w:t>2个可转化为教学项目的教具及夹具套装。</w:t>
            </w:r>
          </w:p>
          <w:p>
            <w:pPr>
              <w:pStyle w:val="null3"/>
              <w:jc w:val="left"/>
            </w:pPr>
            <w:r>
              <w:rPr>
                <w:rFonts w:ascii="仿宋_GB2312" w:hAnsi="仿宋_GB2312" w:cs="仿宋_GB2312" w:eastAsia="仿宋_GB2312"/>
                <w:sz w:val="20"/>
              </w:rPr>
              <w:t>6.4 配置工作台、配套线缆及防护外罩等全套设施。工作台采用实木工作面，尺寸≥1200*650*840mm，整体结构牢固、承重性能优异。配套办公椅为人体工学设计，支持升降、旋转调节，环保无异味。</w:t>
            </w:r>
          </w:p>
          <w:p>
            <w:pPr>
              <w:pStyle w:val="null3"/>
            </w:pPr>
            <w:r>
              <w:rPr>
                <w:rFonts w:ascii="仿宋_GB2312" w:hAnsi="仿宋_GB2312" w:cs="仿宋_GB2312" w:eastAsia="仿宋_GB2312"/>
                <w:sz w:val="20"/>
                <w:b/>
              </w:rPr>
              <w:t>7.实验内容至少包含：</w:t>
            </w:r>
          </w:p>
          <w:p>
            <w:pPr>
              <w:pStyle w:val="null3"/>
            </w:pPr>
            <w:r>
              <w:rPr>
                <w:rFonts w:ascii="仿宋_GB2312" w:hAnsi="仿宋_GB2312" w:cs="仿宋_GB2312" w:eastAsia="仿宋_GB2312"/>
                <w:sz w:val="20"/>
              </w:rPr>
              <w:t>1.二维几何尺寸精准测量实验；</w:t>
            </w:r>
          </w:p>
          <w:p>
            <w:pPr>
              <w:pStyle w:val="null3"/>
            </w:pPr>
            <w:r>
              <w:rPr>
                <w:rFonts w:ascii="仿宋_GB2312" w:hAnsi="仿宋_GB2312" w:cs="仿宋_GB2312" w:eastAsia="仿宋_GB2312"/>
                <w:sz w:val="20"/>
              </w:rPr>
              <w:t>2.零件形位公差（平行度/垂直度等）检测实验；</w:t>
            </w:r>
          </w:p>
          <w:p>
            <w:pPr>
              <w:pStyle w:val="null3"/>
            </w:pPr>
            <w:r>
              <w:rPr>
                <w:rFonts w:ascii="仿宋_GB2312" w:hAnsi="仿宋_GB2312" w:cs="仿宋_GB2312" w:eastAsia="仿宋_GB2312"/>
                <w:sz w:val="20"/>
              </w:rPr>
              <w:t>3.微小特征（孔径/槽宽）尺寸测量实验；</w:t>
            </w:r>
          </w:p>
          <w:p>
            <w:pPr>
              <w:pStyle w:val="null3"/>
            </w:pPr>
            <w:r>
              <w:rPr>
                <w:rFonts w:ascii="仿宋_GB2312" w:hAnsi="仿宋_GB2312" w:cs="仿宋_GB2312" w:eastAsia="仿宋_GB2312"/>
                <w:sz w:val="20"/>
              </w:rPr>
              <w:t>4.电子元器件引脚间距与共面度检测实验；</w:t>
            </w:r>
          </w:p>
          <w:p>
            <w:pPr>
              <w:pStyle w:val="null3"/>
            </w:pPr>
            <w:r>
              <w:rPr>
                <w:rFonts w:ascii="仿宋_GB2312" w:hAnsi="仿宋_GB2312" w:cs="仿宋_GB2312" w:eastAsia="仿宋_GB2312"/>
                <w:sz w:val="20"/>
              </w:rPr>
              <w:t>5.冲压件 /注塑件二维轮廓比对实验；</w:t>
            </w:r>
          </w:p>
          <w:p>
            <w:pPr>
              <w:pStyle w:val="null3"/>
            </w:pPr>
            <w:r>
              <w:rPr>
                <w:rFonts w:ascii="仿宋_GB2312" w:hAnsi="仿宋_GB2312" w:cs="仿宋_GB2312" w:eastAsia="仿宋_GB2312"/>
                <w:sz w:val="20"/>
              </w:rPr>
              <w:t>6.微小零件缺陷（划痕/缺口）量化分析实验等。</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交货时间为本合同生效后50天内到货并安装调试交付使用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西安航空职业技术学院航空制造工程学院指定地点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其他，签订合同后，设备到达指定地点、安装调试完成并验收合格后，达到付款条件起10个工作日内，支付合同总金额的100.0%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（1）供应商提交验收申请30天内，采购人组织相关部门对设备进行验收。（2）验收依据 合同文本、国家有关的验收标准及规范、招标文件、投标文件。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涉及的商品包装和快递包装，均应符合《商品包装政府采购需求标准（试行）》《快递包装政府采购需求标准（试行）》的要求，包装应适应于远距离运输、防潮、防震、防锈和防野蛮装卸，以确保货物安全无损运抵指定地点。 2.中标供应商所提供的设备必须为制造商原厂全新产品。包装质量符合国家相关标准（三坐标测量机按照JJF 1064—2024坐标测量机校准规范），设备的包装均应有良好的防湿、防锈、防潮、防雨、防腐及防碰撞的措施。设备要求有包装材料保护运至现场。凡由于包装不良造成的损失和由此产生的费用均由中标供应商承担。 3.中标供应商负责将设备送到采购人指定的安装地点，期间所发生的一切费用由中标供应商承担。4.设备必须提供装箱清单，按装箱清单验收货物。5.设备在现场的保管由中标供应商负责，直至项目安装、验收完毕。 6.中标供应商负责项目交付前设备的保险及人身意外保险。中标供应商发生的一切事故由中标供应商全部负责，与采购人无关。7.因中标供应商原因造成他方人员伤亡及财产损失的，概由中标供应商全权负责。</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整机质保≥1 年，核心部件（测头、驱动、导轨）质保≥2 年； 售后服务效率要求：7*24 即时响应（包括电话响应）；电话响应无法解决时，24小时内到达现场。修复时间48小时内；如48小时内无法修复，应提供相应解决方案。 技术服务： 1.设备安装、调试和验收 2.卖方应在合同生效后的1个月内向用户提供详细的安装要求并提供技术咨询。 3.仪器到达用户所在地，在接到用户通知后一周内进行安装调试，直至通过验收。 4.技术培训：在用户所在地对用户进行为期1周的培训。培训内容包括仪器的技术原理、操作、数据处理、基本维护等。验收后半年内组织买方相关人员2人参加举办的相关应用培训班。</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1.按照《中华人民共和国民法典》中的相关条款执行。 2.中标供应商未按合同要求提供货物或货物质量不能满足技术要求，且在规定时间内未使采购人满意的，采购人有权解除合同，同时报请陕西省财政厅政府采购监管部门对其违约行为进行追究。 3.合同一经签订，不得随意变更、中止或终止。对确需变更、调整或者中止、终止合同的，应按规定履行相应的手续。 4.凡与本合同有关而引起的一切争议，甲乙双方应首先通过友好协商解决，如经协商后仍不能达成协议时，任何一方可以向采购人所在地法院提出诉讼。5.本合同的诉讼管辖地为采购人所在地的法院。 6.在进行法院审理期间，除提交法院审理的事项外，合同其他部分仍应继续履行。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1.核心产品：高精度三坐标测量仪 2.报价要求：（1）供应商应当根据采购文件的要求和范围，以人民币为货币，以元为报价单位。 （2）报价：投标报价是指到达使用地点、验收合格达到正常使用条件前的所有费用，包括但不限于以下费用：货物价值、安装调试费、国内外运杂费（含保险）、仓储保管费、技术培训费、检测费、施工费、人工费、进口业务等全部相关费用； 3.设备存放场地如果2～3年有变动的，中标企业负责该项目的二次搬迁及设备安装调试。 4.以保函形式交纳投标保证金的，投标人应在投标截止时间前将保函扫描成清晰的PDF文件，发送至邮箱shanxizhuoming_zb@163.com（邮件命名：项目编号）。保函必须由具有开具投标保函资格的单位开具；若供应商违约，开具保函单位承担连带责任； 5.中标供应商应在中标结果发布后2日内提供与电子化交易平台上传一致的纸质投标文件2份。 6.本项目落实的政府采购政策 （1）《政府采购促进中小企业发展管理办法》（财库〔2020〕46 号）； （2）《财政部 司法部关于政府采购支持监狱企业发展有关问题的通知》（财库〔2014〕68 号）； （3）《国务院办公厅关于建立政府强制采购节能产品制度的通知》（国办发〔2007〕51 号）； （4）《财政部 国家发展改革委关于印发〈节能产品政府采购实施意见〉的通知》（财库〔2004〕185 号）； （5）《财政部环保总局关于环境标志产品政府采购实施的意见》（财库〔2006〕90 号）； （6）《三部门联合发布关于促进残疾人就业政府采购政策的通知》（财库〔2017〕141 号）； （7）《财政部 发展改革委 生态环境部 市场监管总局关于调整优化节能产品、环境标志产品政府采购执行机制的通知》（财库〔2019〕9 号）； （8）陕西省财政厅关于印发《陕西省中小企业政府采购信用融资办法》（陕财办采〔2018〕23号）； （9）《财政部 农业农村部 国家乡村振兴局关于运用政府采购政策支持乡村产业振兴的通知》（财库〔2021〕19号）； （10）《国务院办公厅关于在政府采购中实施本国产品标准及相关政策的通知 》（国办发〔2025〕34号）； （11）《关于推动解决政府采购异常低价问题的通知》（财库〔2026〕2号）； （12）其他需要落实的政府采购政策。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投标报价超过采购预算或者最高限价 不合格 投标报价未超过采购预算或者最高限价 合格</w:t>
            </w:r>
          </w:p>
        </w:tc>
        <w:tc>
          <w:tcPr>
            <w:tcW w:type="dxa" w:w="1661"/>
          </w:tcPr>
          <w:p>
            <w:pPr>
              <w:pStyle w:val="null3"/>
            </w:pPr>
            <w:r>
              <w:rPr>
                <w:rFonts w:ascii="仿宋_GB2312" w:hAnsi="仿宋_GB2312" w:cs="仿宋_GB2312" w:eastAsia="仿宋_GB2312"/>
              </w:rPr>
              <w:t>开标一览表 分项报价表.docx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投标文件的交货时间、质保期</w:t>
            </w:r>
          </w:p>
        </w:tc>
        <w:tc>
          <w:tcPr>
            <w:tcW w:type="dxa" w:w="3322"/>
          </w:tcPr>
          <w:p>
            <w:pPr>
              <w:pStyle w:val="null3"/>
            </w:pPr>
            <w:r>
              <w:rPr>
                <w:rFonts w:ascii="仿宋_GB2312" w:hAnsi="仿宋_GB2312" w:cs="仿宋_GB2312" w:eastAsia="仿宋_GB2312"/>
              </w:rPr>
              <w:t>投标文件的交货时间、质保期不满足招标文件要求 不合格 投标文件的交货时间、质保期满足招标文件要求 合格</w:t>
            </w:r>
          </w:p>
        </w:tc>
        <w:tc>
          <w:tcPr>
            <w:tcW w:type="dxa" w:w="1661"/>
          </w:tcPr>
          <w:p>
            <w:pPr>
              <w:pStyle w:val="null3"/>
            </w:pPr>
            <w:r>
              <w:rPr>
                <w:rFonts w:ascii="仿宋_GB2312" w:hAnsi="仿宋_GB2312" w:cs="仿宋_GB2312" w:eastAsia="仿宋_GB2312"/>
              </w:rPr>
              <w:t>投标函 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投标文件的签署、盖章不符合招标文件要求 不合格 投标文件的数量、签署、盖章符合招标文件要求 合格</w:t>
            </w:r>
          </w:p>
        </w:tc>
        <w:tc>
          <w:tcPr>
            <w:tcW w:type="dxa" w:w="1661"/>
          </w:tcPr>
          <w:p>
            <w:pPr>
              <w:pStyle w:val="null3"/>
            </w:pPr>
            <w:r>
              <w:rPr>
                <w:rFonts w:ascii="仿宋_GB2312" w:hAnsi="仿宋_GB2312" w:cs="仿宋_GB2312" w:eastAsia="仿宋_GB2312"/>
              </w:rPr>
              <w:t>开标一览表 分项报价表.docx 供应商资格要求.docx 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投标文件无投标有效期或有效期达不到招标文件要求的 不合格 投标文件有效期达到招标文件要求的 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投标文件货物标的出现漏项或货物数量与要求不符的 不合格 投标文件货物标的出现漏项或货物数量与要求符合的 合格</w:t>
            </w:r>
          </w:p>
        </w:tc>
        <w:tc>
          <w:tcPr>
            <w:tcW w:type="dxa" w:w="1661"/>
          </w:tcPr>
          <w:p>
            <w:pPr>
              <w:pStyle w:val="null3"/>
            </w:pPr>
            <w:r>
              <w:rPr>
                <w:rFonts w:ascii="仿宋_GB2312" w:hAnsi="仿宋_GB2312" w:cs="仿宋_GB2312" w:eastAsia="仿宋_GB2312"/>
              </w:rPr>
              <w:t>分项报价表.docx 产品技术参数表.docx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w:t>
            </w:r>
          </w:p>
        </w:tc>
        <w:tc>
          <w:tcPr>
            <w:tcW w:type="dxa" w:w="3322"/>
          </w:tcPr>
          <w:p>
            <w:pPr>
              <w:pStyle w:val="null3"/>
            </w:pPr>
            <w:r>
              <w:rPr>
                <w:rFonts w:ascii="仿宋_GB2312" w:hAnsi="仿宋_GB2312" w:cs="仿宋_GB2312" w:eastAsia="仿宋_GB2312"/>
              </w:rPr>
              <w:t>法律、法规和招标文件规定 的其他无效情形 不存在法律、法规和招标 文件规定的 其他无效 情形 合 格，存在法律、法规和招标文件规 定的其他无效情形 不合格</w:t>
            </w:r>
          </w:p>
        </w:tc>
        <w:tc>
          <w:tcPr>
            <w:tcW w:type="dxa" w:w="1661"/>
          </w:tcPr>
          <w:p>
            <w:pPr>
              <w:pStyle w:val="null3"/>
            </w:pPr>
            <w:r>
              <w:rPr>
                <w:rFonts w:ascii="仿宋_GB2312" w:hAnsi="仿宋_GB2312" w:cs="仿宋_GB2312" w:eastAsia="仿宋_GB2312"/>
              </w:rPr>
              <w:t>强制采购节能产品的认证证书.docx 产品技术参数表.docx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技术参数和配置</w:t>
            </w:r>
          </w:p>
        </w:tc>
        <w:tc>
          <w:tcPr>
            <w:tcW w:type="dxa" w:w="2492"/>
          </w:tcPr>
          <w:p>
            <w:pPr>
              <w:pStyle w:val="null3"/>
            </w:pPr>
            <w:r>
              <w:rPr>
                <w:rFonts w:ascii="仿宋_GB2312" w:hAnsi="仿宋_GB2312" w:cs="仿宋_GB2312" w:eastAsia="仿宋_GB2312"/>
              </w:rPr>
              <w:t>根据供应商提供所投产品的技术偏离表及相应的证明材料，经评审专家审定得分。（40分）：参数完全符合、响应招标文件要求，没有负偏离计40分，★项为实质性要求，不满足按无效文件处理；▲参数每负偏离一项扣2分，●参数每负偏离一项扣1分。未标识参数每负偏离一项扣0.1分，扣完为止。 备注：★和▲参数必须提供佐证材料（不限于产品彩页或检测报告或功能截图或厂家盖章的说明书），未提供佐证材料或提供的佐证材料低于招标要求时按负偏离处理。 ●参数需提供视频演示，通过腾讯视频会议进行视频演示，请供应商提前自行搭建演示环境，演示时间不超过10分钟。</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针对本项目提供具体的实施方案，方案内容至少包含：①详细进度计划；②施工技术架构；③供货保障措施；④安装调试实施方案；⑤质量保证体系与控制措施等内容进行评审。 方案内容完整全面，项目执行与项目进度安排、项目验收流程控制明确务实、实践性与可行性强；本项最高得5分，每有一项缺项扣1分，每项每有一处内容存在缺陷，扣0.5分，扣完为止。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根据项目实际需求，提供质量保证方案。内容包含：①整体配置具有合理性、一致性、兼容性②产品品牌、型号、产地明确，备品配件供应有保障③产品性能、质量保证措施。 方案内容完整全面，产品性能完善、使用寿命长，使用效果好。本项最高得3分，每有一项缺项扣1分，每项每有一处内容存在缺陷，扣0.5分，扣完为止。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针对本项目有具体的售后服务方案，内容至少包含：①售后服务网点及售后服务人员配置情况；②项目交付用户后出现故障响应时间及措施；③服务质量承诺与保障措施等内容进行评审。 方案内容完整全面，出现故障响应时间及时，响应措施完善；本项最高得3分，每有一项缺项扣1分，每有一处内容存在缺陷，扣0.5分，扣完为止。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针对本项目提出具体的培训方案，方案内容至少包含：①培训时间、培训人数、培训人员、培训方式；②培训内容应包括所提供产品的原理和技术性能、操作维护方法、安装调试、排除故障等各个方面；③培训资料；④培训技术力量等内容进行评审。 方案内容完整，培训方式多样、培训内容涵盖全面；本项最高得4分，每有一项缺项扣1分，每项每有一处内容存在缺陷，扣0.5分，扣完为止。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提供供应商或产品制造商2023年1月1日至今同类项目业绩（具有三坐标测量机业绩）。每提供1份得1分，最高得5分。 备注：要求提供合同关键页（含首页、签署页、主要内容页、发票）扫描件，否则不计分。为便于专家评审，建议投标人醒目标记同类产品。</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价格分统一采用低价优先法计算，即满足招标文件要求且价格最低的投标报价为评标基准价，其价格分为满分。其他供应商的价格分统一按照下列公式计算：价格分=（评标基准价／投标报价）×报价分值 注：计算分数时四舍五入取小数点后两位</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详见附件：强制采购节能产品的认证证书.docx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