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1564D">
      <w:pPr>
        <w:pStyle w:val="3"/>
        <w:spacing w:line="500" w:lineRule="exact"/>
        <w:jc w:val="center"/>
        <w:rPr>
          <w:rFonts w:hint="eastAsia" w:ascii="宋体" w:hAnsi="宋体" w:eastAsia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/>
          <w:color w:val="auto"/>
          <w:sz w:val="32"/>
          <w:szCs w:val="32"/>
          <w:highlight w:val="none"/>
        </w:rPr>
        <w:t>工程量清单计价表</w:t>
      </w:r>
    </w:p>
    <w:p w14:paraId="7E057F8F">
      <w:pPr>
        <w:spacing w:line="500" w:lineRule="exact"/>
        <w:ind w:firstLine="560" w:firstLineChars="200"/>
        <w:rPr>
          <w:rFonts w:ascii="宋体" w:hAnsi="宋体"/>
          <w:color w:val="auto"/>
          <w:sz w:val="28"/>
          <w:szCs w:val="28"/>
          <w:highlight w:val="none"/>
        </w:rPr>
      </w:pPr>
    </w:p>
    <w:p w14:paraId="58963EF6">
      <w:pPr>
        <w:spacing w:line="500" w:lineRule="exact"/>
        <w:ind w:firstLine="560" w:firstLineChars="200"/>
        <w:rPr>
          <w:rFonts w:ascii="宋体" w:hAnsi="宋体"/>
          <w:color w:val="auto"/>
          <w:sz w:val="28"/>
          <w:szCs w:val="28"/>
          <w:highlight w:val="none"/>
        </w:rPr>
      </w:pPr>
    </w:p>
    <w:p w14:paraId="3EE34FF2">
      <w:pPr>
        <w:tabs>
          <w:tab w:val="left" w:pos="3036"/>
        </w:tabs>
        <w:spacing w:line="500" w:lineRule="exact"/>
        <w:rPr>
          <w:rFonts w:hint="eastAsia" w:ascii="宋体" w:hAnsi="宋体" w:eastAsia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ab/>
      </w:r>
    </w:p>
    <w:p w14:paraId="17D35470">
      <w:pPr>
        <w:rPr>
          <w:rFonts w:hint="eastAsia"/>
          <w:color w:val="auto"/>
          <w:highlight w:val="none"/>
        </w:rPr>
      </w:pPr>
    </w:p>
    <w:p w14:paraId="51059467">
      <w:pPr>
        <w:rPr>
          <w:rFonts w:hint="eastAsia"/>
          <w:color w:val="auto"/>
          <w:highlight w:val="none"/>
        </w:rPr>
      </w:pPr>
    </w:p>
    <w:p w14:paraId="44961C9C">
      <w:pPr>
        <w:rPr>
          <w:rFonts w:hint="eastAsia"/>
          <w:color w:val="auto"/>
          <w:highlight w:val="none"/>
        </w:rPr>
      </w:pPr>
    </w:p>
    <w:p w14:paraId="63EDC0DF">
      <w:pPr>
        <w:rPr>
          <w:color w:val="auto"/>
          <w:highlight w:val="none"/>
        </w:rPr>
      </w:pPr>
    </w:p>
    <w:p w14:paraId="26CF3F0B">
      <w:pPr>
        <w:spacing w:line="360" w:lineRule="auto"/>
        <w:jc w:val="left"/>
        <w:rPr>
          <w:rFonts w:hint="eastAsia" w:ascii="宋体" w:hAnsi="宋体" w:cs="宋体"/>
          <w:b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b/>
          <w:color w:val="auto"/>
          <w:sz w:val="24"/>
          <w:highlight w:val="none"/>
          <w:lang w:val="en-GB"/>
        </w:rPr>
        <w:t>注：各已标价工程量清单表格具体样式以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GB" w:eastAsia="zh-CN"/>
        </w:rPr>
        <w:t>造价软件实际生成</w:t>
      </w:r>
      <w:bookmarkStart w:id="0" w:name="_GoBack"/>
      <w:bookmarkEnd w:id="0"/>
      <w:r>
        <w:rPr>
          <w:rFonts w:hint="eastAsia" w:ascii="宋体" w:hAnsi="宋体" w:cs="宋体"/>
          <w:b/>
          <w:color w:val="auto"/>
          <w:sz w:val="24"/>
          <w:highlight w:val="none"/>
          <w:lang w:val="en-GB"/>
        </w:rPr>
        <w:t>的表格格式为准。</w:t>
      </w:r>
    </w:p>
    <w:p w14:paraId="18809F8B">
      <w:pPr>
        <w:spacing w:line="500" w:lineRule="exact"/>
        <w:ind w:firstLine="562" w:firstLineChars="200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45C8B419"/>
    <w:p w14:paraId="60A897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5FD3"/>
    <w:rsid w:val="471B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2025-10-17T07:47:00Z</dcterms:created>
  <dc:creator>Administrator</dc:creator>
  <cp:lastModifiedBy>慢慢慢半拍</cp:lastModifiedBy>
  <dcterms:modified xsi:type="dcterms:W3CDTF">2026-08-19T10:12:45Z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47B8F84A790047F1BF65874FA84DF82D_12</vt:lpwstr>
  </property>
</Properties>
</file>