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0DC4F">
      <w:pPr>
        <w:jc w:val="center"/>
        <w:rPr>
          <w:rFonts w:ascii="仿宋_GB2312" w:hAnsi="仿宋_GB2312" w:eastAsia="仿宋_GB2312" w:cs="仿宋_GB2312"/>
          <w:b/>
          <w:bCs/>
          <w:color w:val="auto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  <w:t>培训方案</w:t>
      </w:r>
      <w:bookmarkStart w:id="0" w:name="_GoBack"/>
      <w:bookmarkEnd w:id="0"/>
    </w:p>
    <w:p w14:paraId="6FBB0AF6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1DAE169B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652FC"/>
    <w:rsid w:val="2B7A6156"/>
    <w:rsid w:val="35250279"/>
    <w:rsid w:val="4986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2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2026-04-03T02:54:00Z</dcterms:created>
  <dc:creator>XXIA</dc:creator>
  <cp:lastModifiedBy>XXIA</cp:lastModifiedBy>
  <dcterms:modified xsi:type="dcterms:W3CDTF">2026-05-07T11:46:14Z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2F1AEECE49EB4E44A77E0F0002E80649_11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