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版本号：RTZB-2026-202820260901002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结麻所实验室设备采购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RTZB-2026-2028</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结麻所实验室设备采购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RTZB-2026-2028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结麻所实验室设备采购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陕西省疾病预防控制中心现拟采购实验室设备1批，1包采购预算138.4万元，2包采购预算46万元，具体详见采购需求。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采购包2（结核分枝杆菌全基因组数据智能化分析设备）：属于专门面向中小企业采购。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声明：提供未被信用中国网站列入失信被执行人和重大税收违法案件当事人名单、未被中国政府采购网列入政府采购严重违法失信行为记录名单、参加本次政府采购活动前3年内在经营活动中没有重大违法记录（处罚期满除外）的书面声明。</w:t>
      </w:r>
    </w:p>
    <w:p>
      <w:pPr>
        <w:pStyle w:val="null3"/>
      </w:pPr>
      <w:r>
        <w:rPr>
          <w:rFonts w:ascii="仿宋_GB2312" w:hAnsi="仿宋_GB2312" w:cs="仿宋_GB2312" w:eastAsia="仿宋_GB2312"/>
        </w:rPr>
        <w:t>2、联合体形式：不接受联合体投标，提供非联合体声明。</w:t>
      </w:r>
    </w:p>
    <w:p>
      <w:pPr>
        <w:pStyle w:val="null3"/>
      </w:pPr>
      <w:r>
        <w:rPr>
          <w:rFonts w:ascii="仿宋_GB2312" w:hAnsi="仿宋_GB2312" w:cs="仿宋_GB2312" w:eastAsia="仿宋_GB2312"/>
        </w:rPr>
        <w:t>3、供应商资质：所投产品属于医疗器械的，供应商为代理商的提供医疗器械经营许可证或经营备案凭证（投标产品须在其经营范围内）；供应商为生产厂家的提供医疗器械生产许可证。</w:t>
      </w:r>
    </w:p>
    <w:p>
      <w:pPr>
        <w:pStyle w:val="null3"/>
      </w:pPr>
      <w:r>
        <w:rPr>
          <w:rFonts w:ascii="仿宋_GB2312" w:hAnsi="仿宋_GB2312" w:cs="仿宋_GB2312" w:eastAsia="仿宋_GB2312"/>
        </w:rPr>
        <w:t>4、注册证：投标产品属于医疗器械的，提供医疗器械注册证或备案凭证。</w:t>
      </w:r>
    </w:p>
    <w:p>
      <w:pPr>
        <w:pStyle w:val="null3"/>
      </w:pPr>
      <w:r>
        <w:rPr>
          <w:rFonts w:ascii="仿宋_GB2312" w:hAnsi="仿宋_GB2312" w:cs="仿宋_GB2312" w:eastAsia="仿宋_GB2312"/>
        </w:rPr>
        <w:t>5、特种设备生产许可证：立式压力蒸汽灭菌器需提供制造商的《特种设备生产许可证（压力容器）》。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声明：提供未被信用中国网站列入失信被执行人和重大税收违法案件当事人名单、未被中国政府采购网列入政府采购严重违法失信行为记录名单、参加本次政府采购活动前3年内在经营活动中没有重大违法记录（处罚期满除外）的书面声明。</w:t>
      </w:r>
    </w:p>
    <w:p>
      <w:pPr>
        <w:pStyle w:val="null3"/>
      </w:pPr>
      <w:r>
        <w:rPr>
          <w:rFonts w:ascii="仿宋_GB2312" w:hAnsi="仿宋_GB2312" w:cs="仿宋_GB2312" w:eastAsia="仿宋_GB2312"/>
        </w:rPr>
        <w:t>2、联合体形式：不接受联合体投标，提供非联合体声明。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陕西省疾病预防控制中心经办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采购包1：1,384,000.00元</w:t>
            </w:r>
          </w:p>
          <w:p>
            <w:pPr>
              <w:pStyle w:val="null3"/>
            </w:pPr>
            <w:r>
              <w:rPr>
                <w:rFonts w:ascii="仿宋_GB2312" w:hAnsi="仿宋_GB2312" w:cs="仿宋_GB2312" w:eastAsia="仿宋_GB2312"/>
              </w:rPr>
              <w:t>采购包2：460,000.00元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采购包1保证金金额：27,000.00元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代理服务费收费标准：参照国家计委颁布的《招标代理服务收费管理暂行办法》（计价格[2002]1980号）及发改办价格[2003]857号文件的规定收取，投标人在下载中标通知书时一次性缴清。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地址：西安市高新区科技路30号合力紫郡A座2204室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陕西省疾病预防控制中心现拟采购实验室设备1批，1包采购预算138.4万元，2包采购预算46万元，具体详见采购需求。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1,384,000.00</w:t>
      </w:r>
    </w:p>
    <w:p>
      <w:pPr>
        <w:pStyle w:val="null3"/>
      </w:pPr>
      <w:r>
        <w:rPr>
          <w:rFonts w:ascii="仿宋_GB2312" w:hAnsi="仿宋_GB2312" w:cs="仿宋_GB2312" w:eastAsia="仿宋_GB2312"/>
        </w:rPr>
        <w:t>采购包最高限价（元）: 1,384,000.00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1,384,000.00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结核分枝杆菌全基因组数据智能化分析设备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color w:val="0000FF"/>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57"/>
              <w:gridCol w:w="257"/>
              <w:gridCol w:w="1468"/>
              <w:gridCol w:w="167"/>
              <w:gridCol w:w="201"/>
              <w:gridCol w:w="201"/>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货物名称</w:t>
                  </w:r>
                </w:p>
              </w:tc>
              <w:tc>
                <w:tcPr>
                  <w:tcW w:type="dxa" w:w="1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功能及</w:t>
                  </w:r>
                  <w:r>
                    <w:rPr>
                      <w:rFonts w:ascii="仿宋_GB2312" w:hAnsi="仿宋_GB2312" w:cs="仿宋_GB2312" w:eastAsia="仿宋_GB2312"/>
                      <w:sz w:val="18"/>
                      <w:color w:val="0000FF"/>
                    </w:rPr>
                    <w:t>技术参数</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数量</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单位</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设备类型</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Ⅱ</w:t>
                  </w:r>
                  <w:r>
                    <w:rPr>
                      <w:rFonts w:ascii="仿宋_GB2312" w:hAnsi="仿宋_GB2312" w:cs="仿宋_GB2312" w:eastAsia="仿宋_GB2312"/>
                      <w:sz w:val="18"/>
                      <w:color w:val="0000FF"/>
                    </w:rPr>
                    <w:t>级</w:t>
                  </w:r>
                  <w:r>
                    <w:rPr>
                      <w:rFonts w:ascii="仿宋_GB2312" w:hAnsi="仿宋_GB2312" w:cs="仿宋_GB2312" w:eastAsia="仿宋_GB2312"/>
                      <w:sz w:val="18"/>
                      <w:color w:val="0000FF"/>
                    </w:rPr>
                    <w:t>A2</w:t>
                  </w:r>
                  <w:r>
                    <w:rPr>
                      <w:rFonts w:ascii="仿宋_GB2312" w:hAnsi="仿宋_GB2312" w:cs="仿宋_GB2312" w:eastAsia="仿宋_GB2312"/>
                      <w:sz w:val="18"/>
                      <w:color w:val="0000FF"/>
                    </w:rPr>
                    <w:t>生物安全柜</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1</w:t>
                  </w:r>
                  <w:r>
                    <w:rPr>
                      <w:rFonts w:ascii="仿宋_GB2312" w:hAnsi="仿宋_GB2312" w:cs="仿宋_GB2312" w:eastAsia="仿宋_GB2312"/>
                      <w:sz w:val="18"/>
                      <w:color w:val="0000FF"/>
                    </w:rPr>
                    <w:t>、型别：Ⅱ级</w:t>
                  </w:r>
                  <w:r>
                    <w:rPr>
                      <w:rFonts w:ascii="仿宋_GB2312" w:hAnsi="仿宋_GB2312" w:cs="仿宋_GB2312" w:eastAsia="仿宋_GB2312"/>
                      <w:sz w:val="18"/>
                      <w:color w:val="0000FF"/>
                    </w:rPr>
                    <w:t>A2</w:t>
                  </w:r>
                  <w:r>
                    <w:rPr>
                      <w:rFonts w:ascii="仿宋_GB2312" w:hAnsi="仿宋_GB2312" w:cs="仿宋_GB2312" w:eastAsia="仿宋_GB2312"/>
                      <w:sz w:val="18"/>
                      <w:color w:val="0000FF"/>
                    </w:rPr>
                    <w:t>垂直层流</w:t>
                  </w:r>
                  <w:r>
                    <w:rPr>
                      <w:rFonts w:ascii="仿宋_GB2312" w:hAnsi="仿宋_GB2312" w:cs="仿宋_GB2312" w:eastAsia="仿宋_GB2312"/>
                      <w:sz w:val="18"/>
                      <w:color w:val="0000FF"/>
                    </w:rPr>
                    <w:t>;70%</w:t>
                  </w:r>
                  <w:r>
                    <w:rPr>
                      <w:rFonts w:ascii="仿宋_GB2312" w:hAnsi="仿宋_GB2312" w:cs="仿宋_GB2312" w:eastAsia="仿宋_GB2312"/>
                      <w:sz w:val="18"/>
                      <w:color w:val="0000FF"/>
                    </w:rPr>
                    <w:t>气体循环、</w:t>
                  </w:r>
                  <w:r>
                    <w:rPr>
                      <w:rFonts w:ascii="仿宋_GB2312" w:hAnsi="仿宋_GB2312" w:cs="仿宋_GB2312" w:eastAsia="仿宋_GB2312"/>
                      <w:sz w:val="18"/>
                      <w:color w:val="0000FF"/>
                    </w:rPr>
                    <w:t>30%</w:t>
                  </w:r>
                  <w:r>
                    <w:rPr>
                      <w:rFonts w:ascii="仿宋_GB2312" w:hAnsi="仿宋_GB2312" w:cs="仿宋_GB2312" w:eastAsia="仿宋_GB2312"/>
                      <w:sz w:val="18"/>
                      <w:color w:val="0000FF"/>
                    </w:rPr>
                    <w:t>排气，排风量≥</w:t>
                  </w:r>
                  <w:r>
                    <w:rPr>
                      <w:rFonts w:ascii="仿宋_GB2312" w:hAnsi="仿宋_GB2312" w:cs="仿宋_GB2312" w:eastAsia="仿宋_GB2312"/>
                      <w:sz w:val="18"/>
                      <w:color w:val="0000FF"/>
                    </w:rPr>
                    <w:t>520</w:t>
                  </w:r>
                  <w:r>
                    <w:rPr>
                      <w:rFonts w:ascii="仿宋_GB2312" w:hAnsi="仿宋_GB2312" w:cs="仿宋_GB2312" w:eastAsia="仿宋_GB2312"/>
                      <w:sz w:val="18"/>
                      <w:color w:val="0000FF"/>
                    </w:rPr>
                    <w:t>立方米</w:t>
                  </w:r>
                  <w:r>
                    <w:rPr>
                      <w:rFonts w:ascii="仿宋_GB2312" w:hAnsi="仿宋_GB2312" w:cs="仿宋_GB2312" w:eastAsia="仿宋_GB2312"/>
                      <w:sz w:val="18"/>
                      <w:color w:val="0000FF"/>
                    </w:rPr>
                    <w:t>/</w:t>
                  </w:r>
                  <w:r>
                    <w:rPr>
                      <w:rFonts w:ascii="仿宋_GB2312" w:hAnsi="仿宋_GB2312" w:cs="仿宋_GB2312" w:eastAsia="仿宋_GB2312"/>
                      <w:sz w:val="18"/>
                      <w:color w:val="0000FF"/>
                    </w:rPr>
                    <w:t>每小时。</w:t>
                  </w:r>
                </w:p>
                <w:p>
                  <w:pPr>
                    <w:pStyle w:val="null3"/>
                    <w:jc w:val="both"/>
                  </w:pPr>
                  <w:r>
                    <w:rPr>
                      <w:rFonts w:ascii="仿宋_GB2312" w:hAnsi="仿宋_GB2312" w:cs="仿宋_GB2312" w:eastAsia="仿宋_GB2312"/>
                      <w:sz w:val="18"/>
                      <w:color w:val="0000FF"/>
                    </w:rPr>
                    <w:t>2</w:t>
                  </w:r>
                  <w:r>
                    <w:rPr>
                      <w:rFonts w:ascii="仿宋_GB2312" w:hAnsi="仿宋_GB2312" w:cs="仿宋_GB2312" w:eastAsia="仿宋_GB2312"/>
                      <w:sz w:val="18"/>
                      <w:color w:val="0000FF"/>
                    </w:rPr>
                    <w:t>、工作区尺寸</w:t>
                  </w:r>
                  <w:r>
                    <w:rPr>
                      <w:rFonts w:ascii="仿宋_GB2312" w:hAnsi="仿宋_GB2312" w:cs="仿宋_GB2312" w:eastAsia="仿宋_GB2312"/>
                      <w:sz w:val="18"/>
                      <w:color w:val="0000FF"/>
                    </w:rPr>
                    <w:t>(</w:t>
                  </w:r>
                  <w:r>
                    <w:rPr>
                      <w:rFonts w:ascii="仿宋_GB2312" w:hAnsi="仿宋_GB2312" w:cs="仿宋_GB2312" w:eastAsia="仿宋_GB2312"/>
                      <w:sz w:val="18"/>
                      <w:color w:val="0000FF"/>
                    </w:rPr>
                    <w:t>宽×深×高</w:t>
                  </w:r>
                  <w:r>
                    <w:rPr>
                      <w:rFonts w:ascii="仿宋_GB2312" w:hAnsi="仿宋_GB2312" w:cs="仿宋_GB2312" w:eastAsia="仿宋_GB2312"/>
                      <w:sz w:val="18"/>
                      <w:color w:val="0000FF"/>
                    </w:rPr>
                    <w:t>)</w:t>
                  </w:r>
                  <w:r>
                    <w:rPr>
                      <w:rFonts w:ascii="仿宋_GB2312" w:hAnsi="仿宋_GB2312" w:cs="仿宋_GB2312" w:eastAsia="仿宋_GB2312"/>
                      <w:sz w:val="18"/>
                      <w:color w:val="0000FF"/>
                    </w:rPr>
                    <w:t xml:space="preserve">≥ </w:t>
                  </w:r>
                  <w:r>
                    <w:rPr>
                      <w:rFonts w:ascii="仿宋_GB2312" w:hAnsi="仿宋_GB2312" w:cs="仿宋_GB2312" w:eastAsia="仿宋_GB2312"/>
                      <w:sz w:val="18"/>
                      <w:color w:val="0000FF"/>
                    </w:rPr>
                    <w:t>1600*630*630mm</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3</w:t>
                  </w:r>
                  <w:r>
                    <w:rPr>
                      <w:rFonts w:ascii="仿宋_GB2312" w:hAnsi="仿宋_GB2312" w:cs="仿宋_GB2312" w:eastAsia="仿宋_GB2312"/>
                      <w:sz w:val="18"/>
                      <w:color w:val="0000FF"/>
                    </w:rPr>
                    <w:t>、过滤技术：过滤效率≥</w:t>
                  </w:r>
                  <w:r>
                    <w:rPr>
                      <w:rFonts w:ascii="仿宋_GB2312" w:hAnsi="仿宋_GB2312" w:cs="仿宋_GB2312" w:eastAsia="仿宋_GB2312"/>
                      <w:sz w:val="18"/>
                      <w:color w:val="0000FF"/>
                    </w:rPr>
                    <w:t>99.9995</w:t>
                  </w:r>
                  <w:r>
                    <w:rPr>
                      <w:rFonts w:ascii="仿宋_GB2312" w:hAnsi="仿宋_GB2312" w:cs="仿宋_GB2312" w:eastAsia="仿宋_GB2312"/>
                      <w:sz w:val="18"/>
                      <w:color w:val="0000FF"/>
                    </w:rPr>
                    <w:t>％（≥</w:t>
                  </w:r>
                  <w:r>
                    <w:rPr>
                      <w:rFonts w:ascii="仿宋_GB2312" w:hAnsi="仿宋_GB2312" w:cs="仿宋_GB2312" w:eastAsia="仿宋_GB2312"/>
                      <w:sz w:val="18"/>
                      <w:color w:val="0000FF"/>
                    </w:rPr>
                    <w:t>0.12</w:t>
                  </w:r>
                  <w:r>
                    <w:rPr>
                      <w:rFonts w:ascii="仿宋_GB2312" w:hAnsi="仿宋_GB2312" w:cs="仿宋_GB2312" w:eastAsia="仿宋_GB2312"/>
                      <w:sz w:val="18"/>
                      <w:color w:val="0000FF"/>
                    </w:rPr>
                    <w:t>μ</w:t>
                  </w:r>
                  <w:r>
                    <w:rPr>
                      <w:rFonts w:ascii="仿宋_GB2312" w:hAnsi="仿宋_GB2312" w:cs="仿宋_GB2312" w:eastAsia="仿宋_GB2312"/>
                      <w:sz w:val="18"/>
                      <w:color w:val="0000FF"/>
                    </w:rPr>
                    <w:t>m</w:t>
                  </w:r>
                  <w:r>
                    <w:rPr>
                      <w:rFonts w:ascii="仿宋_GB2312" w:hAnsi="仿宋_GB2312" w:cs="仿宋_GB2312" w:eastAsia="仿宋_GB2312"/>
                      <w:sz w:val="18"/>
                      <w:color w:val="0000FF"/>
                    </w:rPr>
                    <w:t>颗粒）。</w:t>
                  </w:r>
                </w:p>
                <w:p>
                  <w:pPr>
                    <w:pStyle w:val="null3"/>
                    <w:jc w:val="both"/>
                  </w:pPr>
                  <w:r>
                    <w:rPr>
                      <w:rFonts w:ascii="仿宋_GB2312" w:hAnsi="仿宋_GB2312" w:cs="仿宋_GB2312" w:eastAsia="仿宋_GB2312"/>
                      <w:sz w:val="18"/>
                      <w:color w:val="0000FF"/>
                    </w:rPr>
                    <w:t>4</w:t>
                  </w:r>
                  <w:r>
                    <w:rPr>
                      <w:rFonts w:ascii="仿宋_GB2312" w:hAnsi="仿宋_GB2312" w:cs="仿宋_GB2312" w:eastAsia="仿宋_GB2312"/>
                      <w:sz w:val="18"/>
                      <w:color w:val="0000FF"/>
                    </w:rPr>
                    <w:t>、洁净度：</w:t>
                  </w:r>
                  <w:r>
                    <w:rPr>
                      <w:rFonts w:ascii="仿宋_GB2312" w:hAnsi="仿宋_GB2312" w:cs="仿宋_GB2312" w:eastAsia="仿宋_GB2312"/>
                      <w:sz w:val="18"/>
                      <w:color w:val="0000FF"/>
                    </w:rPr>
                    <w:t xml:space="preserve">ISO 4 </w:t>
                  </w:r>
                  <w:r>
                    <w:rPr>
                      <w:rFonts w:ascii="仿宋_GB2312" w:hAnsi="仿宋_GB2312" w:cs="仿宋_GB2312" w:eastAsia="仿宋_GB2312"/>
                      <w:sz w:val="18"/>
                      <w:color w:val="0000FF"/>
                    </w:rPr>
                    <w:t>级。</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5</w:t>
                  </w:r>
                  <w:r>
                    <w:rPr>
                      <w:rFonts w:ascii="仿宋_GB2312" w:hAnsi="仿宋_GB2312" w:cs="仿宋_GB2312" w:eastAsia="仿宋_GB2312"/>
                      <w:sz w:val="18"/>
                      <w:color w:val="0000FF"/>
                    </w:rPr>
                    <w:t>、采用钢化安全玻璃，手动移窗升降控制（非配重），上下任意可调，并能完全关闭以便灭菌，移窗清洗可进行全幅擦洗消毒。</w:t>
                  </w:r>
                </w:p>
                <w:p>
                  <w:pPr>
                    <w:pStyle w:val="null3"/>
                    <w:jc w:val="both"/>
                  </w:pPr>
                  <w:r>
                    <w:rPr>
                      <w:rFonts w:ascii="仿宋_GB2312" w:hAnsi="仿宋_GB2312" w:cs="仿宋_GB2312" w:eastAsia="仿宋_GB2312"/>
                      <w:sz w:val="18"/>
                      <w:color w:val="0000FF"/>
                    </w:rPr>
                    <w:t>6</w:t>
                  </w:r>
                  <w:r>
                    <w:rPr>
                      <w:rFonts w:ascii="仿宋_GB2312" w:hAnsi="仿宋_GB2312" w:cs="仿宋_GB2312" w:eastAsia="仿宋_GB2312"/>
                      <w:sz w:val="18"/>
                      <w:color w:val="0000FF"/>
                    </w:rPr>
                    <w:t>、流入风速≥</w:t>
                  </w:r>
                  <w:r>
                    <w:rPr>
                      <w:rFonts w:ascii="仿宋_GB2312" w:hAnsi="仿宋_GB2312" w:cs="仿宋_GB2312" w:eastAsia="仿宋_GB2312"/>
                      <w:sz w:val="18"/>
                      <w:color w:val="0000FF"/>
                    </w:rPr>
                    <w:t>0.55m/s</w:t>
                  </w:r>
                  <w:r>
                    <w:rPr>
                      <w:rFonts w:ascii="仿宋_GB2312" w:hAnsi="仿宋_GB2312" w:cs="仿宋_GB2312" w:eastAsia="仿宋_GB2312"/>
                      <w:sz w:val="18"/>
                      <w:color w:val="0000FF"/>
                    </w:rPr>
                    <w:t>， 下降风速≥</w:t>
                  </w:r>
                  <w:r>
                    <w:rPr>
                      <w:rFonts w:ascii="仿宋_GB2312" w:hAnsi="仿宋_GB2312" w:cs="仿宋_GB2312" w:eastAsia="仿宋_GB2312"/>
                      <w:sz w:val="18"/>
                      <w:color w:val="0000FF"/>
                    </w:rPr>
                    <w:t xml:space="preserve">0.35m/s </w:t>
                  </w:r>
                  <w:r>
                    <w:rPr>
                      <w:rFonts w:ascii="仿宋_GB2312" w:hAnsi="仿宋_GB2312" w:cs="仿宋_GB2312" w:eastAsia="仿宋_GB2312"/>
                      <w:sz w:val="18"/>
                      <w:color w:val="0000FF"/>
                    </w:rPr>
                    <w:t>，照度：≥</w:t>
                  </w:r>
                  <w:r>
                    <w:rPr>
                      <w:rFonts w:ascii="仿宋_GB2312" w:hAnsi="仿宋_GB2312" w:cs="仿宋_GB2312" w:eastAsia="仿宋_GB2312"/>
                      <w:sz w:val="18"/>
                      <w:color w:val="0000FF"/>
                    </w:rPr>
                    <w:t>900</w:t>
                  </w:r>
                  <w:r>
                    <w:rPr>
                      <w:rFonts w:ascii="仿宋_GB2312" w:hAnsi="仿宋_GB2312" w:cs="仿宋_GB2312" w:eastAsia="仿宋_GB2312"/>
                      <w:sz w:val="18"/>
                      <w:color w:val="0000FF"/>
                    </w:rPr>
                    <w:t>（</w:t>
                  </w:r>
                  <w:r>
                    <w:rPr>
                      <w:rFonts w:ascii="仿宋_GB2312" w:hAnsi="仿宋_GB2312" w:cs="仿宋_GB2312" w:eastAsia="仿宋_GB2312"/>
                      <w:sz w:val="18"/>
                      <w:color w:val="0000FF"/>
                    </w:rPr>
                    <w:t>1x</w:t>
                  </w:r>
                  <w:r>
                    <w:rPr>
                      <w:rFonts w:ascii="仿宋_GB2312" w:hAnsi="仿宋_GB2312" w:cs="仿宋_GB2312" w:eastAsia="仿宋_GB2312"/>
                      <w:sz w:val="18"/>
                      <w:color w:val="0000FF"/>
                    </w:rPr>
                    <w:t>），噪音等级：≤</w:t>
                  </w:r>
                  <w:r>
                    <w:rPr>
                      <w:rFonts w:ascii="仿宋_GB2312" w:hAnsi="仿宋_GB2312" w:cs="仿宋_GB2312" w:eastAsia="仿宋_GB2312"/>
                      <w:sz w:val="18"/>
                      <w:color w:val="0000FF"/>
                    </w:rPr>
                    <w:t>65dB</w:t>
                  </w:r>
                  <w:r>
                    <w:rPr>
                      <w:rFonts w:ascii="仿宋_GB2312" w:hAnsi="仿宋_GB2312" w:cs="仿宋_GB2312" w:eastAsia="仿宋_GB2312"/>
                      <w:sz w:val="18"/>
                      <w:color w:val="0000FF"/>
                    </w:rPr>
                    <w:t>，振动半峰值 ≤</w:t>
                  </w:r>
                  <w:r>
                    <w:rPr>
                      <w:rFonts w:ascii="仿宋_GB2312" w:hAnsi="仿宋_GB2312" w:cs="仿宋_GB2312" w:eastAsia="仿宋_GB2312"/>
                      <w:sz w:val="18"/>
                      <w:color w:val="0000FF"/>
                    </w:rPr>
                    <w:t>5</w:t>
                  </w:r>
                  <w:r>
                    <w:rPr>
                      <w:rFonts w:ascii="仿宋_GB2312" w:hAnsi="仿宋_GB2312" w:cs="仿宋_GB2312" w:eastAsia="仿宋_GB2312"/>
                      <w:sz w:val="18"/>
                      <w:color w:val="0000FF"/>
                    </w:rPr>
                    <w:t>μ</w:t>
                  </w:r>
                  <w:r>
                    <w:rPr>
                      <w:rFonts w:ascii="仿宋_GB2312" w:hAnsi="仿宋_GB2312" w:cs="仿宋_GB2312" w:eastAsia="仿宋_GB2312"/>
                      <w:sz w:val="18"/>
                      <w:color w:val="0000FF"/>
                    </w:rPr>
                    <w:t>m</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7</w:t>
                  </w:r>
                  <w:r>
                    <w:rPr>
                      <w:rFonts w:ascii="仿宋_GB2312" w:hAnsi="仿宋_GB2312" w:cs="仿宋_GB2312" w:eastAsia="仿宋_GB2312"/>
                      <w:sz w:val="18"/>
                      <w:color w:val="0000FF"/>
                    </w:rPr>
                    <w:t>、设备结构：外箱体全部采用钢板，静电涂装，工作区采用</w:t>
                  </w:r>
                  <w:r>
                    <w:rPr>
                      <w:rFonts w:ascii="仿宋_GB2312" w:hAnsi="仿宋_GB2312" w:cs="仿宋_GB2312" w:eastAsia="仿宋_GB2312"/>
                      <w:sz w:val="18"/>
                      <w:color w:val="0000FF"/>
                    </w:rPr>
                    <w:t>SUS304</w:t>
                  </w:r>
                  <w:r>
                    <w:rPr>
                      <w:rFonts w:ascii="仿宋_GB2312" w:hAnsi="仿宋_GB2312" w:cs="仿宋_GB2312" w:eastAsia="仿宋_GB2312"/>
                      <w:sz w:val="18"/>
                      <w:color w:val="0000FF"/>
                    </w:rPr>
                    <w:t>不锈钢，四面双层结构，工作区处于负压状态，下设排污阀门。</w:t>
                  </w:r>
                </w:p>
                <w:p>
                  <w:pPr>
                    <w:pStyle w:val="null3"/>
                    <w:jc w:val="both"/>
                  </w:pPr>
                  <w:r>
                    <w:rPr>
                      <w:rFonts w:ascii="仿宋_GB2312" w:hAnsi="仿宋_GB2312" w:cs="仿宋_GB2312" w:eastAsia="仿宋_GB2312"/>
                      <w:sz w:val="18"/>
                      <w:color w:val="0000FF"/>
                    </w:rPr>
                    <w:t>8</w:t>
                  </w:r>
                  <w:r>
                    <w:rPr>
                      <w:rFonts w:ascii="仿宋_GB2312" w:hAnsi="仿宋_GB2312" w:cs="仿宋_GB2312" w:eastAsia="仿宋_GB2312"/>
                      <w:sz w:val="18"/>
                      <w:color w:val="0000FF"/>
                    </w:rPr>
                    <w:t>、带万向脚轮方便移动，带可升降支撑底脚，可固定。</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9</w:t>
                  </w:r>
                  <w:r>
                    <w:rPr>
                      <w:rFonts w:ascii="仿宋_GB2312" w:hAnsi="仿宋_GB2312" w:cs="仿宋_GB2312" w:eastAsia="仿宋_GB2312"/>
                      <w:sz w:val="18"/>
                      <w:color w:val="0000FF"/>
                    </w:rPr>
                    <w:t>、采用直流无刷电机，自带电压波动补偿功能，具有阻力感应补偿功能。</w:t>
                  </w:r>
                </w:p>
                <w:p>
                  <w:pPr>
                    <w:pStyle w:val="null3"/>
                    <w:jc w:val="both"/>
                  </w:pPr>
                  <w:r>
                    <w:rPr>
                      <w:rFonts w:ascii="仿宋_GB2312" w:hAnsi="仿宋_GB2312" w:cs="仿宋_GB2312" w:eastAsia="仿宋_GB2312"/>
                      <w:sz w:val="18"/>
                      <w:color w:val="0000FF"/>
                    </w:rPr>
                    <w:t>10</w:t>
                  </w:r>
                  <w:r>
                    <w:rPr>
                      <w:rFonts w:ascii="仿宋_GB2312" w:hAnsi="仿宋_GB2312" w:cs="仿宋_GB2312" w:eastAsia="仿宋_GB2312"/>
                      <w:sz w:val="18"/>
                      <w:color w:val="0000FF"/>
                    </w:rPr>
                    <w:t>、带紫外线杀菌灯，紫外灯具有互锁功能。</w:t>
                  </w:r>
                </w:p>
                <w:p>
                  <w:pPr>
                    <w:pStyle w:val="null3"/>
                    <w:jc w:val="both"/>
                  </w:pPr>
                  <w:r>
                    <w:rPr>
                      <w:rFonts w:ascii="仿宋_GB2312" w:hAnsi="仿宋_GB2312" w:cs="仿宋_GB2312" w:eastAsia="仿宋_GB2312"/>
                      <w:sz w:val="18"/>
                      <w:color w:val="0000FF"/>
                    </w:rPr>
                    <w:t>11</w:t>
                  </w:r>
                  <w:r>
                    <w:rPr>
                      <w:rFonts w:ascii="仿宋_GB2312" w:hAnsi="仿宋_GB2312" w:cs="仿宋_GB2312" w:eastAsia="仿宋_GB2312"/>
                      <w:sz w:val="18"/>
                      <w:color w:val="0000FF"/>
                    </w:rPr>
                    <w:t>、工作区左右配置≥</w:t>
                  </w:r>
                  <w:r>
                    <w:rPr>
                      <w:rFonts w:ascii="仿宋_GB2312" w:hAnsi="仿宋_GB2312" w:cs="仿宋_GB2312" w:eastAsia="仿宋_GB2312"/>
                      <w:sz w:val="18"/>
                      <w:color w:val="0000FF"/>
                    </w:rPr>
                    <w:t>2</w:t>
                  </w:r>
                  <w:r>
                    <w:rPr>
                      <w:rFonts w:ascii="仿宋_GB2312" w:hAnsi="仿宋_GB2312" w:cs="仿宋_GB2312" w:eastAsia="仿宋_GB2312"/>
                      <w:sz w:val="18"/>
                      <w:color w:val="0000FF"/>
                    </w:rPr>
                    <w:t>个插座，提供≥</w:t>
                  </w:r>
                  <w:r>
                    <w:rPr>
                      <w:rFonts w:ascii="仿宋_GB2312" w:hAnsi="仿宋_GB2312" w:cs="仿宋_GB2312" w:eastAsia="仿宋_GB2312"/>
                      <w:sz w:val="18"/>
                      <w:color w:val="0000FF"/>
                    </w:rPr>
                    <w:t>4</w:t>
                  </w:r>
                  <w:r>
                    <w:rPr>
                      <w:rFonts w:ascii="仿宋_GB2312" w:hAnsi="仿宋_GB2312" w:cs="仿宋_GB2312" w:eastAsia="仿宋_GB2312"/>
                      <w:sz w:val="18"/>
                      <w:color w:val="0000FF"/>
                    </w:rPr>
                    <w:t>个可连接实验室专用阀门的水汽接管通道。</w:t>
                  </w:r>
                </w:p>
                <w:p>
                  <w:pPr>
                    <w:pStyle w:val="null3"/>
                    <w:jc w:val="both"/>
                  </w:pPr>
                  <w:r>
                    <w:rPr>
                      <w:rFonts w:ascii="仿宋_GB2312" w:hAnsi="仿宋_GB2312" w:cs="仿宋_GB2312" w:eastAsia="仿宋_GB2312"/>
                      <w:sz w:val="18"/>
                      <w:color w:val="0000FF"/>
                    </w:rPr>
                    <w:t>12</w:t>
                  </w:r>
                  <w:r>
                    <w:rPr>
                      <w:rFonts w:ascii="仿宋_GB2312" w:hAnsi="仿宋_GB2312" w:cs="仿宋_GB2312" w:eastAsia="仿宋_GB2312"/>
                      <w:sz w:val="18"/>
                      <w:color w:val="0000FF"/>
                    </w:rPr>
                    <w:t>、工作状态监视显示与报警功能：过滤器寿命显示及报警、风机运行状态监测与故障报警、工作窗开启超过规定高度报警；实时监测与显示：下降风速、吸入口风速。</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13</w:t>
                  </w:r>
                  <w:r>
                    <w:rPr>
                      <w:rFonts w:ascii="仿宋_GB2312" w:hAnsi="仿宋_GB2312" w:cs="仿宋_GB2312" w:eastAsia="仿宋_GB2312"/>
                      <w:sz w:val="18"/>
                      <w:color w:val="0000FF"/>
                    </w:rPr>
                    <w:t>、设备关闭前窗，可进入低速运行。</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14</w:t>
                  </w:r>
                  <w:r>
                    <w:rPr>
                      <w:rFonts w:ascii="仿宋_GB2312" w:hAnsi="仿宋_GB2312" w:cs="仿宋_GB2312" w:eastAsia="仿宋_GB2312"/>
                      <w:sz w:val="18"/>
                      <w:color w:val="0000FF"/>
                    </w:rPr>
                    <w:t>、</w:t>
                  </w:r>
                  <w:r>
                    <w:rPr>
                      <w:rFonts w:ascii="仿宋_GB2312" w:hAnsi="仿宋_GB2312" w:cs="仿宋_GB2312" w:eastAsia="仿宋_GB2312"/>
                      <w:sz w:val="18"/>
                      <w:color w:val="0000FF"/>
                    </w:rPr>
                    <w:t>需要</w:t>
                  </w:r>
                  <w:r>
                    <w:rPr>
                      <w:rFonts w:ascii="仿宋_GB2312" w:hAnsi="仿宋_GB2312" w:cs="仿宋_GB2312" w:eastAsia="仿宋_GB2312"/>
                      <w:sz w:val="18"/>
                      <w:color w:val="0000FF"/>
                    </w:rPr>
                    <w:t>将</w:t>
                  </w:r>
                  <w:r>
                    <w:rPr>
                      <w:rFonts w:ascii="仿宋_GB2312" w:hAnsi="仿宋_GB2312" w:cs="仿宋_GB2312" w:eastAsia="仿宋_GB2312"/>
                      <w:sz w:val="18"/>
                      <w:color w:val="0000FF"/>
                    </w:rPr>
                    <w:t>30%</w:t>
                  </w:r>
                  <w:r>
                    <w:rPr>
                      <w:rFonts w:ascii="仿宋_GB2312" w:hAnsi="仿宋_GB2312" w:cs="仿宋_GB2312" w:eastAsia="仿宋_GB2312"/>
                      <w:sz w:val="18"/>
                      <w:color w:val="0000FF"/>
                    </w:rPr>
                    <w:t>排气管道连接到工程排风管道上，并配合调试压差</w:t>
                  </w:r>
                  <w:r>
                    <w:rPr>
                      <w:rFonts w:ascii="仿宋_GB2312" w:hAnsi="仿宋_GB2312" w:cs="仿宋_GB2312" w:eastAsia="仿宋_GB2312"/>
                      <w:sz w:val="18"/>
                      <w:b/>
                      <w:color w:val="0000FF"/>
                    </w:rPr>
                    <w:t>（提供承诺书）</w:t>
                  </w:r>
                  <w:r>
                    <w:rPr>
                      <w:rFonts w:ascii="仿宋_GB2312" w:hAnsi="仿宋_GB2312" w:cs="仿宋_GB2312" w:eastAsia="仿宋_GB2312"/>
                      <w:sz w:val="18"/>
                      <w:color w:val="0000FF"/>
                    </w:rPr>
                    <w:t>。</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10</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医疗器械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-80°C</w:t>
                  </w:r>
                  <w:r>
                    <w:rPr>
                      <w:rFonts w:ascii="仿宋_GB2312" w:hAnsi="仿宋_GB2312" w:cs="仿宋_GB2312" w:eastAsia="仿宋_GB2312"/>
                      <w:sz w:val="18"/>
                      <w:color w:val="0000FF"/>
                    </w:rPr>
                    <w:t>医用</w:t>
                  </w:r>
                  <w:r>
                    <w:rPr>
                      <w:rFonts w:ascii="仿宋_GB2312" w:hAnsi="仿宋_GB2312" w:cs="仿宋_GB2312" w:eastAsia="仿宋_GB2312"/>
                      <w:sz w:val="18"/>
                      <w:color w:val="0000FF"/>
                    </w:rPr>
                    <w:t>低温冰箱</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1</w:t>
                  </w:r>
                  <w:r>
                    <w:rPr>
                      <w:rFonts w:ascii="仿宋_GB2312" w:hAnsi="仿宋_GB2312" w:cs="仿宋_GB2312" w:eastAsia="仿宋_GB2312"/>
                      <w:sz w:val="18"/>
                      <w:color w:val="0000FF"/>
                    </w:rPr>
                    <w:t xml:space="preserve">、箱内温度 </w:t>
                  </w:r>
                  <w:r>
                    <w:rPr>
                      <w:rFonts w:ascii="仿宋_GB2312" w:hAnsi="仿宋_GB2312" w:cs="仿宋_GB2312" w:eastAsia="仿宋_GB2312"/>
                      <w:sz w:val="18"/>
                      <w:color w:val="0000FF"/>
                    </w:rPr>
                    <w:t>-40</w:t>
                  </w:r>
                  <w:r>
                    <w:rPr>
                      <w:rFonts w:ascii="仿宋_GB2312" w:hAnsi="仿宋_GB2312" w:cs="仿宋_GB2312" w:eastAsia="仿宋_GB2312"/>
                      <w:sz w:val="18"/>
                      <w:color w:val="0000FF"/>
                    </w:rPr>
                    <w:t>℃</w:t>
                  </w:r>
                  <w:r>
                    <w:rPr>
                      <w:rFonts w:ascii="仿宋_GB2312" w:hAnsi="仿宋_GB2312" w:cs="仿宋_GB2312" w:eastAsia="仿宋_GB2312"/>
                      <w:sz w:val="18"/>
                      <w:color w:val="0000FF"/>
                    </w:rPr>
                    <w:t>~-86</w:t>
                  </w:r>
                  <w:r>
                    <w:rPr>
                      <w:rFonts w:ascii="仿宋_GB2312" w:hAnsi="仿宋_GB2312" w:cs="仿宋_GB2312" w:eastAsia="仿宋_GB2312"/>
                      <w:sz w:val="18"/>
                      <w:color w:val="0000FF"/>
                    </w:rPr>
                    <w:t>℃可调。</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2</w:t>
                  </w:r>
                  <w:r>
                    <w:rPr>
                      <w:rFonts w:ascii="仿宋_GB2312" w:hAnsi="仿宋_GB2312" w:cs="仿宋_GB2312" w:eastAsia="仿宋_GB2312"/>
                      <w:sz w:val="18"/>
                      <w:color w:val="0000FF"/>
                    </w:rPr>
                    <w:t>、箱内有效容积≥</w:t>
                  </w:r>
                  <w:r>
                    <w:rPr>
                      <w:rFonts w:ascii="仿宋_GB2312" w:hAnsi="仿宋_GB2312" w:cs="仿宋_GB2312" w:eastAsia="仿宋_GB2312"/>
                      <w:sz w:val="18"/>
                      <w:color w:val="0000FF"/>
                    </w:rPr>
                    <w:t>330L</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3</w:t>
                  </w:r>
                  <w:r>
                    <w:rPr>
                      <w:rFonts w:ascii="仿宋_GB2312" w:hAnsi="仿宋_GB2312" w:cs="仿宋_GB2312" w:eastAsia="仿宋_GB2312"/>
                      <w:sz w:val="18"/>
                      <w:color w:val="0000FF"/>
                    </w:rPr>
                    <w:t>、微电脑控制，</w:t>
                  </w:r>
                  <w:r>
                    <w:rPr>
                      <w:rFonts w:ascii="仿宋_GB2312" w:hAnsi="仿宋_GB2312" w:cs="仿宋_GB2312" w:eastAsia="仿宋_GB2312"/>
                      <w:sz w:val="18"/>
                      <w:color w:val="0000FF"/>
                    </w:rPr>
                    <w:t xml:space="preserve">LED </w:t>
                  </w:r>
                  <w:r>
                    <w:rPr>
                      <w:rFonts w:ascii="仿宋_GB2312" w:hAnsi="仿宋_GB2312" w:cs="仿宋_GB2312" w:eastAsia="仿宋_GB2312"/>
                      <w:sz w:val="18"/>
                      <w:color w:val="0000FF"/>
                    </w:rPr>
                    <w:t>显示屏，可显示环温及输入电压。实时保存箱内设定温度、实际温度、高、低温报警温度、输入电压、环温等数据，数据可永久保存。</w:t>
                  </w:r>
                </w:p>
                <w:p>
                  <w:pPr>
                    <w:pStyle w:val="null3"/>
                    <w:jc w:val="both"/>
                  </w:pPr>
                  <w:r>
                    <w:rPr>
                      <w:rFonts w:ascii="仿宋_GB2312" w:hAnsi="仿宋_GB2312" w:cs="仿宋_GB2312" w:eastAsia="仿宋_GB2312"/>
                      <w:sz w:val="18"/>
                      <w:color w:val="0000FF"/>
                    </w:rPr>
                    <w:t>4</w:t>
                  </w:r>
                  <w:r>
                    <w:rPr>
                      <w:rFonts w:ascii="仿宋_GB2312" w:hAnsi="仿宋_GB2312" w:cs="仿宋_GB2312" w:eastAsia="仿宋_GB2312"/>
                      <w:sz w:val="18"/>
                      <w:color w:val="0000FF"/>
                    </w:rPr>
                    <w:t>、采用双级复叠制冷系统。</w:t>
                  </w:r>
                </w:p>
                <w:p>
                  <w:pPr>
                    <w:pStyle w:val="null3"/>
                    <w:jc w:val="both"/>
                  </w:pPr>
                  <w:r>
                    <w:rPr>
                      <w:rFonts w:ascii="仿宋_GB2312" w:hAnsi="仿宋_GB2312" w:cs="仿宋_GB2312" w:eastAsia="仿宋_GB2312"/>
                      <w:sz w:val="18"/>
                      <w:color w:val="0000FF"/>
                    </w:rPr>
                    <w:t>5</w:t>
                  </w:r>
                  <w:r>
                    <w:rPr>
                      <w:rFonts w:ascii="仿宋_GB2312" w:hAnsi="仿宋_GB2312" w:cs="仿宋_GB2312" w:eastAsia="仿宋_GB2312"/>
                      <w:sz w:val="18"/>
                      <w:color w:val="0000FF"/>
                    </w:rPr>
                    <w:t>、压缩机</w:t>
                  </w:r>
                  <w:r>
                    <w:rPr>
                      <w:rFonts w:ascii="仿宋_GB2312" w:hAnsi="仿宋_GB2312" w:cs="仿宋_GB2312" w:eastAsia="仿宋_GB2312"/>
                      <w:sz w:val="18"/>
                      <w:color w:val="0000FF"/>
                    </w:rPr>
                    <w:t>2</w:t>
                  </w:r>
                  <w:r>
                    <w:rPr>
                      <w:rFonts w:ascii="仿宋_GB2312" w:hAnsi="仿宋_GB2312" w:cs="仿宋_GB2312" w:eastAsia="仿宋_GB2312"/>
                      <w:sz w:val="18"/>
                      <w:color w:val="0000FF"/>
                    </w:rPr>
                    <w:t>个，功率≤</w:t>
                  </w:r>
                  <w:r>
                    <w:rPr>
                      <w:rFonts w:ascii="仿宋_GB2312" w:hAnsi="仿宋_GB2312" w:cs="仿宋_GB2312" w:eastAsia="仿宋_GB2312"/>
                      <w:sz w:val="18"/>
                      <w:color w:val="0000FF"/>
                    </w:rPr>
                    <w:t>900W</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6</w:t>
                  </w:r>
                  <w:r>
                    <w:rPr>
                      <w:rFonts w:ascii="仿宋_GB2312" w:hAnsi="仿宋_GB2312" w:cs="仿宋_GB2312" w:eastAsia="仿宋_GB2312"/>
                      <w:sz w:val="18"/>
                      <w:color w:val="0000FF"/>
                    </w:rPr>
                    <w:t>、标配</w:t>
                  </w:r>
                  <w:r>
                    <w:rPr>
                      <w:rFonts w:ascii="仿宋_GB2312" w:hAnsi="仿宋_GB2312" w:cs="仿宋_GB2312" w:eastAsia="仿宋_GB2312"/>
                      <w:sz w:val="18"/>
                      <w:color w:val="0000FF"/>
                    </w:rPr>
                    <w:t>USB</w:t>
                  </w:r>
                  <w:r>
                    <w:rPr>
                      <w:rFonts w:ascii="仿宋_GB2312" w:hAnsi="仿宋_GB2312" w:cs="仿宋_GB2312" w:eastAsia="仿宋_GB2312"/>
                      <w:sz w:val="18"/>
                      <w:color w:val="0000FF"/>
                    </w:rPr>
                    <w:t>接口，可导出全部数据，实现数据的可追溯性。</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7</w:t>
                  </w:r>
                  <w:r>
                    <w:rPr>
                      <w:rFonts w:ascii="仿宋_GB2312" w:hAnsi="仿宋_GB2312" w:cs="仿宋_GB2312" w:eastAsia="仿宋_GB2312"/>
                      <w:sz w:val="18"/>
                      <w:color w:val="0000FF"/>
                    </w:rPr>
                    <w:t>、多种故障报警（高低温报警、传感器报警、冷凝器散热差报警、环温超标报警、断电报警、门开报警、电池电量低报警），两种报警方式（声音蜂鸣报警、灯光闪烁报警）；多重保护功能（开机延时保护可设定时间、显示面板密码锁功能、断电记忆功能等）。</w:t>
                  </w:r>
                </w:p>
                <w:p>
                  <w:pPr>
                    <w:pStyle w:val="null3"/>
                    <w:jc w:val="both"/>
                  </w:pPr>
                  <w:r>
                    <w:rPr>
                      <w:rFonts w:ascii="仿宋_GB2312" w:hAnsi="仿宋_GB2312" w:cs="仿宋_GB2312" w:eastAsia="仿宋_GB2312"/>
                      <w:sz w:val="18"/>
                      <w:color w:val="0000FF"/>
                    </w:rPr>
                    <w:t>8</w:t>
                  </w:r>
                  <w:r>
                    <w:rPr>
                      <w:rFonts w:ascii="仿宋_GB2312" w:hAnsi="仿宋_GB2312" w:cs="仿宋_GB2312" w:eastAsia="仿宋_GB2312"/>
                      <w:sz w:val="18"/>
                      <w:color w:val="0000FF"/>
                    </w:rPr>
                    <w:t>、具有内置</w:t>
                  </w:r>
                  <w:r>
                    <w:rPr>
                      <w:rFonts w:ascii="仿宋_GB2312" w:hAnsi="仿宋_GB2312" w:cs="仿宋_GB2312" w:eastAsia="仿宋_GB2312"/>
                      <w:sz w:val="18"/>
                      <w:color w:val="0000FF"/>
                    </w:rPr>
                    <w:t>5V</w:t>
                  </w:r>
                  <w:r>
                    <w:rPr>
                      <w:rFonts w:ascii="仿宋_GB2312" w:hAnsi="仿宋_GB2312" w:cs="仿宋_GB2312" w:eastAsia="仿宋_GB2312"/>
                      <w:sz w:val="18"/>
                      <w:color w:val="0000FF"/>
                    </w:rPr>
                    <w:t>冷链供电系统，</w:t>
                  </w:r>
                </w:p>
                <w:p>
                  <w:pPr>
                    <w:pStyle w:val="null3"/>
                    <w:jc w:val="both"/>
                  </w:pPr>
                  <w:r>
                    <w:rPr>
                      <w:rFonts w:ascii="仿宋_GB2312" w:hAnsi="仿宋_GB2312" w:cs="仿宋_GB2312" w:eastAsia="仿宋_GB2312"/>
                      <w:sz w:val="18"/>
                      <w:color w:val="0000FF"/>
                    </w:rPr>
                    <w:t>9</w:t>
                  </w:r>
                  <w:r>
                    <w:rPr>
                      <w:rFonts w:ascii="仿宋_GB2312" w:hAnsi="仿宋_GB2312" w:cs="仿宋_GB2312" w:eastAsia="仿宋_GB2312"/>
                      <w:sz w:val="18"/>
                      <w:color w:val="0000FF"/>
                    </w:rPr>
                    <w:t>、</w:t>
                  </w:r>
                  <w:r>
                    <w:rPr>
                      <w:rFonts w:ascii="仿宋_GB2312" w:hAnsi="仿宋_GB2312" w:cs="仿宋_GB2312" w:eastAsia="仿宋_GB2312"/>
                      <w:sz w:val="18"/>
                      <w:color w:val="0000FF"/>
                    </w:rPr>
                    <w:t>2</w:t>
                  </w:r>
                  <w:r>
                    <w:rPr>
                      <w:rFonts w:ascii="仿宋_GB2312" w:hAnsi="仿宋_GB2312" w:cs="仿宋_GB2312" w:eastAsia="仿宋_GB2312"/>
                      <w:sz w:val="18"/>
                      <w:color w:val="0000FF"/>
                    </w:rPr>
                    <w:t>个发泡内门并带密封条设计，外门</w:t>
                  </w:r>
                  <w:r>
                    <w:rPr>
                      <w:rFonts w:ascii="仿宋_GB2312" w:hAnsi="仿宋_GB2312" w:cs="仿宋_GB2312" w:eastAsia="仿宋_GB2312"/>
                      <w:sz w:val="18"/>
                      <w:color w:val="0000FF"/>
                    </w:rPr>
                    <w:t>4</w:t>
                  </w:r>
                  <w:r>
                    <w:rPr>
                      <w:rFonts w:ascii="仿宋_GB2312" w:hAnsi="仿宋_GB2312" w:cs="仿宋_GB2312" w:eastAsia="仿宋_GB2312"/>
                      <w:sz w:val="18"/>
                      <w:color w:val="0000FF"/>
                    </w:rPr>
                    <w:t>层密封。整机共计</w:t>
                  </w:r>
                  <w:r>
                    <w:rPr>
                      <w:rFonts w:ascii="仿宋_GB2312" w:hAnsi="仿宋_GB2312" w:cs="仿宋_GB2312" w:eastAsia="仿宋_GB2312"/>
                      <w:sz w:val="18"/>
                      <w:color w:val="0000FF"/>
                    </w:rPr>
                    <w:t>5</w:t>
                  </w:r>
                  <w:r>
                    <w:rPr>
                      <w:rFonts w:ascii="仿宋_GB2312" w:hAnsi="仿宋_GB2312" w:cs="仿宋_GB2312" w:eastAsia="仿宋_GB2312"/>
                      <w:sz w:val="18"/>
                      <w:color w:val="0000FF"/>
                    </w:rPr>
                    <w:t>层密封。</w:t>
                  </w:r>
                </w:p>
                <w:p>
                  <w:pPr>
                    <w:pStyle w:val="null3"/>
                    <w:jc w:val="both"/>
                  </w:pPr>
                  <w:r>
                    <w:rPr>
                      <w:rFonts w:ascii="仿宋_GB2312" w:hAnsi="仿宋_GB2312" w:cs="仿宋_GB2312" w:eastAsia="仿宋_GB2312"/>
                      <w:sz w:val="18"/>
                      <w:color w:val="0000FF"/>
                    </w:rPr>
                    <w:t>10</w:t>
                  </w:r>
                  <w:r>
                    <w:rPr>
                      <w:rFonts w:ascii="仿宋_GB2312" w:hAnsi="仿宋_GB2312" w:cs="仿宋_GB2312" w:eastAsia="仿宋_GB2312"/>
                      <w:sz w:val="18"/>
                      <w:color w:val="0000FF"/>
                    </w:rPr>
                    <w:t>、使用航空真空隔热材料，厚度≥</w:t>
                  </w:r>
                  <w:r>
                    <w:rPr>
                      <w:rFonts w:ascii="仿宋_GB2312" w:hAnsi="仿宋_GB2312" w:cs="仿宋_GB2312" w:eastAsia="仿宋_GB2312"/>
                      <w:sz w:val="18"/>
                      <w:color w:val="0000FF"/>
                    </w:rPr>
                    <w:t>15mm</w:t>
                  </w:r>
                  <w:r>
                    <w:rPr>
                      <w:rFonts w:ascii="仿宋_GB2312" w:hAnsi="仿宋_GB2312" w:cs="仿宋_GB2312" w:eastAsia="仿宋_GB2312"/>
                      <w:sz w:val="18"/>
                      <w:color w:val="0000FF"/>
                    </w:rPr>
                    <w:t>，箱体发泡层厚度≥</w:t>
                  </w:r>
                  <w:r>
                    <w:rPr>
                      <w:rFonts w:ascii="仿宋_GB2312" w:hAnsi="仿宋_GB2312" w:cs="仿宋_GB2312" w:eastAsia="仿宋_GB2312"/>
                      <w:sz w:val="18"/>
                      <w:color w:val="0000FF"/>
                    </w:rPr>
                    <w:t>130mm</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11</w:t>
                  </w:r>
                  <w:r>
                    <w:rPr>
                      <w:rFonts w:ascii="仿宋_GB2312" w:hAnsi="仿宋_GB2312" w:cs="仿宋_GB2312" w:eastAsia="仿宋_GB2312"/>
                      <w:sz w:val="18"/>
                      <w:color w:val="0000FF"/>
                    </w:rPr>
                    <w:t>、具有可加热平衡孔模块。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医疗器械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-30°C</w:t>
                  </w:r>
                  <w:r>
                    <w:rPr>
                      <w:rFonts w:ascii="仿宋_GB2312" w:hAnsi="仿宋_GB2312" w:cs="仿宋_GB2312" w:eastAsia="仿宋_GB2312"/>
                      <w:sz w:val="18"/>
                      <w:color w:val="0000FF"/>
                    </w:rPr>
                    <w:t>医用</w:t>
                  </w:r>
                  <w:r>
                    <w:rPr>
                      <w:rFonts w:ascii="仿宋_GB2312" w:hAnsi="仿宋_GB2312" w:cs="仿宋_GB2312" w:eastAsia="仿宋_GB2312"/>
                      <w:sz w:val="18"/>
                      <w:color w:val="0000FF"/>
                    </w:rPr>
                    <w:t>低温冰箱</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1</w:t>
                  </w:r>
                  <w:r>
                    <w:rPr>
                      <w:rFonts w:ascii="仿宋_GB2312" w:hAnsi="仿宋_GB2312" w:cs="仿宋_GB2312" w:eastAsia="仿宋_GB2312"/>
                      <w:sz w:val="18"/>
                      <w:color w:val="0000FF"/>
                    </w:rPr>
                    <w:t>、温度范围</w:t>
                  </w:r>
                  <w:r>
                    <w:rPr>
                      <w:rFonts w:ascii="仿宋_GB2312" w:hAnsi="仿宋_GB2312" w:cs="仿宋_GB2312" w:eastAsia="仿宋_GB2312"/>
                      <w:sz w:val="18"/>
                      <w:color w:val="0000FF"/>
                    </w:rPr>
                    <w:t>-10</w:t>
                  </w:r>
                  <w:r>
                    <w:rPr>
                      <w:rFonts w:ascii="仿宋_GB2312" w:hAnsi="仿宋_GB2312" w:cs="仿宋_GB2312" w:eastAsia="仿宋_GB2312"/>
                      <w:sz w:val="18"/>
                      <w:color w:val="0000FF"/>
                    </w:rPr>
                    <w:t>°</w:t>
                  </w:r>
                  <w:r>
                    <w:rPr>
                      <w:rFonts w:ascii="仿宋_GB2312" w:hAnsi="仿宋_GB2312" w:cs="仿宋_GB2312" w:eastAsia="仿宋_GB2312"/>
                      <w:sz w:val="18"/>
                      <w:color w:val="0000FF"/>
                    </w:rPr>
                    <w:t>C</w:t>
                  </w:r>
                  <w:r>
                    <w:rPr>
                      <w:rFonts w:ascii="仿宋_GB2312" w:hAnsi="仿宋_GB2312" w:cs="仿宋_GB2312" w:eastAsia="仿宋_GB2312"/>
                      <w:sz w:val="18"/>
                      <w:color w:val="0000FF"/>
                    </w:rPr>
                    <w:t>～</w:t>
                  </w:r>
                  <w:r>
                    <w:rPr>
                      <w:rFonts w:ascii="仿宋_GB2312" w:hAnsi="仿宋_GB2312" w:cs="仿宋_GB2312" w:eastAsia="仿宋_GB2312"/>
                      <w:sz w:val="18"/>
                      <w:color w:val="0000FF"/>
                    </w:rPr>
                    <w:t>-30</w:t>
                  </w:r>
                  <w:r>
                    <w:rPr>
                      <w:rFonts w:ascii="仿宋_GB2312" w:hAnsi="仿宋_GB2312" w:cs="仿宋_GB2312" w:eastAsia="仿宋_GB2312"/>
                      <w:sz w:val="18"/>
                      <w:color w:val="0000FF"/>
                    </w:rPr>
                    <w:t>°</w:t>
                  </w:r>
                  <w:r>
                    <w:rPr>
                      <w:rFonts w:ascii="仿宋_GB2312" w:hAnsi="仿宋_GB2312" w:cs="仿宋_GB2312" w:eastAsia="仿宋_GB2312"/>
                      <w:sz w:val="18"/>
                      <w:color w:val="0000FF"/>
                    </w:rPr>
                    <w:t>C</w:t>
                  </w:r>
                  <w:r>
                    <w:rPr>
                      <w:rFonts w:ascii="仿宋_GB2312" w:hAnsi="仿宋_GB2312" w:cs="仿宋_GB2312" w:eastAsia="仿宋_GB2312"/>
                      <w:sz w:val="18"/>
                      <w:color w:val="0000FF"/>
                    </w:rPr>
                    <w:t>可调节。</w:t>
                  </w:r>
                </w:p>
                <w:p>
                  <w:pPr>
                    <w:pStyle w:val="null3"/>
                    <w:jc w:val="both"/>
                  </w:pPr>
                  <w:r>
                    <w:rPr>
                      <w:rFonts w:ascii="仿宋_GB2312" w:hAnsi="仿宋_GB2312" w:cs="仿宋_GB2312" w:eastAsia="仿宋_GB2312"/>
                      <w:sz w:val="18"/>
                      <w:color w:val="0000FF"/>
                    </w:rPr>
                    <w:t>2</w:t>
                  </w:r>
                  <w:r>
                    <w:rPr>
                      <w:rFonts w:ascii="仿宋_GB2312" w:hAnsi="仿宋_GB2312" w:cs="仿宋_GB2312" w:eastAsia="仿宋_GB2312"/>
                      <w:sz w:val="18"/>
                      <w:color w:val="0000FF"/>
                    </w:rPr>
                    <w:t>、具有多种故障报警：高温报警、低温报警、传感器故障报警、环温高报警、断电报警、门开报警；具有多种报警方式：声音蜂鸣报警、数字闪烁报警、符号闪烁报警，远程报警接口。</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3</w:t>
                  </w:r>
                  <w:r>
                    <w:rPr>
                      <w:rFonts w:ascii="仿宋_GB2312" w:hAnsi="仿宋_GB2312" w:cs="仿宋_GB2312" w:eastAsia="仿宋_GB2312"/>
                      <w:sz w:val="18"/>
                      <w:color w:val="0000FF"/>
                    </w:rPr>
                    <w:t>、有效容积：箱内有效容积≥</w:t>
                  </w:r>
                  <w:r>
                    <w:rPr>
                      <w:rFonts w:ascii="仿宋_GB2312" w:hAnsi="仿宋_GB2312" w:cs="仿宋_GB2312" w:eastAsia="仿宋_GB2312"/>
                      <w:sz w:val="18"/>
                      <w:color w:val="0000FF"/>
                    </w:rPr>
                    <w:t>270L</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4</w:t>
                  </w:r>
                  <w:r>
                    <w:rPr>
                      <w:rFonts w:ascii="仿宋_GB2312" w:hAnsi="仿宋_GB2312" w:cs="仿宋_GB2312" w:eastAsia="仿宋_GB2312"/>
                      <w:sz w:val="18"/>
                      <w:color w:val="0000FF"/>
                    </w:rPr>
                    <w:t>、多重保护功能：开机延时保护、停机间隔保护、显示面板密码保护、断电记忆数据保护、传感器故障保护运行。</w:t>
                  </w:r>
                </w:p>
                <w:p>
                  <w:pPr>
                    <w:pStyle w:val="null3"/>
                    <w:jc w:val="both"/>
                  </w:pPr>
                  <w:r>
                    <w:rPr>
                      <w:rFonts w:ascii="仿宋_GB2312" w:hAnsi="仿宋_GB2312" w:cs="仿宋_GB2312" w:eastAsia="仿宋_GB2312"/>
                      <w:sz w:val="18"/>
                      <w:color w:val="0000FF"/>
                    </w:rPr>
                    <w:t>5</w:t>
                  </w:r>
                  <w:r>
                    <w:rPr>
                      <w:rFonts w:ascii="仿宋_GB2312" w:hAnsi="仿宋_GB2312" w:cs="仿宋_GB2312" w:eastAsia="仿宋_GB2312"/>
                      <w:sz w:val="18"/>
                      <w:color w:val="0000FF"/>
                    </w:rPr>
                    <w:t>、具有断电报警功能，且在产品断电后能有数字温度显示≥</w:t>
                  </w:r>
                  <w:r>
                    <w:rPr>
                      <w:rFonts w:ascii="仿宋_GB2312" w:hAnsi="仿宋_GB2312" w:cs="仿宋_GB2312" w:eastAsia="仿宋_GB2312"/>
                      <w:sz w:val="18"/>
                      <w:color w:val="0000FF"/>
                    </w:rPr>
                    <w:t>24</w:t>
                  </w:r>
                  <w:r>
                    <w:rPr>
                      <w:rFonts w:ascii="仿宋_GB2312" w:hAnsi="仿宋_GB2312" w:cs="仿宋_GB2312" w:eastAsia="仿宋_GB2312"/>
                      <w:sz w:val="18"/>
                      <w:color w:val="0000FF"/>
                    </w:rPr>
                    <w:t>小时。</w:t>
                  </w:r>
                </w:p>
                <w:p>
                  <w:pPr>
                    <w:pStyle w:val="null3"/>
                    <w:jc w:val="both"/>
                  </w:pPr>
                  <w:r>
                    <w:rPr>
                      <w:rFonts w:ascii="仿宋_GB2312" w:hAnsi="仿宋_GB2312" w:cs="仿宋_GB2312" w:eastAsia="仿宋_GB2312"/>
                      <w:sz w:val="18"/>
                      <w:color w:val="0000FF"/>
                    </w:rPr>
                    <w:t>6</w:t>
                  </w:r>
                  <w:r>
                    <w:rPr>
                      <w:rFonts w:ascii="仿宋_GB2312" w:hAnsi="仿宋_GB2312" w:cs="仿宋_GB2312" w:eastAsia="仿宋_GB2312"/>
                      <w:sz w:val="18"/>
                      <w:color w:val="0000FF"/>
                    </w:rPr>
                    <w:t>、采用碳氢节能压缩机。</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7</w:t>
                  </w:r>
                  <w:r>
                    <w:rPr>
                      <w:rFonts w:ascii="仿宋_GB2312" w:hAnsi="仿宋_GB2312" w:cs="仿宋_GB2312" w:eastAsia="仿宋_GB2312"/>
                      <w:sz w:val="18"/>
                      <w:color w:val="0000FF"/>
                    </w:rPr>
                    <w:t>、设定</w:t>
                  </w:r>
                  <w:r>
                    <w:rPr>
                      <w:rFonts w:ascii="仿宋_GB2312" w:hAnsi="仿宋_GB2312" w:cs="仿宋_GB2312" w:eastAsia="仿宋_GB2312"/>
                      <w:sz w:val="18"/>
                      <w:color w:val="0000FF"/>
                    </w:rPr>
                    <w:t>-30</w:t>
                  </w:r>
                  <w:r>
                    <w:rPr>
                      <w:rFonts w:ascii="仿宋_GB2312" w:hAnsi="仿宋_GB2312" w:cs="仿宋_GB2312" w:eastAsia="仿宋_GB2312"/>
                      <w:sz w:val="18"/>
                      <w:color w:val="0000FF"/>
                    </w:rPr>
                    <w:t>℃的特性点温度均匀性±</w:t>
                  </w:r>
                  <w:r>
                    <w:rPr>
                      <w:rFonts w:ascii="仿宋_GB2312" w:hAnsi="仿宋_GB2312" w:cs="仿宋_GB2312" w:eastAsia="仿宋_GB2312"/>
                      <w:sz w:val="18"/>
                      <w:color w:val="0000FF"/>
                    </w:rPr>
                    <w:t>3</w:t>
                  </w:r>
                  <w:r>
                    <w:rPr>
                      <w:rFonts w:ascii="仿宋_GB2312" w:hAnsi="仿宋_GB2312" w:cs="仿宋_GB2312" w:eastAsia="仿宋_GB2312"/>
                      <w:sz w:val="18"/>
                      <w:color w:val="0000FF"/>
                    </w:rPr>
                    <w:t>℃，全温区温度均匀性±</w:t>
                  </w:r>
                  <w:r>
                    <w:rPr>
                      <w:rFonts w:ascii="仿宋_GB2312" w:hAnsi="仿宋_GB2312" w:cs="仿宋_GB2312" w:eastAsia="仿宋_GB2312"/>
                      <w:sz w:val="18"/>
                      <w:color w:val="0000FF"/>
                    </w:rPr>
                    <w:t>5</w:t>
                  </w:r>
                  <w:r>
                    <w:rPr>
                      <w:rFonts w:ascii="仿宋_GB2312" w:hAnsi="仿宋_GB2312" w:cs="仿宋_GB2312" w:eastAsia="仿宋_GB2312"/>
                      <w:sz w:val="18"/>
                      <w:color w:val="0000FF"/>
                    </w:rPr>
                    <w:t>℃以内。</w:t>
                  </w:r>
                </w:p>
                <w:p>
                  <w:pPr>
                    <w:pStyle w:val="null3"/>
                    <w:jc w:val="both"/>
                  </w:pPr>
                  <w:r>
                    <w:rPr>
                      <w:rFonts w:ascii="仿宋_GB2312" w:hAnsi="仿宋_GB2312" w:cs="仿宋_GB2312" w:eastAsia="仿宋_GB2312"/>
                      <w:sz w:val="18"/>
                      <w:color w:val="0000FF"/>
                    </w:rPr>
                    <w:t>8</w:t>
                  </w:r>
                  <w:r>
                    <w:rPr>
                      <w:rFonts w:ascii="仿宋_GB2312" w:hAnsi="仿宋_GB2312" w:cs="仿宋_GB2312" w:eastAsia="仿宋_GB2312"/>
                      <w:sz w:val="18"/>
                      <w:color w:val="0000FF"/>
                    </w:rPr>
                    <w:t>、内藏式蒸发器设计，</w:t>
                  </w:r>
                  <w:r>
                    <w:rPr>
                      <w:rFonts w:ascii="仿宋_GB2312" w:hAnsi="仿宋_GB2312" w:cs="仿宋_GB2312" w:eastAsia="仿宋_GB2312"/>
                      <w:sz w:val="18"/>
                      <w:color w:val="0000FF"/>
                    </w:rPr>
                    <w:t>PCM</w:t>
                  </w:r>
                  <w:r>
                    <w:rPr>
                      <w:rFonts w:ascii="仿宋_GB2312" w:hAnsi="仿宋_GB2312" w:cs="仿宋_GB2312" w:eastAsia="仿宋_GB2312"/>
                      <w:sz w:val="18"/>
                      <w:color w:val="0000FF"/>
                    </w:rPr>
                    <w:t>内胆。</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医疗器械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4℃</w:t>
                  </w:r>
                  <w:r>
                    <w:rPr>
                      <w:rFonts w:ascii="仿宋_GB2312" w:hAnsi="仿宋_GB2312" w:cs="仿宋_GB2312" w:eastAsia="仿宋_GB2312"/>
                      <w:sz w:val="18"/>
                      <w:color w:val="0000FF"/>
                    </w:rPr>
                    <w:t>医用冷藏柜</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★1、箱内有效容积≥310L。</w:t>
                  </w:r>
                </w:p>
                <w:p>
                  <w:pPr>
                    <w:pStyle w:val="null3"/>
                    <w:jc w:val="both"/>
                  </w:pPr>
                  <w:r>
                    <w:rPr>
                      <w:rFonts w:ascii="仿宋_GB2312" w:hAnsi="仿宋_GB2312" w:cs="仿宋_GB2312" w:eastAsia="仿宋_GB2312"/>
                      <w:sz w:val="18"/>
                      <w:color w:val="0000FF"/>
                    </w:rPr>
                    <w:t>2、温度控制：微电脑控制，箱内控温范围2-8℃，LCD液晶显示，实时显示箱内温度，控温精度显示精度均为≤0.1℃。</w:t>
                  </w:r>
                </w:p>
                <w:p>
                  <w:pPr>
                    <w:pStyle w:val="null3"/>
                    <w:jc w:val="both"/>
                  </w:pPr>
                  <w:r>
                    <w:rPr>
                      <w:rFonts w:ascii="仿宋_GB2312" w:hAnsi="仿宋_GB2312" w:cs="仿宋_GB2312" w:eastAsia="仿宋_GB2312"/>
                      <w:sz w:val="18"/>
                      <w:color w:val="0000FF"/>
                    </w:rPr>
                    <w:t>3、立式，单开真空玻璃门体，外壳采用预涂钢板外壳，内胆采用PS吸附成型内胆。</w:t>
                  </w:r>
                </w:p>
                <w:p>
                  <w:pPr>
                    <w:pStyle w:val="null3"/>
                    <w:jc w:val="both"/>
                  </w:pPr>
                  <w:r>
                    <w:rPr>
                      <w:rFonts w:ascii="仿宋_GB2312" w:hAnsi="仿宋_GB2312" w:cs="仿宋_GB2312" w:eastAsia="仿宋_GB2312"/>
                      <w:sz w:val="18"/>
                      <w:color w:val="0000FF"/>
                    </w:rPr>
                    <w:t>4、制冷系统：采用板式蒸发器设计。</w:t>
                  </w:r>
                </w:p>
                <w:p>
                  <w:pPr>
                    <w:pStyle w:val="null3"/>
                    <w:jc w:val="both"/>
                  </w:pPr>
                  <w:r>
                    <w:rPr>
                      <w:rFonts w:ascii="仿宋_GB2312" w:hAnsi="仿宋_GB2312" w:cs="仿宋_GB2312" w:eastAsia="仿宋_GB2312"/>
                      <w:sz w:val="18"/>
                      <w:color w:val="0000FF"/>
                    </w:rPr>
                    <w:t>5、温度均匀性：箱体温度均匀度≤3℃，波动度≤4.5℃。</w:t>
                  </w:r>
                </w:p>
                <w:p>
                  <w:pPr>
                    <w:pStyle w:val="null3"/>
                    <w:jc w:val="both"/>
                  </w:pPr>
                  <w:r>
                    <w:rPr>
                      <w:rFonts w:ascii="仿宋_GB2312" w:hAnsi="仿宋_GB2312" w:cs="仿宋_GB2312" w:eastAsia="仿宋_GB2312"/>
                      <w:sz w:val="18"/>
                      <w:color w:val="0000FF"/>
                    </w:rPr>
                    <w:t>6、2路传感器设计，包括显示传感器，控制传感器。</w:t>
                  </w:r>
                </w:p>
                <w:p>
                  <w:pPr>
                    <w:pStyle w:val="null3"/>
                    <w:jc w:val="both"/>
                  </w:pPr>
                  <w:r>
                    <w:rPr>
                      <w:rFonts w:ascii="仿宋_GB2312" w:hAnsi="仿宋_GB2312" w:cs="仿宋_GB2312" w:eastAsia="仿宋_GB2312"/>
                      <w:sz w:val="18"/>
                      <w:color w:val="0000FF"/>
                    </w:rPr>
                    <w:t>7、温度显示：感温探头置于甘油感温盒内，可选择检测温度或者仿生温度。</w:t>
                  </w:r>
                </w:p>
                <w:p>
                  <w:pPr>
                    <w:pStyle w:val="null3"/>
                    <w:jc w:val="both"/>
                  </w:pPr>
                  <w:r>
                    <w:rPr>
                      <w:rFonts w:ascii="仿宋_GB2312" w:hAnsi="仿宋_GB2312" w:cs="仿宋_GB2312" w:eastAsia="仿宋_GB2312"/>
                      <w:sz w:val="18"/>
                      <w:color w:val="0000FF"/>
                    </w:rPr>
                    <w:t>8、门体结构：门体双层电加热玻璃门</w:t>
                  </w:r>
                </w:p>
                <w:p>
                  <w:pPr>
                    <w:pStyle w:val="null3"/>
                    <w:jc w:val="both"/>
                  </w:pPr>
                  <w:r>
                    <w:rPr>
                      <w:rFonts w:ascii="仿宋_GB2312" w:hAnsi="仿宋_GB2312" w:cs="仿宋_GB2312" w:eastAsia="仿宋_GB2312"/>
                      <w:sz w:val="18"/>
                      <w:color w:val="0000FF"/>
                    </w:rPr>
                    <w:t>9、安全系统：多重故障报警，具有蜂鸣报警、灯光闪烁报警方式，可实现高低温报警、传感器故障报警、断电报警。</w:t>
                  </w:r>
                </w:p>
                <w:p>
                  <w:pPr>
                    <w:pStyle w:val="null3"/>
                    <w:jc w:val="both"/>
                  </w:pPr>
                  <w:r>
                    <w:rPr>
                      <w:rFonts w:ascii="仿宋_GB2312" w:hAnsi="仿宋_GB2312" w:cs="仿宋_GB2312" w:eastAsia="仿宋_GB2312"/>
                      <w:sz w:val="18"/>
                      <w:color w:val="0000FF"/>
                    </w:rPr>
                    <w:t>10、温度监控：配有≥1个测试孔。</w:t>
                  </w:r>
                </w:p>
                <w:p>
                  <w:pPr>
                    <w:pStyle w:val="null3"/>
                    <w:jc w:val="both"/>
                  </w:pPr>
                  <w:r>
                    <w:rPr>
                      <w:rFonts w:ascii="仿宋_GB2312" w:hAnsi="仿宋_GB2312" w:cs="仿宋_GB2312" w:eastAsia="仿宋_GB2312"/>
                      <w:sz w:val="18"/>
                      <w:color w:val="0000FF"/>
                    </w:rPr>
                    <w:t>11、箱内配置：≥6多层搁架设计，搁架间距可调。</w:t>
                  </w:r>
                </w:p>
                <w:p>
                  <w:pPr>
                    <w:pStyle w:val="null3"/>
                    <w:jc w:val="both"/>
                  </w:pPr>
                  <w:r>
                    <w:rPr>
                      <w:rFonts w:ascii="仿宋_GB2312" w:hAnsi="仿宋_GB2312" w:cs="仿宋_GB2312" w:eastAsia="仿宋_GB2312"/>
                      <w:sz w:val="18"/>
                      <w:color w:val="0000FF"/>
                    </w:rPr>
                    <w:t>12、节能降噪：低噪音，噪音≤45dB。</w:t>
                  </w:r>
                </w:p>
                <w:p>
                  <w:pPr>
                    <w:pStyle w:val="null3"/>
                    <w:jc w:val="both"/>
                  </w:pPr>
                  <w:r>
                    <w:rPr>
                      <w:rFonts w:ascii="仿宋_GB2312" w:hAnsi="仿宋_GB2312" w:cs="仿宋_GB2312" w:eastAsia="仿宋_GB2312"/>
                      <w:sz w:val="18"/>
                      <w:color w:val="0000FF"/>
                    </w:rPr>
                    <w:t>13、断电后继续显示箱内的实时温度，持续时间≥24小时。</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医疗器械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医用冷藏冷冻冰箱</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1</w:t>
                  </w:r>
                  <w:r>
                    <w:rPr>
                      <w:rFonts w:ascii="仿宋_GB2312" w:hAnsi="仿宋_GB2312" w:cs="仿宋_GB2312" w:eastAsia="仿宋_GB2312"/>
                      <w:sz w:val="18"/>
                      <w:color w:val="0000FF"/>
                    </w:rPr>
                    <w:t>、箱内有效容积≥</w:t>
                  </w:r>
                  <w:r>
                    <w:rPr>
                      <w:rFonts w:ascii="仿宋_GB2312" w:hAnsi="仿宋_GB2312" w:cs="仿宋_GB2312" w:eastAsia="仿宋_GB2312"/>
                      <w:sz w:val="18"/>
                      <w:color w:val="0000FF"/>
                    </w:rPr>
                    <w:t>310L</w:t>
                  </w:r>
                  <w:r>
                    <w:rPr>
                      <w:rFonts w:ascii="仿宋_GB2312" w:hAnsi="仿宋_GB2312" w:cs="仿宋_GB2312" w:eastAsia="仿宋_GB2312"/>
                      <w:sz w:val="18"/>
                      <w:color w:val="0000FF"/>
                    </w:rPr>
                    <w:t>；冷藏室容积≥</w:t>
                  </w:r>
                  <w:r>
                    <w:rPr>
                      <w:rFonts w:ascii="仿宋_GB2312" w:hAnsi="仿宋_GB2312" w:cs="仿宋_GB2312" w:eastAsia="仿宋_GB2312"/>
                      <w:sz w:val="18"/>
                      <w:color w:val="0000FF"/>
                    </w:rPr>
                    <w:t>210L</w:t>
                  </w:r>
                  <w:r>
                    <w:rPr>
                      <w:rFonts w:ascii="仿宋_GB2312" w:hAnsi="仿宋_GB2312" w:cs="仿宋_GB2312" w:eastAsia="仿宋_GB2312"/>
                      <w:sz w:val="18"/>
                      <w:color w:val="0000FF"/>
                    </w:rPr>
                    <w:t>，冷冻室容积≥</w:t>
                  </w:r>
                  <w:r>
                    <w:rPr>
                      <w:rFonts w:ascii="仿宋_GB2312" w:hAnsi="仿宋_GB2312" w:cs="仿宋_GB2312" w:eastAsia="仿宋_GB2312"/>
                      <w:sz w:val="18"/>
                      <w:color w:val="0000FF"/>
                    </w:rPr>
                    <w:t>100L</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2</w:t>
                  </w:r>
                  <w:r>
                    <w:rPr>
                      <w:rFonts w:ascii="仿宋_GB2312" w:hAnsi="仿宋_GB2312" w:cs="仿宋_GB2312" w:eastAsia="仿宋_GB2312"/>
                      <w:sz w:val="18"/>
                      <w:color w:val="0000FF"/>
                    </w:rPr>
                    <w:t>、整体结构：立式双门设计，保温材料采用</w:t>
                  </w:r>
                  <w:r>
                    <w:rPr>
                      <w:rFonts w:ascii="仿宋_GB2312" w:hAnsi="仿宋_GB2312" w:cs="仿宋_GB2312" w:eastAsia="仿宋_GB2312"/>
                      <w:sz w:val="18"/>
                      <w:color w:val="0000FF"/>
                    </w:rPr>
                    <w:t>LBA</w:t>
                  </w:r>
                  <w:r>
                    <w:rPr>
                      <w:rFonts w:ascii="仿宋_GB2312" w:hAnsi="仿宋_GB2312" w:cs="仿宋_GB2312" w:eastAsia="仿宋_GB2312"/>
                      <w:sz w:val="18"/>
                      <w:color w:val="0000FF"/>
                    </w:rPr>
                    <w:t>硬质发泡。</w:t>
                  </w:r>
                </w:p>
                <w:p>
                  <w:pPr>
                    <w:pStyle w:val="null3"/>
                    <w:jc w:val="both"/>
                  </w:pPr>
                  <w:r>
                    <w:rPr>
                      <w:rFonts w:ascii="仿宋_GB2312" w:hAnsi="仿宋_GB2312" w:cs="仿宋_GB2312" w:eastAsia="仿宋_GB2312"/>
                      <w:sz w:val="18"/>
                      <w:color w:val="0000FF"/>
                    </w:rPr>
                    <w:t>3</w:t>
                  </w:r>
                  <w:r>
                    <w:rPr>
                      <w:rFonts w:ascii="仿宋_GB2312" w:hAnsi="仿宋_GB2312" w:cs="仿宋_GB2312" w:eastAsia="仿宋_GB2312"/>
                      <w:sz w:val="18"/>
                      <w:color w:val="0000FF"/>
                    </w:rPr>
                    <w:t>、材质：箱体采用喷涂钢板材质，内胆采用钣金内胆。</w:t>
                  </w:r>
                </w:p>
                <w:p>
                  <w:pPr>
                    <w:pStyle w:val="null3"/>
                    <w:jc w:val="both"/>
                  </w:pPr>
                  <w:r>
                    <w:rPr>
                      <w:rFonts w:ascii="仿宋_GB2312" w:hAnsi="仿宋_GB2312" w:cs="仿宋_GB2312" w:eastAsia="仿宋_GB2312"/>
                      <w:sz w:val="18"/>
                      <w:color w:val="0000FF"/>
                    </w:rPr>
                    <w:t>4</w:t>
                  </w:r>
                  <w:r>
                    <w:rPr>
                      <w:rFonts w:ascii="仿宋_GB2312" w:hAnsi="仿宋_GB2312" w:cs="仿宋_GB2312" w:eastAsia="仿宋_GB2312"/>
                      <w:sz w:val="18"/>
                      <w:color w:val="0000FF"/>
                    </w:rPr>
                    <w:t>、大屏幕</w:t>
                  </w:r>
                  <w:r>
                    <w:rPr>
                      <w:rFonts w:ascii="仿宋_GB2312" w:hAnsi="仿宋_GB2312" w:cs="仿宋_GB2312" w:eastAsia="仿宋_GB2312"/>
                      <w:sz w:val="18"/>
                      <w:color w:val="0000FF"/>
                    </w:rPr>
                    <w:t>LED</w:t>
                  </w:r>
                  <w:r>
                    <w:rPr>
                      <w:rFonts w:ascii="仿宋_GB2312" w:hAnsi="仿宋_GB2312" w:cs="仿宋_GB2312" w:eastAsia="仿宋_GB2312"/>
                      <w:sz w:val="18"/>
                      <w:color w:val="0000FF"/>
                    </w:rPr>
                    <w:t>显示，可同时显示冷藏、冷冻室温度。冷藏室控制显示精度≤</w:t>
                  </w:r>
                  <w:r>
                    <w:rPr>
                      <w:rFonts w:ascii="仿宋_GB2312" w:hAnsi="仿宋_GB2312" w:cs="仿宋_GB2312" w:eastAsia="仿宋_GB2312"/>
                      <w:sz w:val="18"/>
                      <w:color w:val="0000FF"/>
                    </w:rPr>
                    <w:t xml:space="preserve">0.1 </w:t>
                  </w:r>
                  <w:r>
                    <w:rPr>
                      <w:rFonts w:ascii="仿宋_GB2312" w:hAnsi="仿宋_GB2312" w:cs="仿宋_GB2312" w:eastAsia="仿宋_GB2312"/>
                      <w:sz w:val="18"/>
                      <w:color w:val="0000FF"/>
                    </w:rPr>
                    <w:t>℃，冷冻室控制、显示精度≤</w:t>
                  </w:r>
                  <w:r>
                    <w:rPr>
                      <w:rFonts w:ascii="仿宋_GB2312" w:hAnsi="仿宋_GB2312" w:cs="仿宋_GB2312" w:eastAsia="仿宋_GB2312"/>
                      <w:sz w:val="18"/>
                      <w:color w:val="0000FF"/>
                    </w:rPr>
                    <w:t xml:space="preserve">1 </w:t>
                  </w:r>
                  <w:r>
                    <w:rPr>
                      <w:rFonts w:ascii="仿宋_GB2312" w:hAnsi="仿宋_GB2312" w:cs="仿宋_GB2312" w:eastAsia="仿宋_GB2312"/>
                      <w:sz w:val="18"/>
                      <w:color w:val="0000FF"/>
                    </w:rPr>
                    <w:t>℃，冷藏室温度范围</w:t>
                  </w:r>
                  <w:r>
                    <w:rPr>
                      <w:rFonts w:ascii="仿宋_GB2312" w:hAnsi="仿宋_GB2312" w:cs="仿宋_GB2312" w:eastAsia="仿宋_GB2312"/>
                      <w:sz w:val="18"/>
                      <w:color w:val="0000FF"/>
                    </w:rPr>
                    <w:t>2</w:t>
                  </w:r>
                  <w:r>
                    <w:rPr>
                      <w:rFonts w:ascii="仿宋_GB2312" w:hAnsi="仿宋_GB2312" w:cs="仿宋_GB2312" w:eastAsia="仿宋_GB2312"/>
                      <w:sz w:val="18"/>
                      <w:color w:val="0000FF"/>
                    </w:rPr>
                    <w:t>～</w:t>
                  </w:r>
                  <w:r>
                    <w:rPr>
                      <w:rFonts w:ascii="仿宋_GB2312" w:hAnsi="仿宋_GB2312" w:cs="仿宋_GB2312" w:eastAsia="仿宋_GB2312"/>
                      <w:sz w:val="18"/>
                      <w:color w:val="0000FF"/>
                    </w:rPr>
                    <w:t>8</w:t>
                  </w:r>
                  <w:r>
                    <w:rPr>
                      <w:rFonts w:ascii="仿宋_GB2312" w:hAnsi="仿宋_GB2312" w:cs="仿宋_GB2312" w:eastAsia="仿宋_GB2312"/>
                      <w:sz w:val="18"/>
                      <w:color w:val="0000FF"/>
                    </w:rPr>
                    <w:t>℃，冷冻室温度范围</w:t>
                  </w:r>
                  <w:r>
                    <w:rPr>
                      <w:rFonts w:ascii="仿宋_GB2312" w:hAnsi="仿宋_GB2312" w:cs="仿宋_GB2312" w:eastAsia="仿宋_GB2312"/>
                      <w:sz w:val="18"/>
                      <w:color w:val="0000FF"/>
                    </w:rPr>
                    <w:t xml:space="preserve">-10~-30 </w:t>
                  </w:r>
                  <w:r>
                    <w:rPr>
                      <w:rFonts w:ascii="仿宋_GB2312" w:hAnsi="仿宋_GB2312" w:cs="仿宋_GB2312" w:eastAsia="仿宋_GB2312"/>
                      <w:sz w:val="18"/>
                      <w:color w:val="0000FF"/>
                    </w:rPr>
                    <w:t>℃，可自行调节温度。</w:t>
                  </w:r>
                </w:p>
                <w:p>
                  <w:pPr>
                    <w:pStyle w:val="null3"/>
                    <w:jc w:val="both"/>
                  </w:pPr>
                  <w:r>
                    <w:rPr>
                      <w:rFonts w:ascii="仿宋_GB2312" w:hAnsi="仿宋_GB2312" w:cs="仿宋_GB2312" w:eastAsia="仿宋_GB2312"/>
                      <w:sz w:val="18"/>
                      <w:color w:val="0000FF"/>
                    </w:rPr>
                    <w:t>5</w:t>
                  </w:r>
                  <w:r>
                    <w:rPr>
                      <w:rFonts w:ascii="仿宋_GB2312" w:hAnsi="仿宋_GB2312" w:cs="仿宋_GB2312" w:eastAsia="仿宋_GB2312"/>
                      <w:sz w:val="18"/>
                      <w:color w:val="0000FF"/>
                    </w:rPr>
                    <w:t>、双压缩机、双制冷系统，上冷藏室和下冷冻室可独立控制运行。</w:t>
                  </w:r>
                </w:p>
                <w:p>
                  <w:pPr>
                    <w:pStyle w:val="null3"/>
                    <w:jc w:val="both"/>
                  </w:pPr>
                  <w:r>
                    <w:rPr>
                      <w:rFonts w:ascii="仿宋_GB2312" w:hAnsi="仿宋_GB2312" w:cs="仿宋_GB2312" w:eastAsia="仿宋_GB2312"/>
                      <w:sz w:val="18"/>
                      <w:color w:val="0000FF"/>
                    </w:rPr>
                    <w:t>6</w:t>
                  </w:r>
                  <w:r>
                    <w:rPr>
                      <w:rFonts w:ascii="仿宋_GB2312" w:hAnsi="仿宋_GB2312" w:cs="仿宋_GB2312" w:eastAsia="仿宋_GB2312"/>
                      <w:sz w:val="18"/>
                      <w:color w:val="0000FF"/>
                    </w:rPr>
                    <w:t>、温度均匀性：箱体温度冷藏室均匀性≤±</w:t>
                  </w:r>
                  <w:r>
                    <w:rPr>
                      <w:rFonts w:ascii="仿宋_GB2312" w:hAnsi="仿宋_GB2312" w:cs="仿宋_GB2312" w:eastAsia="仿宋_GB2312"/>
                      <w:sz w:val="18"/>
                      <w:color w:val="0000FF"/>
                    </w:rPr>
                    <w:t>3</w:t>
                  </w:r>
                  <w:r>
                    <w:rPr>
                      <w:rFonts w:ascii="仿宋_GB2312" w:hAnsi="仿宋_GB2312" w:cs="仿宋_GB2312" w:eastAsia="仿宋_GB2312"/>
                      <w:sz w:val="18"/>
                      <w:color w:val="0000FF"/>
                    </w:rPr>
                    <w:t>℃，波动性≤±</w:t>
                  </w:r>
                  <w:r>
                    <w:rPr>
                      <w:rFonts w:ascii="仿宋_GB2312" w:hAnsi="仿宋_GB2312" w:cs="仿宋_GB2312" w:eastAsia="仿宋_GB2312"/>
                      <w:sz w:val="18"/>
                      <w:color w:val="0000FF"/>
                    </w:rPr>
                    <w:t>3</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7</w:t>
                  </w:r>
                  <w:r>
                    <w:rPr>
                      <w:rFonts w:ascii="仿宋_GB2312" w:hAnsi="仿宋_GB2312" w:cs="仿宋_GB2312" w:eastAsia="仿宋_GB2312"/>
                      <w:sz w:val="18"/>
                      <w:color w:val="0000FF"/>
                    </w:rPr>
                    <w:t>、安全系统：具有蜂鸣报警和灯光闪烁两种报警方式（报警时，报警灯光及代码同时闪烁），标配远程报警接口；多重故障报警类型，可实现高温报警、低温报警、传感器故障报警、断电报警、开门报警、环温高报警、电池电量低报警。</w:t>
                  </w:r>
                </w:p>
                <w:p>
                  <w:pPr>
                    <w:pStyle w:val="null3"/>
                    <w:jc w:val="both"/>
                  </w:pPr>
                  <w:r>
                    <w:rPr>
                      <w:rFonts w:ascii="仿宋_GB2312" w:hAnsi="仿宋_GB2312" w:cs="仿宋_GB2312" w:eastAsia="仿宋_GB2312"/>
                      <w:sz w:val="18"/>
                      <w:color w:val="0000FF"/>
                    </w:rPr>
                    <w:t>8</w:t>
                  </w:r>
                  <w:r>
                    <w:rPr>
                      <w:rFonts w:ascii="仿宋_GB2312" w:hAnsi="仿宋_GB2312" w:cs="仿宋_GB2312" w:eastAsia="仿宋_GB2312"/>
                      <w:sz w:val="18"/>
                      <w:color w:val="0000FF"/>
                    </w:rPr>
                    <w:t>、温度监控：配有≥</w:t>
                  </w:r>
                  <w:r>
                    <w:rPr>
                      <w:rFonts w:ascii="仿宋_GB2312" w:hAnsi="仿宋_GB2312" w:cs="仿宋_GB2312" w:eastAsia="仿宋_GB2312"/>
                      <w:sz w:val="18"/>
                      <w:color w:val="0000FF"/>
                    </w:rPr>
                    <w:t>2</w:t>
                  </w:r>
                  <w:r>
                    <w:rPr>
                      <w:rFonts w:ascii="仿宋_GB2312" w:hAnsi="仿宋_GB2312" w:cs="仿宋_GB2312" w:eastAsia="仿宋_GB2312"/>
                      <w:sz w:val="18"/>
                      <w:color w:val="0000FF"/>
                    </w:rPr>
                    <w:t>个测试孔，方便客户接入温度监控设备，对箱内温度进行监测。</w:t>
                  </w:r>
                </w:p>
                <w:p>
                  <w:pPr>
                    <w:pStyle w:val="null3"/>
                    <w:jc w:val="both"/>
                  </w:pPr>
                  <w:r>
                    <w:rPr>
                      <w:rFonts w:ascii="仿宋_GB2312" w:hAnsi="仿宋_GB2312" w:cs="仿宋_GB2312" w:eastAsia="仿宋_GB2312"/>
                      <w:sz w:val="18"/>
                      <w:color w:val="0000FF"/>
                    </w:rPr>
                    <w:t>9</w:t>
                  </w:r>
                  <w:r>
                    <w:rPr>
                      <w:rFonts w:ascii="仿宋_GB2312" w:hAnsi="仿宋_GB2312" w:cs="仿宋_GB2312" w:eastAsia="仿宋_GB2312"/>
                      <w:sz w:val="18"/>
                      <w:color w:val="0000FF"/>
                    </w:rPr>
                    <w:t>、箱内配置：冷藏室配有</w:t>
                  </w:r>
                  <w:r>
                    <w:rPr>
                      <w:rFonts w:ascii="仿宋_GB2312" w:hAnsi="仿宋_GB2312" w:cs="仿宋_GB2312" w:eastAsia="仿宋_GB2312"/>
                      <w:sz w:val="18"/>
                      <w:color w:val="0000FF"/>
                    </w:rPr>
                    <w:t>3</w:t>
                  </w:r>
                  <w:r>
                    <w:rPr>
                      <w:rFonts w:ascii="仿宋_GB2312" w:hAnsi="仿宋_GB2312" w:cs="仿宋_GB2312" w:eastAsia="仿宋_GB2312"/>
                      <w:sz w:val="18"/>
                      <w:color w:val="0000FF"/>
                    </w:rPr>
                    <w:t>个蘸塑搁架；冷冻室配有</w:t>
                  </w:r>
                  <w:r>
                    <w:rPr>
                      <w:rFonts w:ascii="仿宋_GB2312" w:hAnsi="仿宋_GB2312" w:cs="仿宋_GB2312" w:eastAsia="仿宋_GB2312"/>
                      <w:sz w:val="18"/>
                      <w:color w:val="0000FF"/>
                    </w:rPr>
                    <w:t>2</w:t>
                  </w:r>
                  <w:r>
                    <w:rPr>
                      <w:rFonts w:ascii="仿宋_GB2312" w:hAnsi="仿宋_GB2312" w:cs="仿宋_GB2312" w:eastAsia="仿宋_GB2312"/>
                      <w:sz w:val="18"/>
                      <w:color w:val="0000FF"/>
                    </w:rPr>
                    <w:t>个蘸塑搁架</w:t>
                  </w:r>
                </w:p>
                <w:p>
                  <w:pPr>
                    <w:pStyle w:val="null3"/>
                    <w:jc w:val="both"/>
                  </w:pPr>
                  <w:r>
                    <w:rPr>
                      <w:rFonts w:ascii="仿宋_GB2312" w:hAnsi="仿宋_GB2312" w:cs="仿宋_GB2312" w:eastAsia="仿宋_GB2312"/>
                      <w:sz w:val="18"/>
                      <w:color w:val="0000FF"/>
                    </w:rPr>
                    <w:t>10</w:t>
                  </w:r>
                  <w:r>
                    <w:rPr>
                      <w:rFonts w:ascii="仿宋_GB2312" w:hAnsi="仿宋_GB2312" w:cs="仿宋_GB2312" w:eastAsia="仿宋_GB2312"/>
                      <w:sz w:val="18"/>
                      <w:color w:val="0000FF"/>
                    </w:rPr>
                    <w:t>、运行安全：当冷藏或者冷冻室传感器损坏后，自动进入安全运行模式并报警，压缩机按照周期启停运行。</w:t>
                  </w:r>
                </w:p>
                <w:p>
                  <w:pPr>
                    <w:pStyle w:val="null3"/>
                    <w:jc w:val="both"/>
                  </w:pPr>
                  <w:r>
                    <w:rPr>
                      <w:rFonts w:ascii="仿宋_GB2312" w:hAnsi="仿宋_GB2312" w:cs="仿宋_GB2312" w:eastAsia="仿宋_GB2312"/>
                      <w:sz w:val="18"/>
                      <w:color w:val="0000FF"/>
                    </w:rPr>
                    <w:t>11</w:t>
                  </w:r>
                  <w:r>
                    <w:rPr>
                      <w:rFonts w:ascii="仿宋_GB2312" w:hAnsi="仿宋_GB2312" w:cs="仿宋_GB2312" w:eastAsia="仿宋_GB2312"/>
                      <w:sz w:val="18"/>
                      <w:color w:val="0000FF"/>
                    </w:rPr>
                    <w:t>、断电后继续显示箱内的实时温度，持续时间≥</w:t>
                  </w:r>
                  <w:r>
                    <w:rPr>
                      <w:rFonts w:ascii="仿宋_GB2312" w:hAnsi="仿宋_GB2312" w:cs="仿宋_GB2312" w:eastAsia="仿宋_GB2312"/>
                      <w:sz w:val="18"/>
                      <w:color w:val="0000FF"/>
                    </w:rPr>
                    <w:t>24</w:t>
                  </w:r>
                  <w:r>
                    <w:rPr>
                      <w:rFonts w:ascii="仿宋_GB2312" w:hAnsi="仿宋_GB2312" w:cs="仿宋_GB2312" w:eastAsia="仿宋_GB2312"/>
                      <w:sz w:val="18"/>
                      <w:color w:val="0000FF"/>
                    </w:rPr>
                    <w:t>小时。</w:t>
                  </w:r>
                </w:p>
                <w:p>
                  <w:pPr>
                    <w:pStyle w:val="null3"/>
                    <w:jc w:val="both"/>
                  </w:pPr>
                  <w:r>
                    <w:rPr>
                      <w:rFonts w:ascii="仿宋_GB2312" w:hAnsi="仿宋_GB2312" w:cs="仿宋_GB2312" w:eastAsia="仿宋_GB2312"/>
                      <w:sz w:val="18"/>
                      <w:color w:val="0000FF"/>
                    </w:rPr>
                    <w:t>12</w:t>
                  </w:r>
                  <w:r>
                    <w:rPr>
                      <w:rFonts w:ascii="仿宋_GB2312" w:hAnsi="仿宋_GB2312" w:cs="仿宋_GB2312" w:eastAsia="仿宋_GB2312"/>
                      <w:sz w:val="18"/>
                      <w:color w:val="0000FF"/>
                    </w:rPr>
                    <w:t>、冷藏室配置自动化霜功能。</w:t>
                  </w:r>
                </w:p>
                <w:p>
                  <w:pPr>
                    <w:pStyle w:val="null3"/>
                    <w:jc w:val="both"/>
                  </w:pPr>
                  <w:r>
                    <w:rPr>
                      <w:rFonts w:ascii="仿宋_GB2312" w:hAnsi="仿宋_GB2312" w:cs="仿宋_GB2312" w:eastAsia="仿宋_GB2312"/>
                      <w:sz w:val="18"/>
                      <w:color w:val="0000FF"/>
                    </w:rPr>
                    <w:t>13</w:t>
                  </w:r>
                  <w:r>
                    <w:rPr>
                      <w:rFonts w:ascii="仿宋_GB2312" w:hAnsi="仿宋_GB2312" w:cs="仿宋_GB2312" w:eastAsia="仿宋_GB2312"/>
                      <w:sz w:val="18"/>
                      <w:color w:val="0000FF"/>
                    </w:rPr>
                    <w:t>、换热设计：冷冻室为隐藏蒸发器设计，冷冻室双重密封。</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医疗器械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6</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立式压力蒸汽灭菌器</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1</w:t>
                  </w:r>
                  <w:r>
                    <w:rPr>
                      <w:rFonts w:ascii="仿宋_GB2312" w:hAnsi="仿宋_GB2312" w:cs="仿宋_GB2312" w:eastAsia="仿宋_GB2312"/>
                      <w:sz w:val="18"/>
                      <w:color w:val="0000FF"/>
                    </w:rPr>
                    <w:t>、使用容积</w:t>
                  </w:r>
                  <w:r>
                    <w:rPr>
                      <w:rFonts w:ascii="仿宋_GB2312" w:hAnsi="仿宋_GB2312" w:cs="仿宋_GB2312" w:eastAsia="仿宋_GB2312"/>
                      <w:sz w:val="18"/>
                      <w:color w:val="0000FF"/>
                    </w:rPr>
                    <w:t>≥80L</w:t>
                  </w:r>
                  <w:r>
                    <w:rPr>
                      <w:rFonts w:ascii="仿宋_GB2312" w:hAnsi="仿宋_GB2312" w:cs="仿宋_GB2312" w:eastAsia="仿宋_GB2312"/>
                      <w:sz w:val="18"/>
                      <w:color w:val="0000FF"/>
                    </w:rPr>
                    <w:t>。总容积</w:t>
                  </w:r>
                  <w:r>
                    <w:rPr>
                      <w:rFonts w:ascii="仿宋_GB2312" w:hAnsi="仿宋_GB2312" w:cs="仿宋_GB2312" w:eastAsia="仿宋_GB2312"/>
                      <w:sz w:val="18"/>
                      <w:color w:val="0000FF"/>
                    </w:rPr>
                    <w:t>≥</w:t>
                  </w:r>
                  <w:r>
                    <w:rPr>
                      <w:rFonts w:ascii="仿宋_GB2312" w:hAnsi="仿宋_GB2312" w:cs="仿宋_GB2312" w:eastAsia="仿宋_GB2312"/>
                      <w:sz w:val="18"/>
                      <w:color w:val="0000FF"/>
                    </w:rPr>
                    <w:t>90L</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2</w:t>
                  </w:r>
                  <w:r>
                    <w:rPr>
                      <w:rFonts w:ascii="仿宋_GB2312" w:hAnsi="仿宋_GB2312" w:cs="仿宋_GB2312" w:eastAsia="仿宋_GB2312"/>
                      <w:sz w:val="18"/>
                      <w:color w:val="0000FF"/>
                    </w:rPr>
                    <w:t>、盖子带蒸汽导流板</w:t>
                  </w:r>
                  <w:r>
                    <w:rPr>
                      <w:rFonts w:ascii="仿宋_GB2312" w:hAnsi="仿宋_GB2312" w:cs="仿宋_GB2312" w:eastAsia="仿宋_GB2312"/>
                      <w:sz w:val="18"/>
                      <w:b/>
                      <w:color w:val="0000FF"/>
                    </w:rPr>
                    <w:t>（提供设备照片）</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3</w:t>
                  </w:r>
                  <w:r>
                    <w:rPr>
                      <w:rFonts w:ascii="仿宋_GB2312" w:hAnsi="仿宋_GB2312" w:cs="仿宋_GB2312" w:eastAsia="仿宋_GB2312"/>
                      <w:sz w:val="18"/>
                      <w:color w:val="0000FF"/>
                    </w:rPr>
                    <w:t>、具有三重压力盖开启保护锁。</w:t>
                  </w:r>
                </w:p>
                <w:p>
                  <w:pPr>
                    <w:pStyle w:val="null3"/>
                    <w:jc w:val="both"/>
                  </w:pPr>
                  <w:r>
                    <w:rPr>
                      <w:rFonts w:ascii="仿宋_GB2312" w:hAnsi="仿宋_GB2312" w:cs="仿宋_GB2312" w:eastAsia="仿宋_GB2312"/>
                      <w:sz w:val="18"/>
                      <w:color w:val="0000FF"/>
                    </w:rPr>
                    <w:t>4</w:t>
                  </w:r>
                  <w:r>
                    <w:rPr>
                      <w:rFonts w:ascii="仿宋_GB2312" w:hAnsi="仿宋_GB2312" w:cs="仿宋_GB2312" w:eastAsia="仿宋_GB2312"/>
                      <w:sz w:val="18"/>
                      <w:color w:val="0000FF"/>
                    </w:rPr>
                    <w:t>、手动上翻盖式高压蒸汽灭菌器。</w:t>
                  </w:r>
                </w:p>
                <w:p>
                  <w:pPr>
                    <w:pStyle w:val="null3"/>
                    <w:jc w:val="both"/>
                  </w:pPr>
                  <w:r>
                    <w:rPr>
                      <w:rFonts w:ascii="仿宋_GB2312" w:hAnsi="仿宋_GB2312" w:cs="仿宋_GB2312" w:eastAsia="仿宋_GB2312"/>
                      <w:sz w:val="18"/>
                      <w:color w:val="0000FF"/>
                    </w:rPr>
                    <w:t>5</w:t>
                  </w:r>
                  <w:r>
                    <w:rPr>
                      <w:rFonts w:ascii="仿宋_GB2312" w:hAnsi="仿宋_GB2312" w:cs="仿宋_GB2312" w:eastAsia="仿宋_GB2312"/>
                      <w:sz w:val="18"/>
                      <w:color w:val="0000FF"/>
                    </w:rPr>
                    <w:t>、显示器：</w:t>
                  </w:r>
                  <w:r>
                    <w:rPr>
                      <w:rFonts w:ascii="仿宋_GB2312" w:hAnsi="仿宋_GB2312" w:cs="仿宋_GB2312" w:eastAsia="仿宋_GB2312"/>
                      <w:sz w:val="18"/>
                      <w:color w:val="0000FF"/>
                    </w:rPr>
                    <w:t>≥7</w:t>
                  </w:r>
                  <w:r>
                    <w:rPr>
                      <w:rFonts w:ascii="仿宋_GB2312" w:hAnsi="仿宋_GB2312" w:cs="仿宋_GB2312" w:eastAsia="仿宋_GB2312"/>
                      <w:sz w:val="18"/>
                      <w:color w:val="0000FF"/>
                    </w:rPr>
                    <w:t>英寸彩色液晶触摸屏。</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 xml:space="preserve"> 6</w:t>
                  </w:r>
                  <w:r>
                    <w:rPr>
                      <w:rFonts w:ascii="仿宋_GB2312" w:hAnsi="仿宋_GB2312" w:cs="仿宋_GB2312" w:eastAsia="仿宋_GB2312"/>
                      <w:sz w:val="18"/>
                      <w:color w:val="0000FF"/>
                    </w:rPr>
                    <w:t>、左右两侧各两个上握式提拉把手，底部带四个万向轮</w:t>
                  </w:r>
                  <w:r>
                    <w:rPr>
                      <w:rFonts w:ascii="仿宋_GB2312" w:hAnsi="仿宋_GB2312" w:cs="仿宋_GB2312" w:eastAsia="仿宋_GB2312"/>
                      <w:sz w:val="18"/>
                      <w:b/>
                      <w:color w:val="0000FF"/>
                    </w:rPr>
                    <w:t>（</w:t>
                  </w:r>
                  <w:r>
                    <w:rPr>
                      <w:rFonts w:ascii="仿宋_GB2312" w:hAnsi="仿宋_GB2312" w:cs="仿宋_GB2312" w:eastAsia="仿宋_GB2312"/>
                      <w:sz w:val="18"/>
                      <w:b/>
                      <w:color w:val="0000FF"/>
                    </w:rPr>
                    <w:t>提供设备照片</w:t>
                  </w:r>
                  <w:r>
                    <w:rPr>
                      <w:rFonts w:ascii="仿宋_GB2312" w:hAnsi="仿宋_GB2312" w:cs="仿宋_GB2312" w:eastAsia="仿宋_GB2312"/>
                      <w:sz w:val="18"/>
                      <w:b/>
                      <w:color w:val="0000FF"/>
                    </w:rPr>
                    <w:t>）</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7</w:t>
                  </w:r>
                  <w:r>
                    <w:rPr>
                      <w:rFonts w:ascii="仿宋_GB2312" w:hAnsi="仿宋_GB2312" w:cs="仿宋_GB2312" w:eastAsia="仿宋_GB2312"/>
                      <w:sz w:val="18"/>
                      <w:color w:val="0000FF"/>
                    </w:rPr>
                    <w:t>、</w:t>
                  </w:r>
                  <w:r>
                    <w:rPr>
                      <w:rFonts w:ascii="仿宋_GB2312" w:hAnsi="仿宋_GB2312" w:cs="仿宋_GB2312" w:eastAsia="仿宋_GB2312"/>
                      <w:sz w:val="15"/>
                      <w:color w:val="0000FF"/>
                    </w:rPr>
                    <w:t>内腔采用</w:t>
                  </w:r>
                  <w:r>
                    <w:rPr>
                      <w:rFonts w:ascii="仿宋_GB2312" w:hAnsi="仿宋_GB2312" w:cs="仿宋_GB2312" w:eastAsia="仿宋_GB2312"/>
                      <w:sz w:val="15"/>
                      <w:color w:val="0000FF"/>
                    </w:rPr>
                    <w:t>≥3mm</w:t>
                  </w:r>
                  <w:r>
                    <w:rPr>
                      <w:rFonts w:ascii="仿宋_GB2312" w:hAnsi="仿宋_GB2312" w:cs="仿宋_GB2312" w:eastAsia="仿宋_GB2312"/>
                      <w:sz w:val="15"/>
                      <w:color w:val="0000FF"/>
                    </w:rPr>
                    <w:t>厚不锈钢制作</w:t>
                  </w:r>
                  <w:r>
                    <w:rPr>
                      <w:rFonts w:ascii="仿宋_GB2312" w:hAnsi="仿宋_GB2312" w:cs="仿宋_GB2312" w:eastAsia="仿宋_GB2312"/>
                      <w:sz w:val="15"/>
                      <w:color w:val="0000FF"/>
                    </w:rPr>
                    <w:t>,</w:t>
                  </w:r>
                  <w:r>
                    <w:rPr>
                      <w:rFonts w:ascii="仿宋_GB2312" w:hAnsi="仿宋_GB2312" w:cs="仿宋_GB2312" w:eastAsia="仿宋_GB2312"/>
                      <w:sz w:val="15"/>
                      <w:color w:val="0000FF"/>
                    </w:rPr>
                    <w:t>设计年限</w:t>
                  </w:r>
                  <w:r>
                    <w:rPr>
                      <w:rFonts w:ascii="仿宋_GB2312" w:hAnsi="仿宋_GB2312" w:cs="仿宋_GB2312" w:eastAsia="仿宋_GB2312"/>
                      <w:sz w:val="15"/>
                      <w:color w:val="0000FF"/>
                    </w:rPr>
                    <w:t>≥</w:t>
                  </w:r>
                  <w:r>
                    <w:rPr>
                      <w:rFonts w:ascii="仿宋_GB2312" w:hAnsi="仿宋_GB2312" w:cs="仿宋_GB2312" w:eastAsia="仿宋_GB2312"/>
                      <w:sz w:val="15"/>
                      <w:color w:val="0000FF"/>
                    </w:rPr>
                    <w:t>20</w:t>
                  </w:r>
                  <w:r>
                    <w:rPr>
                      <w:rFonts w:ascii="仿宋_GB2312" w:hAnsi="仿宋_GB2312" w:cs="仿宋_GB2312" w:eastAsia="仿宋_GB2312"/>
                      <w:sz w:val="15"/>
                      <w:color w:val="0000FF"/>
                    </w:rPr>
                    <w:t>年，设计压力</w:t>
                  </w:r>
                  <w:r>
                    <w:rPr>
                      <w:rFonts w:ascii="仿宋_GB2312" w:hAnsi="仿宋_GB2312" w:cs="仿宋_GB2312" w:eastAsia="仿宋_GB2312"/>
                      <w:sz w:val="15"/>
                      <w:color w:val="0000FF"/>
                    </w:rPr>
                    <w:t>≥</w:t>
                  </w:r>
                  <w:r>
                    <w:rPr>
                      <w:rFonts w:ascii="仿宋_GB2312" w:hAnsi="仿宋_GB2312" w:cs="仿宋_GB2312" w:eastAsia="仿宋_GB2312"/>
                      <w:sz w:val="15"/>
                      <w:color w:val="0000FF"/>
                    </w:rPr>
                    <w:t>0.4</w:t>
                  </w:r>
                  <w:r>
                    <w:rPr>
                      <w:rFonts w:ascii="仿宋_GB2312" w:hAnsi="仿宋_GB2312" w:cs="仿宋_GB2312" w:eastAsia="仿宋_GB2312"/>
                      <w:sz w:val="15"/>
                      <w:color w:val="0000FF"/>
                    </w:rPr>
                    <w:t>Mpa,</w:t>
                  </w:r>
                  <w:r>
                    <w:rPr>
                      <w:rFonts w:ascii="仿宋_GB2312" w:hAnsi="仿宋_GB2312" w:cs="仿宋_GB2312" w:eastAsia="仿宋_GB2312"/>
                      <w:sz w:val="15"/>
                      <w:color w:val="0000FF"/>
                    </w:rPr>
                    <w:t>使用压力</w:t>
                  </w:r>
                  <w:r>
                    <w:rPr>
                      <w:rFonts w:ascii="仿宋_GB2312" w:hAnsi="仿宋_GB2312" w:cs="仿宋_GB2312" w:eastAsia="仿宋_GB2312"/>
                      <w:sz w:val="15"/>
                      <w:color w:val="0000FF"/>
                    </w:rPr>
                    <w:t>≥</w:t>
                  </w:r>
                  <w:r>
                    <w:rPr>
                      <w:rFonts w:ascii="仿宋_GB2312" w:hAnsi="仿宋_GB2312" w:cs="仿宋_GB2312" w:eastAsia="仿宋_GB2312"/>
                      <w:sz w:val="15"/>
                      <w:color w:val="0000FF"/>
                    </w:rPr>
                    <w:t>0.3Mp</w:t>
                  </w:r>
                  <w:r>
                    <w:rPr>
                      <w:rFonts w:ascii="仿宋_GB2312" w:hAnsi="仿宋_GB2312" w:cs="仿宋_GB2312" w:eastAsia="仿宋_GB2312"/>
                      <w:sz w:val="15"/>
                      <w:color w:val="0000FF"/>
                    </w:rPr>
                    <w:t>a</w:t>
                  </w:r>
                  <w:r>
                    <w:rPr>
                      <w:rFonts w:ascii="仿宋_GB2312" w:hAnsi="仿宋_GB2312" w:cs="仿宋_GB2312" w:eastAsia="仿宋_GB2312"/>
                      <w:sz w:val="15"/>
                      <w:color w:val="0000FF"/>
                    </w:rPr>
                    <w:t>，设计温度</w:t>
                  </w:r>
                  <w:r>
                    <w:rPr>
                      <w:rFonts w:ascii="仿宋_GB2312" w:hAnsi="仿宋_GB2312" w:cs="仿宋_GB2312" w:eastAsia="仿宋_GB2312"/>
                      <w:sz w:val="15"/>
                      <w:color w:val="0000FF"/>
                    </w:rPr>
                    <w:t>≥</w:t>
                  </w:r>
                  <w:r>
                    <w:rPr>
                      <w:rFonts w:ascii="仿宋_GB2312" w:hAnsi="仿宋_GB2312" w:cs="仿宋_GB2312" w:eastAsia="仿宋_GB2312"/>
                      <w:sz w:val="15"/>
                      <w:color w:val="0000FF"/>
                    </w:rPr>
                    <w:t>150</w:t>
                  </w:r>
                  <w:r>
                    <w:rPr>
                      <w:rFonts w:ascii="仿宋_GB2312" w:hAnsi="仿宋_GB2312" w:cs="仿宋_GB2312" w:eastAsia="仿宋_GB2312"/>
                      <w:sz w:val="15"/>
                      <w:color w:val="0000FF"/>
                    </w:rPr>
                    <w:t>℃，使用温度≥</w:t>
                  </w:r>
                  <w:r>
                    <w:rPr>
                      <w:rFonts w:ascii="仿宋_GB2312" w:hAnsi="仿宋_GB2312" w:cs="仿宋_GB2312" w:eastAsia="仿宋_GB2312"/>
                      <w:sz w:val="15"/>
                      <w:color w:val="0000FF"/>
                    </w:rPr>
                    <w:t>135</w:t>
                  </w:r>
                  <w:r>
                    <w:rPr>
                      <w:rFonts w:ascii="仿宋_GB2312" w:hAnsi="仿宋_GB2312" w:cs="仿宋_GB2312" w:eastAsia="仿宋_GB2312"/>
                      <w:sz w:val="15"/>
                      <w:color w:val="0000FF"/>
                    </w:rPr>
                    <w:t>℃。</w:t>
                  </w:r>
                  <w:r>
                    <w:rPr>
                      <w:rFonts w:ascii="仿宋_GB2312" w:hAnsi="仿宋_GB2312" w:cs="仿宋_GB2312" w:eastAsia="仿宋_GB2312"/>
                      <w:sz w:val="15"/>
                      <w:b/>
                      <w:color w:val="0000FF"/>
                    </w:rPr>
                    <w:t>（提供罐体</w:t>
                  </w:r>
                  <w:r>
                    <w:rPr>
                      <w:rFonts w:ascii="仿宋_GB2312" w:hAnsi="仿宋_GB2312" w:cs="仿宋_GB2312" w:eastAsia="仿宋_GB2312"/>
                      <w:sz w:val="18"/>
                      <w:b/>
                      <w:color w:val="0000FF"/>
                    </w:rPr>
                    <w:t>铭牌和压力容器数据表）</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8</w:t>
                  </w:r>
                  <w:r>
                    <w:rPr>
                      <w:rFonts w:ascii="仿宋_GB2312" w:hAnsi="仿宋_GB2312" w:cs="仿宋_GB2312" w:eastAsia="仿宋_GB2312"/>
                      <w:sz w:val="18"/>
                      <w:color w:val="0000FF"/>
                    </w:rPr>
                    <w:t>、排气：排气电磁阀</w:t>
                  </w:r>
                  <w:r>
                    <w:rPr>
                      <w:rFonts w:ascii="仿宋_GB2312" w:hAnsi="仿宋_GB2312" w:cs="仿宋_GB2312" w:eastAsia="仿宋_GB2312"/>
                      <w:sz w:val="18"/>
                      <w:color w:val="0000FF"/>
                    </w:rPr>
                    <w:t>≥2</w:t>
                  </w:r>
                  <w:r>
                    <w:rPr>
                      <w:rFonts w:ascii="仿宋_GB2312" w:hAnsi="仿宋_GB2312" w:cs="仿宋_GB2312" w:eastAsia="仿宋_GB2312"/>
                      <w:sz w:val="18"/>
                      <w:color w:val="0000FF"/>
                    </w:rPr>
                    <w:t>个，具备快排和慢排双排气铜管</w:t>
                  </w:r>
                  <w:r>
                    <w:rPr>
                      <w:rFonts w:ascii="仿宋_GB2312" w:hAnsi="仿宋_GB2312" w:cs="仿宋_GB2312" w:eastAsia="仿宋_GB2312"/>
                      <w:sz w:val="18"/>
                      <w:b/>
                      <w:color w:val="0000FF"/>
                    </w:rPr>
                    <w:t>（</w:t>
                  </w:r>
                  <w:r>
                    <w:rPr>
                      <w:rFonts w:ascii="仿宋_GB2312" w:hAnsi="仿宋_GB2312" w:cs="仿宋_GB2312" w:eastAsia="仿宋_GB2312"/>
                      <w:sz w:val="18"/>
                      <w:b/>
                      <w:color w:val="0000FF"/>
                    </w:rPr>
                    <w:t>提供设备照片</w:t>
                  </w:r>
                  <w:r>
                    <w:rPr>
                      <w:rFonts w:ascii="仿宋_GB2312" w:hAnsi="仿宋_GB2312" w:cs="仿宋_GB2312" w:eastAsia="仿宋_GB2312"/>
                      <w:sz w:val="18"/>
                      <w:b/>
                      <w:color w:val="0000FF"/>
                    </w:rPr>
                    <w:t>）</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9</w:t>
                  </w:r>
                  <w:r>
                    <w:rPr>
                      <w:rFonts w:ascii="仿宋_GB2312" w:hAnsi="仿宋_GB2312" w:cs="仿宋_GB2312" w:eastAsia="仿宋_GB2312"/>
                      <w:sz w:val="18"/>
                      <w:color w:val="0000FF"/>
                    </w:rPr>
                    <w:t>、预留进水口，可实现自动加水功能。外置敞口接水瓶。</w:t>
                  </w:r>
                </w:p>
                <w:p>
                  <w:pPr>
                    <w:pStyle w:val="null3"/>
                    <w:jc w:val="both"/>
                  </w:pPr>
                  <w:r>
                    <w:rPr>
                      <w:rFonts w:ascii="仿宋_GB2312" w:hAnsi="仿宋_GB2312" w:cs="仿宋_GB2312" w:eastAsia="仿宋_GB2312"/>
                      <w:sz w:val="18"/>
                      <w:color w:val="0000FF"/>
                    </w:rPr>
                    <w:t>10</w:t>
                  </w:r>
                  <w:r>
                    <w:rPr>
                      <w:rFonts w:ascii="仿宋_GB2312" w:hAnsi="仿宋_GB2312" w:cs="仿宋_GB2312" w:eastAsia="仿宋_GB2312"/>
                      <w:sz w:val="18"/>
                      <w:color w:val="0000FF"/>
                    </w:rPr>
                    <w:t>、压力表显示范围</w:t>
                  </w:r>
                  <w:r>
                    <w:rPr>
                      <w:rFonts w:ascii="仿宋_GB2312" w:hAnsi="仿宋_GB2312" w:cs="仿宋_GB2312" w:eastAsia="仿宋_GB2312"/>
                      <w:sz w:val="18"/>
                      <w:color w:val="0000FF"/>
                    </w:rPr>
                    <w:t>0-0.4MPa</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11</w:t>
                  </w:r>
                  <w:r>
                    <w:rPr>
                      <w:rFonts w:ascii="仿宋_GB2312" w:hAnsi="仿宋_GB2312" w:cs="仿宋_GB2312" w:eastAsia="仿宋_GB2312"/>
                      <w:sz w:val="18"/>
                      <w:color w:val="0000FF"/>
                    </w:rPr>
                    <w:t>、控制器：微电脑</w:t>
                  </w:r>
                  <w:r>
                    <w:rPr>
                      <w:rFonts w:ascii="仿宋_GB2312" w:hAnsi="仿宋_GB2312" w:cs="仿宋_GB2312" w:eastAsia="仿宋_GB2312"/>
                      <w:sz w:val="18"/>
                      <w:color w:val="0000FF"/>
                    </w:rPr>
                    <w:t>PID</w:t>
                  </w:r>
                  <w:r>
                    <w:rPr>
                      <w:rFonts w:ascii="仿宋_GB2312" w:hAnsi="仿宋_GB2312" w:cs="仿宋_GB2312" w:eastAsia="仿宋_GB2312"/>
                      <w:sz w:val="18"/>
                      <w:color w:val="0000FF"/>
                    </w:rPr>
                    <w:t>控制。</w:t>
                  </w:r>
                </w:p>
                <w:p>
                  <w:pPr>
                    <w:pStyle w:val="null3"/>
                    <w:jc w:val="both"/>
                  </w:pPr>
                  <w:r>
                    <w:rPr>
                      <w:rFonts w:ascii="仿宋_GB2312" w:hAnsi="仿宋_GB2312" w:cs="仿宋_GB2312" w:eastAsia="仿宋_GB2312"/>
                      <w:sz w:val="18"/>
                      <w:color w:val="0000FF"/>
                    </w:rPr>
                    <w:t>12</w:t>
                  </w:r>
                  <w:r>
                    <w:rPr>
                      <w:rFonts w:ascii="仿宋_GB2312" w:hAnsi="仿宋_GB2312" w:cs="仿宋_GB2312" w:eastAsia="仿宋_GB2312"/>
                      <w:sz w:val="18"/>
                      <w:color w:val="0000FF"/>
                    </w:rPr>
                    <w:t>、计时功能包括：</w:t>
                  </w:r>
                  <w:r>
                    <w:rPr>
                      <w:rFonts w:ascii="仿宋_GB2312" w:hAnsi="仿宋_GB2312" w:cs="仿宋_GB2312" w:eastAsia="仿宋_GB2312"/>
                      <w:sz w:val="18"/>
                      <w:color w:val="0000FF"/>
                    </w:rPr>
                    <w:t>1</w:t>
                  </w:r>
                  <w:r>
                    <w:rPr>
                      <w:rFonts w:ascii="仿宋_GB2312" w:hAnsi="仿宋_GB2312" w:cs="仿宋_GB2312" w:eastAsia="仿宋_GB2312"/>
                      <w:sz w:val="18"/>
                      <w:color w:val="0000FF"/>
                    </w:rPr>
                    <w:t>分</w:t>
                  </w:r>
                  <w:r>
                    <w:rPr>
                      <w:rFonts w:ascii="仿宋_GB2312" w:hAnsi="仿宋_GB2312" w:cs="仿宋_GB2312" w:eastAsia="仿宋_GB2312"/>
                      <w:sz w:val="18"/>
                      <w:color w:val="0000FF"/>
                    </w:rPr>
                    <w:t>~99</w:t>
                  </w:r>
                  <w:r>
                    <w:rPr>
                      <w:rFonts w:ascii="仿宋_GB2312" w:hAnsi="仿宋_GB2312" w:cs="仿宋_GB2312" w:eastAsia="仿宋_GB2312"/>
                      <w:sz w:val="18"/>
                      <w:color w:val="0000FF"/>
                    </w:rPr>
                    <w:t>时</w:t>
                  </w:r>
                  <w:r>
                    <w:rPr>
                      <w:rFonts w:ascii="仿宋_GB2312" w:hAnsi="仿宋_GB2312" w:cs="仿宋_GB2312" w:eastAsia="仿宋_GB2312"/>
                      <w:sz w:val="18"/>
                      <w:color w:val="0000FF"/>
                    </w:rPr>
                    <w:t>59</w:t>
                  </w:r>
                  <w:r>
                    <w:rPr>
                      <w:rFonts w:ascii="仿宋_GB2312" w:hAnsi="仿宋_GB2312" w:cs="仿宋_GB2312" w:eastAsia="仿宋_GB2312"/>
                      <w:sz w:val="18"/>
                      <w:color w:val="0000FF"/>
                    </w:rPr>
                    <w:t>分，或</w:t>
                  </w:r>
                  <w:r>
                    <w:rPr>
                      <w:rFonts w:ascii="仿宋_GB2312" w:hAnsi="仿宋_GB2312" w:cs="仿宋_GB2312" w:eastAsia="仿宋_GB2312"/>
                      <w:sz w:val="18"/>
                      <w:color w:val="0000FF"/>
                    </w:rPr>
                    <w:t>100</w:t>
                  </w:r>
                  <w:r>
                    <w:rPr>
                      <w:rFonts w:ascii="仿宋_GB2312" w:hAnsi="仿宋_GB2312" w:cs="仿宋_GB2312" w:eastAsia="仿宋_GB2312"/>
                      <w:sz w:val="18"/>
                      <w:color w:val="0000FF"/>
                    </w:rPr>
                    <w:t>时</w:t>
                  </w:r>
                  <w:r>
                    <w:rPr>
                      <w:rFonts w:ascii="仿宋_GB2312" w:hAnsi="仿宋_GB2312" w:cs="仿宋_GB2312" w:eastAsia="仿宋_GB2312"/>
                      <w:sz w:val="18"/>
                      <w:color w:val="0000FF"/>
                    </w:rPr>
                    <w:t>~999</w:t>
                  </w:r>
                  <w:r>
                    <w:rPr>
                      <w:rFonts w:ascii="仿宋_GB2312" w:hAnsi="仿宋_GB2312" w:cs="仿宋_GB2312" w:eastAsia="仿宋_GB2312"/>
                      <w:sz w:val="18"/>
                      <w:color w:val="0000FF"/>
                    </w:rPr>
                    <w:t>时。</w:t>
                  </w:r>
                </w:p>
                <w:p>
                  <w:pPr>
                    <w:pStyle w:val="null3"/>
                    <w:jc w:val="both"/>
                  </w:pPr>
                  <w:r>
                    <w:rPr>
                      <w:rFonts w:ascii="仿宋_GB2312" w:hAnsi="仿宋_GB2312" w:cs="仿宋_GB2312" w:eastAsia="仿宋_GB2312"/>
                      <w:sz w:val="18"/>
                      <w:color w:val="0000FF"/>
                    </w:rPr>
                    <w:t>13</w:t>
                  </w:r>
                  <w:r>
                    <w:rPr>
                      <w:rFonts w:ascii="仿宋_GB2312" w:hAnsi="仿宋_GB2312" w:cs="仿宋_GB2312" w:eastAsia="仿宋_GB2312"/>
                      <w:sz w:val="18"/>
                      <w:color w:val="0000FF"/>
                    </w:rPr>
                    <w:t>、运行模式包括不限：器具灭菌模式、液体灭菌模式、灭菌保温模式、溶解保温模式等。</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14</w:t>
                  </w:r>
                  <w:r>
                    <w:rPr>
                      <w:rFonts w:ascii="仿宋_GB2312" w:hAnsi="仿宋_GB2312" w:cs="仿宋_GB2312" w:eastAsia="仿宋_GB2312"/>
                      <w:sz w:val="18"/>
                      <w:color w:val="0000FF"/>
                    </w:rPr>
                    <w:t>、其他功能包括不限于：消耗电力、累积消耗电力、</w:t>
                  </w:r>
                  <w:r>
                    <w:rPr>
                      <w:rFonts w:ascii="仿宋_GB2312" w:hAnsi="仿宋_GB2312" w:cs="仿宋_GB2312" w:eastAsia="仿宋_GB2312"/>
                      <w:sz w:val="18"/>
                      <w:color w:val="0000FF"/>
                    </w:rPr>
                    <w:t>CO2</w:t>
                  </w:r>
                  <w:r>
                    <w:rPr>
                      <w:rFonts w:ascii="仿宋_GB2312" w:hAnsi="仿宋_GB2312" w:cs="仿宋_GB2312" w:eastAsia="仿宋_GB2312"/>
                      <w:sz w:val="18"/>
                      <w:color w:val="0000FF"/>
                    </w:rPr>
                    <w:t>排出量、累积通电时间、累积运转时间、累积运转次数、按键锁功能、预约功能、记忆功能、预热功能、强制冷却功能、程序锁功能、警报发生记录功能、时刻显示、操作音开</w:t>
                  </w:r>
                  <w:r>
                    <w:rPr>
                      <w:rFonts w:ascii="仿宋_GB2312" w:hAnsi="仿宋_GB2312" w:cs="仿宋_GB2312" w:eastAsia="仿宋_GB2312"/>
                      <w:sz w:val="18"/>
                      <w:color w:val="0000FF"/>
                    </w:rPr>
                    <w:t>/</w:t>
                  </w:r>
                  <w:r>
                    <w:rPr>
                      <w:rFonts w:ascii="仿宋_GB2312" w:hAnsi="仿宋_GB2312" w:cs="仿宋_GB2312" w:eastAsia="仿宋_GB2312"/>
                      <w:sz w:val="18"/>
                      <w:color w:val="0000FF"/>
                    </w:rPr>
                    <w:t>关设置、多种语言切换功能、三级权限管理功能。</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15</w:t>
                  </w:r>
                  <w:r>
                    <w:rPr>
                      <w:rFonts w:ascii="仿宋_GB2312" w:hAnsi="仿宋_GB2312" w:cs="仿宋_GB2312" w:eastAsia="仿宋_GB2312"/>
                      <w:sz w:val="18"/>
                      <w:color w:val="0000FF"/>
                    </w:rPr>
                    <w:t>、安全装置包括不限于：传感器异常、</w:t>
                  </w:r>
                  <w:r>
                    <w:rPr>
                      <w:rFonts w:ascii="仿宋_GB2312" w:hAnsi="仿宋_GB2312" w:cs="仿宋_GB2312" w:eastAsia="仿宋_GB2312"/>
                      <w:sz w:val="18"/>
                      <w:color w:val="0000FF"/>
                    </w:rPr>
                    <w:t>SSR</w:t>
                  </w:r>
                  <w:r>
                    <w:rPr>
                      <w:rFonts w:ascii="仿宋_GB2312" w:hAnsi="仿宋_GB2312" w:cs="仿宋_GB2312" w:eastAsia="仿宋_GB2312"/>
                      <w:sz w:val="18"/>
                      <w:color w:val="0000FF"/>
                    </w:rPr>
                    <w:t>短路、加热器断线、防止空烧、盖锁异常、记忆异常、压力安全阀。</w:t>
                  </w:r>
                </w:p>
                <w:p>
                  <w:pPr>
                    <w:pStyle w:val="null3"/>
                    <w:jc w:val="both"/>
                  </w:pPr>
                  <w:r>
                    <w:rPr>
                      <w:rFonts w:ascii="仿宋_GB2312" w:hAnsi="仿宋_GB2312" w:cs="仿宋_GB2312" w:eastAsia="仿宋_GB2312"/>
                      <w:sz w:val="18"/>
                      <w:color w:val="0000FF"/>
                    </w:rPr>
                    <w:t>▲16</w:t>
                  </w:r>
                  <w:r>
                    <w:rPr>
                      <w:rFonts w:ascii="仿宋_GB2312" w:hAnsi="仿宋_GB2312" w:cs="仿宋_GB2312" w:eastAsia="仿宋_GB2312"/>
                      <w:sz w:val="18"/>
                      <w:color w:val="0000FF"/>
                    </w:rPr>
                    <w:t>、可内置微型打印机</w:t>
                  </w:r>
                  <w:r>
                    <w:rPr>
                      <w:rFonts w:ascii="仿宋_GB2312" w:hAnsi="仿宋_GB2312" w:cs="仿宋_GB2312" w:eastAsia="仿宋_GB2312"/>
                      <w:sz w:val="18"/>
                      <w:b/>
                      <w:color w:val="0000FF"/>
                    </w:rPr>
                    <w:t>（提供设备照片）</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17</w:t>
                  </w:r>
                  <w:r>
                    <w:rPr>
                      <w:rFonts w:ascii="仿宋_GB2312" w:hAnsi="仿宋_GB2312" w:cs="仿宋_GB2312" w:eastAsia="仿宋_GB2312"/>
                      <w:sz w:val="18"/>
                      <w:color w:val="0000FF"/>
                    </w:rPr>
                    <w:t>、罐内有效尺寸：</w:t>
                  </w:r>
                  <w:r>
                    <w:rPr>
                      <w:rFonts w:ascii="仿宋_GB2312" w:hAnsi="仿宋_GB2312" w:cs="仿宋_GB2312" w:eastAsia="仿宋_GB2312"/>
                      <w:sz w:val="18"/>
                      <w:color w:val="0000FF"/>
                    </w:rPr>
                    <w:t>≥</w:t>
                  </w:r>
                  <w:r>
                    <w:rPr>
                      <w:rFonts w:ascii="仿宋_GB2312" w:hAnsi="仿宋_GB2312" w:cs="仿宋_GB2312" w:eastAsia="仿宋_GB2312"/>
                      <w:sz w:val="18"/>
                      <w:color w:val="0000FF"/>
                    </w:rPr>
                    <w:t>内径</w:t>
                  </w:r>
                  <w:r>
                    <w:rPr>
                      <w:rFonts w:ascii="仿宋_GB2312" w:hAnsi="仿宋_GB2312" w:cs="仿宋_GB2312" w:eastAsia="仿宋_GB2312"/>
                      <w:sz w:val="18"/>
                      <w:color w:val="0000FF"/>
                    </w:rPr>
                    <w:t>370mm*H745mm</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18</w:t>
                  </w:r>
                  <w:r>
                    <w:rPr>
                      <w:rFonts w:ascii="仿宋_GB2312" w:hAnsi="仿宋_GB2312" w:cs="仿宋_GB2312" w:eastAsia="仿宋_GB2312"/>
                      <w:sz w:val="18"/>
                      <w:color w:val="0000FF"/>
                    </w:rPr>
                    <w:t>、本体重量：</w:t>
                  </w:r>
                  <w:r>
                    <w:rPr>
                      <w:rFonts w:ascii="仿宋_GB2312" w:hAnsi="仿宋_GB2312" w:cs="仿宋_GB2312" w:eastAsia="仿宋_GB2312"/>
                      <w:sz w:val="18"/>
                      <w:color w:val="0000FF"/>
                    </w:rPr>
                    <w:t>≤115kg</w:t>
                  </w:r>
                  <w:r>
                    <w:rPr>
                      <w:rFonts w:ascii="仿宋_GB2312" w:hAnsi="仿宋_GB2312" w:cs="仿宋_GB2312" w:eastAsia="仿宋_GB2312"/>
                      <w:sz w:val="18"/>
                      <w:color w:val="0000FF"/>
                    </w:rPr>
                    <w:t>。</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科研使用</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7</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纯水仪</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1</w:t>
                  </w:r>
                  <w:r>
                    <w:rPr>
                      <w:rFonts w:ascii="仿宋_GB2312" w:hAnsi="仿宋_GB2312" w:cs="仿宋_GB2312" w:eastAsia="仿宋_GB2312"/>
                      <w:sz w:val="18"/>
                      <w:color w:val="0000FF"/>
                    </w:rPr>
                    <w:t>、蒸馏水制水量：</w:t>
                  </w:r>
                  <w:r>
                    <w:rPr>
                      <w:rFonts w:ascii="仿宋_GB2312" w:hAnsi="仿宋_GB2312" w:cs="仿宋_GB2312" w:eastAsia="仿宋_GB2312"/>
                      <w:sz w:val="18"/>
                      <w:color w:val="0000FF"/>
                    </w:rPr>
                    <w:t>≥1.5 L/h</w:t>
                  </w:r>
                  <w:r>
                    <w:rPr>
                      <w:rFonts w:ascii="仿宋_GB2312" w:hAnsi="仿宋_GB2312" w:cs="仿宋_GB2312" w:eastAsia="仿宋_GB2312"/>
                      <w:sz w:val="18"/>
                      <w:color w:val="0000FF"/>
                    </w:rPr>
                    <w:t>。蒸馏水储水箱容量：</w:t>
                  </w:r>
                  <w:r>
                    <w:rPr>
                      <w:rFonts w:ascii="仿宋_GB2312" w:hAnsi="仿宋_GB2312" w:cs="仿宋_GB2312" w:eastAsia="仿宋_GB2312"/>
                      <w:sz w:val="18"/>
                      <w:color w:val="0000FF"/>
                    </w:rPr>
                    <w:t>≥30 L</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2</w:t>
                  </w:r>
                  <w:r>
                    <w:rPr>
                      <w:rFonts w:ascii="仿宋_GB2312" w:hAnsi="仿宋_GB2312" w:cs="仿宋_GB2312" w:eastAsia="仿宋_GB2312"/>
                      <w:sz w:val="18"/>
                      <w:color w:val="0000FF"/>
                    </w:rPr>
                    <w:t>、显示操作界面：</w:t>
                  </w:r>
                  <w:r>
                    <w:rPr>
                      <w:rFonts w:ascii="仿宋_GB2312" w:hAnsi="仿宋_GB2312" w:cs="仿宋_GB2312" w:eastAsia="仿宋_GB2312"/>
                      <w:sz w:val="18"/>
                      <w:color w:val="0000FF"/>
                    </w:rPr>
                    <w:t xml:space="preserve">≥7 </w:t>
                  </w:r>
                  <w:r>
                    <w:rPr>
                      <w:rFonts w:ascii="仿宋_GB2312" w:hAnsi="仿宋_GB2312" w:cs="仿宋_GB2312" w:eastAsia="仿宋_GB2312"/>
                      <w:sz w:val="18"/>
                      <w:color w:val="0000FF"/>
                    </w:rPr>
                    <w:t>英寸液晶触摸屏，具备水质显示、水位显示。</w:t>
                  </w:r>
                </w:p>
                <w:p>
                  <w:pPr>
                    <w:pStyle w:val="null3"/>
                    <w:jc w:val="left"/>
                  </w:pPr>
                  <w:r>
                    <w:rPr>
                      <w:rFonts w:ascii="仿宋_GB2312" w:hAnsi="仿宋_GB2312" w:cs="仿宋_GB2312" w:eastAsia="仿宋_GB2312"/>
                      <w:sz w:val="18"/>
                      <w:color w:val="0000FF"/>
                    </w:rPr>
                    <w:t>▲3</w:t>
                  </w:r>
                  <w:r>
                    <w:rPr>
                      <w:rFonts w:ascii="仿宋_GB2312" w:hAnsi="仿宋_GB2312" w:cs="仿宋_GB2312" w:eastAsia="仿宋_GB2312"/>
                      <w:sz w:val="18"/>
                      <w:color w:val="0000FF"/>
                    </w:rPr>
                    <w:t>、取水方式：两种（离子水和蒸馏超</w:t>
                  </w:r>
                  <w:r>
                    <w:rPr>
                      <w:rFonts w:ascii="仿宋_GB2312" w:hAnsi="仿宋_GB2312" w:cs="仿宋_GB2312" w:eastAsia="仿宋_GB2312"/>
                      <w:sz w:val="18"/>
                      <w:color w:val="0000FF"/>
                    </w:rPr>
                    <w:t>纯水。</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4</w:t>
                  </w:r>
                  <w:r>
                    <w:rPr>
                      <w:rFonts w:ascii="仿宋_GB2312" w:hAnsi="仿宋_GB2312" w:cs="仿宋_GB2312" w:eastAsia="仿宋_GB2312"/>
                      <w:sz w:val="18"/>
                      <w:color w:val="0000FF"/>
                    </w:rPr>
                    <w:t>、蒸馏水取水量：流量可调范围：滴流～</w:t>
                  </w:r>
                  <w:r>
                    <w:rPr>
                      <w:rFonts w:ascii="仿宋_GB2312" w:hAnsi="仿宋_GB2312" w:cs="仿宋_GB2312" w:eastAsia="仿宋_GB2312"/>
                      <w:sz w:val="18"/>
                      <w:color w:val="0000FF"/>
                    </w:rPr>
                    <w:t>1.5 L/min×2</w:t>
                  </w:r>
                  <w:r>
                    <w:rPr>
                      <w:rFonts w:ascii="仿宋_GB2312" w:hAnsi="仿宋_GB2312" w:cs="仿宋_GB2312" w:eastAsia="仿宋_GB2312"/>
                      <w:sz w:val="18"/>
                      <w:color w:val="0000FF"/>
                    </w:rPr>
                    <w:t>（具备流量调节功能）。</w:t>
                  </w:r>
                </w:p>
                <w:p>
                  <w:pPr>
                    <w:pStyle w:val="null3"/>
                    <w:jc w:val="both"/>
                  </w:pPr>
                  <w:r>
                    <w:rPr>
                      <w:rFonts w:ascii="仿宋_GB2312" w:hAnsi="仿宋_GB2312" w:cs="仿宋_GB2312" w:eastAsia="仿宋_GB2312"/>
                      <w:sz w:val="18"/>
                      <w:color w:val="0000FF"/>
                    </w:rPr>
                    <w:t>5</w:t>
                  </w:r>
                  <w:r>
                    <w:rPr>
                      <w:rFonts w:ascii="仿宋_GB2312" w:hAnsi="仿宋_GB2312" w:cs="仿宋_GB2312" w:eastAsia="仿宋_GB2312"/>
                      <w:sz w:val="18"/>
                      <w:color w:val="0000FF"/>
                    </w:rPr>
                    <w:t>、离子交换水取水量：</w:t>
                  </w:r>
                  <w:r>
                    <w:rPr>
                      <w:rFonts w:ascii="仿宋_GB2312" w:hAnsi="仿宋_GB2312" w:cs="仿宋_GB2312" w:eastAsia="仿宋_GB2312"/>
                      <w:sz w:val="18"/>
                      <w:color w:val="0000FF"/>
                    </w:rPr>
                    <w:t>1.0 L/min×2</w:t>
                  </w:r>
                  <w:r>
                    <w:rPr>
                      <w:rFonts w:ascii="仿宋_GB2312" w:hAnsi="仿宋_GB2312" w:cs="仿宋_GB2312" w:eastAsia="仿宋_GB2312"/>
                      <w:sz w:val="18"/>
                      <w:color w:val="0000FF"/>
                    </w:rPr>
                    <w:t>。取水量设定范围：</w:t>
                  </w:r>
                  <w:r>
                    <w:rPr>
                      <w:rFonts w:ascii="仿宋_GB2312" w:hAnsi="仿宋_GB2312" w:cs="仿宋_GB2312" w:eastAsia="仿宋_GB2312"/>
                      <w:sz w:val="18"/>
                      <w:color w:val="0000FF"/>
                    </w:rPr>
                    <w:t>0.01 L</w:t>
                  </w:r>
                  <w:r>
                    <w:rPr>
                      <w:rFonts w:ascii="仿宋_GB2312" w:hAnsi="仿宋_GB2312" w:cs="仿宋_GB2312" w:eastAsia="仿宋_GB2312"/>
                      <w:sz w:val="18"/>
                      <w:color w:val="0000FF"/>
                    </w:rPr>
                    <w:t>～水箱储水量</w:t>
                  </w:r>
                </w:p>
                <w:p>
                  <w:pPr>
                    <w:pStyle w:val="null3"/>
                    <w:jc w:val="both"/>
                  </w:pPr>
                  <w:r>
                    <w:rPr>
                      <w:rFonts w:ascii="仿宋_GB2312" w:hAnsi="仿宋_GB2312" w:cs="仿宋_GB2312" w:eastAsia="仿宋_GB2312"/>
                      <w:sz w:val="18"/>
                      <w:color w:val="0000FF"/>
                    </w:rPr>
                    <w:t>6</w:t>
                  </w:r>
                  <w:r>
                    <w:rPr>
                      <w:rFonts w:ascii="仿宋_GB2312" w:hAnsi="仿宋_GB2312" w:cs="仿宋_GB2312" w:eastAsia="仿宋_GB2312"/>
                      <w:sz w:val="18"/>
                      <w:color w:val="0000FF"/>
                    </w:rPr>
                    <w:t>、冷凝器：硬质玻璃。</w:t>
                  </w:r>
                </w:p>
                <w:p>
                  <w:pPr>
                    <w:pStyle w:val="null3"/>
                    <w:jc w:val="both"/>
                  </w:pPr>
                  <w:r>
                    <w:rPr>
                      <w:rFonts w:ascii="仿宋_GB2312" w:hAnsi="仿宋_GB2312" w:cs="仿宋_GB2312" w:eastAsia="仿宋_GB2312"/>
                      <w:sz w:val="18"/>
                      <w:color w:val="0000FF"/>
                    </w:rPr>
                    <w:t>7</w:t>
                  </w:r>
                  <w:r>
                    <w:rPr>
                      <w:rFonts w:ascii="仿宋_GB2312" w:hAnsi="仿宋_GB2312" w:cs="仿宋_GB2312" w:eastAsia="仿宋_GB2312"/>
                      <w:sz w:val="18"/>
                      <w:color w:val="0000FF"/>
                    </w:rPr>
                    <w:t>、加热器：陶瓷加热器</w:t>
                  </w:r>
                  <w:r>
                    <w:rPr>
                      <w:rFonts w:ascii="仿宋_GB2312" w:hAnsi="仿宋_GB2312" w:cs="仿宋_GB2312" w:eastAsia="仿宋_GB2312"/>
                      <w:sz w:val="18"/>
                      <w:color w:val="0000FF"/>
                    </w:rPr>
                    <w:t xml:space="preserve"> 1.2 kW</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8</w:t>
                  </w:r>
                  <w:r>
                    <w:rPr>
                      <w:rFonts w:ascii="仿宋_GB2312" w:hAnsi="仿宋_GB2312" w:cs="仿宋_GB2312" w:eastAsia="仿宋_GB2312"/>
                      <w:sz w:val="18"/>
                      <w:color w:val="0000FF"/>
                    </w:rPr>
                    <w:t>、前处理柱：</w:t>
                  </w:r>
                  <w:r>
                    <w:rPr>
                      <w:rFonts w:ascii="仿宋_GB2312" w:hAnsi="仿宋_GB2312" w:cs="仿宋_GB2312" w:eastAsia="仿宋_GB2312"/>
                      <w:sz w:val="18"/>
                      <w:color w:val="0000FF"/>
                    </w:rPr>
                    <w:t xml:space="preserve">0.1 μm </w:t>
                  </w:r>
                  <w:r>
                    <w:rPr>
                      <w:rFonts w:ascii="仿宋_GB2312" w:hAnsi="仿宋_GB2312" w:cs="仿宋_GB2312" w:eastAsia="仿宋_GB2312"/>
                      <w:sz w:val="18"/>
                      <w:color w:val="0000FF"/>
                    </w:rPr>
                    <w:t>中空纤维膜</w:t>
                  </w:r>
                  <w:r>
                    <w:rPr>
                      <w:rFonts w:ascii="仿宋_GB2312" w:hAnsi="仿宋_GB2312" w:cs="仿宋_GB2312" w:eastAsia="仿宋_GB2312"/>
                      <w:sz w:val="18"/>
                      <w:color w:val="0000FF"/>
                    </w:rPr>
                    <w:t xml:space="preserve"> + </w:t>
                  </w:r>
                  <w:r>
                    <w:rPr>
                      <w:rFonts w:ascii="仿宋_GB2312" w:hAnsi="仿宋_GB2312" w:cs="仿宋_GB2312" w:eastAsia="仿宋_GB2312"/>
                      <w:sz w:val="18"/>
                      <w:color w:val="0000FF"/>
                    </w:rPr>
                    <w:t>含活性炭（</w:t>
                  </w:r>
                  <w:r>
                    <w:rPr>
                      <w:rFonts w:ascii="仿宋_GB2312" w:hAnsi="仿宋_GB2312" w:cs="仿宋_GB2312" w:eastAsia="仿宋_GB2312"/>
                      <w:sz w:val="18"/>
                      <w:color w:val="0000FF"/>
                    </w:rPr>
                    <w:t>PWF-1</w:t>
                  </w:r>
                  <w:r>
                    <w:rPr>
                      <w:rFonts w:ascii="仿宋_GB2312" w:hAnsi="仿宋_GB2312" w:cs="仿宋_GB2312" w:eastAsia="仿宋_GB2312"/>
                      <w:sz w:val="18"/>
                      <w:color w:val="0000FF"/>
                    </w:rPr>
                    <w:t>），离子交换树脂柱：</w:t>
                  </w:r>
                  <w:r>
                    <w:rPr>
                      <w:rFonts w:ascii="仿宋_GB2312" w:hAnsi="仿宋_GB2312" w:cs="仿宋_GB2312" w:eastAsia="仿宋_GB2312"/>
                      <w:sz w:val="18"/>
                      <w:color w:val="0000FF"/>
                    </w:rPr>
                    <w:t xml:space="preserve">1 </w:t>
                  </w:r>
                  <w:r>
                    <w:rPr>
                      <w:rFonts w:ascii="仿宋_GB2312" w:hAnsi="仿宋_GB2312" w:cs="仿宋_GB2312" w:eastAsia="仿宋_GB2312"/>
                      <w:sz w:val="18"/>
                      <w:color w:val="0000FF"/>
                    </w:rPr>
                    <w:t>支（含活性炭滤芯），高纯度滤芯：</w:t>
                  </w:r>
                  <w:r>
                    <w:rPr>
                      <w:rFonts w:ascii="仿宋_GB2312" w:hAnsi="仿宋_GB2312" w:cs="仿宋_GB2312" w:eastAsia="仿宋_GB2312"/>
                      <w:sz w:val="18"/>
                      <w:color w:val="0000FF"/>
                    </w:rPr>
                    <w:t xml:space="preserve">1 </w:t>
                  </w:r>
                  <w:r>
                    <w:rPr>
                      <w:rFonts w:ascii="仿宋_GB2312" w:hAnsi="仿宋_GB2312" w:cs="仿宋_GB2312" w:eastAsia="仿宋_GB2312"/>
                      <w:sz w:val="18"/>
                      <w:color w:val="0000FF"/>
                    </w:rPr>
                    <w:t>支（含活性炭滤芯）</w:t>
                  </w:r>
                </w:p>
                <w:p>
                  <w:pPr>
                    <w:pStyle w:val="null3"/>
                    <w:jc w:val="both"/>
                  </w:pPr>
                  <w:r>
                    <w:rPr>
                      <w:rFonts w:ascii="仿宋_GB2312" w:hAnsi="仿宋_GB2312" w:cs="仿宋_GB2312" w:eastAsia="仿宋_GB2312"/>
                      <w:sz w:val="18"/>
                      <w:color w:val="0000FF"/>
                    </w:rPr>
                    <w:t>9</w:t>
                  </w:r>
                  <w:r>
                    <w:rPr>
                      <w:rFonts w:ascii="仿宋_GB2312" w:hAnsi="仿宋_GB2312" w:cs="仿宋_GB2312" w:eastAsia="仿宋_GB2312"/>
                      <w:sz w:val="18"/>
                      <w:color w:val="0000FF"/>
                    </w:rPr>
                    <w:t>、终端精滤：蒸馏水与离子交换水终端：</w:t>
                  </w:r>
                  <w:r>
                    <w:rPr>
                      <w:rFonts w:ascii="仿宋_GB2312" w:hAnsi="仿宋_GB2312" w:cs="仿宋_GB2312" w:eastAsia="仿宋_GB2312"/>
                      <w:sz w:val="18"/>
                      <w:color w:val="0000FF"/>
                    </w:rPr>
                    <w:t>0.1 μm × 2</w:t>
                  </w:r>
                  <w:r>
                    <w:rPr>
                      <w:rFonts w:ascii="仿宋_GB2312" w:hAnsi="仿宋_GB2312" w:cs="仿宋_GB2312" w:eastAsia="仿宋_GB2312"/>
                      <w:sz w:val="18"/>
                      <w:color w:val="0000FF"/>
                    </w:rPr>
                    <w:t>（薄膜过滤器）。</w:t>
                  </w:r>
                </w:p>
                <w:p>
                  <w:pPr>
                    <w:pStyle w:val="null3"/>
                    <w:jc w:val="both"/>
                  </w:pPr>
                  <w:r>
                    <w:rPr>
                      <w:rFonts w:ascii="仿宋_GB2312" w:hAnsi="仿宋_GB2312" w:cs="仿宋_GB2312" w:eastAsia="仿宋_GB2312"/>
                      <w:sz w:val="18"/>
                      <w:color w:val="0000FF"/>
                    </w:rPr>
                    <w:t>10</w:t>
                  </w:r>
                  <w:r>
                    <w:rPr>
                      <w:rFonts w:ascii="仿宋_GB2312" w:hAnsi="仿宋_GB2312" w:cs="仿宋_GB2312" w:eastAsia="仿宋_GB2312"/>
                      <w:sz w:val="18"/>
                      <w:color w:val="0000FF"/>
                    </w:rPr>
                    <w:t>、漏水检测：漏水时，通过漏水检测传感器强制关闭供水电磁阀。</w:t>
                  </w:r>
                </w:p>
                <w:p>
                  <w:pPr>
                    <w:pStyle w:val="null3"/>
                    <w:jc w:val="both"/>
                  </w:pPr>
                  <w:r>
                    <w:rPr>
                      <w:rFonts w:ascii="仿宋_GB2312" w:hAnsi="仿宋_GB2312" w:cs="仿宋_GB2312" w:eastAsia="仿宋_GB2312"/>
                      <w:sz w:val="18"/>
                      <w:color w:val="0000FF"/>
                    </w:rPr>
                    <w:t>11</w:t>
                  </w:r>
                  <w:r>
                    <w:rPr>
                      <w:rFonts w:ascii="仿宋_GB2312" w:hAnsi="仿宋_GB2312" w:cs="仿宋_GB2312" w:eastAsia="仿宋_GB2312"/>
                      <w:sz w:val="18"/>
                      <w:color w:val="0000FF"/>
                    </w:rPr>
                    <w:t>、蒸馏水储水箱：</w:t>
                  </w:r>
                  <w:r>
                    <w:rPr>
                      <w:rFonts w:ascii="仿宋_GB2312" w:hAnsi="仿宋_GB2312" w:cs="仿宋_GB2312" w:eastAsia="仿宋_GB2312"/>
                      <w:sz w:val="18"/>
                      <w:color w:val="0000FF"/>
                    </w:rPr>
                    <w:t xml:space="preserve">≥30 L </w:t>
                  </w:r>
                  <w:r>
                    <w:rPr>
                      <w:rFonts w:ascii="仿宋_GB2312" w:hAnsi="仿宋_GB2312" w:cs="仿宋_GB2312" w:eastAsia="仿宋_GB2312"/>
                      <w:sz w:val="18"/>
                      <w:color w:val="0000FF"/>
                    </w:rPr>
                    <w:t>聚乙烯桶。</w:t>
                  </w:r>
                </w:p>
                <w:p>
                  <w:pPr>
                    <w:pStyle w:val="null3"/>
                    <w:jc w:val="both"/>
                  </w:pPr>
                  <w:r>
                    <w:rPr>
                      <w:rFonts w:ascii="仿宋_GB2312" w:hAnsi="仿宋_GB2312" w:cs="仿宋_GB2312" w:eastAsia="仿宋_GB2312"/>
                      <w:sz w:val="18"/>
                      <w:color w:val="0000FF"/>
                    </w:rPr>
                    <w:t>12</w:t>
                  </w:r>
                  <w:r>
                    <w:rPr>
                      <w:rFonts w:ascii="仿宋_GB2312" w:hAnsi="仿宋_GB2312" w:cs="仿宋_GB2312" w:eastAsia="仿宋_GB2312"/>
                      <w:sz w:val="18"/>
                      <w:color w:val="0000FF"/>
                    </w:rPr>
                    <w:t>、蒸馏水杀菌：水箱专用</w:t>
                  </w:r>
                  <w:r>
                    <w:rPr>
                      <w:rFonts w:ascii="仿宋_GB2312" w:hAnsi="仿宋_GB2312" w:cs="仿宋_GB2312" w:eastAsia="仿宋_GB2312"/>
                      <w:sz w:val="18"/>
                      <w:color w:val="0000FF"/>
                    </w:rPr>
                    <w:t xml:space="preserve"> LED-UV</w:t>
                  </w:r>
                  <w:r>
                    <w:rPr>
                      <w:rFonts w:ascii="仿宋_GB2312" w:hAnsi="仿宋_GB2312" w:cs="仿宋_GB2312" w:eastAsia="仿宋_GB2312"/>
                      <w:sz w:val="18"/>
                      <w:color w:val="0000FF"/>
                    </w:rPr>
                    <w:t>（紫外线灯）。</w:t>
                  </w:r>
                </w:p>
                <w:p>
                  <w:pPr>
                    <w:pStyle w:val="null3"/>
                    <w:jc w:val="both"/>
                  </w:pPr>
                  <w:r>
                    <w:rPr>
                      <w:rFonts w:ascii="仿宋_GB2312" w:hAnsi="仿宋_GB2312" w:cs="仿宋_GB2312" w:eastAsia="仿宋_GB2312"/>
                      <w:sz w:val="18"/>
                      <w:color w:val="0000FF"/>
                    </w:rPr>
                    <w:t>13</w:t>
                  </w:r>
                  <w:r>
                    <w:rPr>
                      <w:rFonts w:ascii="仿宋_GB2312" w:hAnsi="仿宋_GB2312" w:cs="仿宋_GB2312" w:eastAsia="仿宋_GB2312"/>
                      <w:sz w:val="18"/>
                      <w:color w:val="0000FF"/>
                    </w:rPr>
                    <w:t>、取水台：按压开启式，承重</w:t>
                  </w:r>
                  <w:r>
                    <w:rPr>
                      <w:rFonts w:ascii="仿宋_GB2312" w:hAnsi="仿宋_GB2312" w:cs="仿宋_GB2312" w:eastAsia="仿宋_GB2312"/>
                      <w:sz w:val="18"/>
                      <w:color w:val="0000FF"/>
                    </w:rPr>
                    <w:t>≥10 kg</w:t>
                  </w:r>
                  <w:r>
                    <w:rPr>
                      <w:rFonts w:ascii="仿宋_GB2312" w:hAnsi="仿宋_GB2312" w:cs="仿宋_GB2312" w:eastAsia="仿宋_GB2312"/>
                      <w:sz w:val="18"/>
                      <w:color w:val="0000FF"/>
                    </w:rPr>
                    <w:t>，适用于</w:t>
                  </w:r>
                  <w:r>
                    <w:rPr>
                      <w:rFonts w:ascii="仿宋_GB2312" w:hAnsi="仿宋_GB2312" w:cs="仿宋_GB2312" w:eastAsia="仿宋_GB2312"/>
                      <w:sz w:val="18"/>
                      <w:color w:val="0000FF"/>
                    </w:rPr>
                    <w:t xml:space="preserve">≥5 L </w:t>
                  </w:r>
                  <w:r>
                    <w:rPr>
                      <w:rFonts w:ascii="仿宋_GB2312" w:hAnsi="仿宋_GB2312" w:cs="仿宋_GB2312" w:eastAsia="仿宋_GB2312"/>
                      <w:sz w:val="18"/>
                      <w:color w:val="0000FF"/>
                    </w:rPr>
                    <w:t>带手柄烧杯。</w:t>
                  </w:r>
                </w:p>
                <w:p>
                  <w:pPr>
                    <w:pStyle w:val="null3"/>
                    <w:jc w:val="both"/>
                  </w:pPr>
                  <w:r>
                    <w:rPr>
                      <w:rFonts w:ascii="仿宋_GB2312" w:hAnsi="仿宋_GB2312" w:cs="仿宋_GB2312" w:eastAsia="仿宋_GB2312"/>
                      <w:sz w:val="18"/>
                      <w:color w:val="0000FF"/>
                    </w:rPr>
                    <w:t>14</w:t>
                  </w:r>
                  <w:r>
                    <w:rPr>
                      <w:rFonts w:ascii="仿宋_GB2312" w:hAnsi="仿宋_GB2312" w:cs="仿宋_GB2312" w:eastAsia="仿宋_GB2312"/>
                      <w:sz w:val="18"/>
                      <w:color w:val="0000FF"/>
                    </w:rPr>
                    <w:t>、多功能蒸馏水取水口：</w:t>
                  </w:r>
                  <w:r>
                    <w:rPr>
                      <w:rFonts w:ascii="仿宋_GB2312" w:hAnsi="仿宋_GB2312" w:cs="仿宋_GB2312" w:eastAsia="仿宋_GB2312"/>
                      <w:sz w:val="18"/>
                      <w:color w:val="0000FF"/>
                    </w:rPr>
                    <w:t xml:space="preserve">≥8mm </w:t>
                  </w:r>
                  <w:r>
                    <w:rPr>
                      <w:rFonts w:ascii="仿宋_GB2312" w:hAnsi="仿宋_GB2312" w:cs="仿宋_GB2312" w:eastAsia="仿宋_GB2312"/>
                      <w:sz w:val="18"/>
                      <w:color w:val="0000FF"/>
                    </w:rPr>
                    <w:t>硬质管连接用。</w:t>
                  </w:r>
                </w:p>
                <w:p>
                  <w:pPr>
                    <w:pStyle w:val="null3"/>
                    <w:jc w:val="both"/>
                  </w:pPr>
                  <w:r>
                    <w:rPr>
                      <w:rFonts w:ascii="仿宋_GB2312" w:hAnsi="仿宋_GB2312" w:cs="仿宋_GB2312" w:eastAsia="仿宋_GB2312"/>
                      <w:sz w:val="18"/>
                      <w:color w:val="0000FF"/>
                    </w:rPr>
                    <w:t>15</w:t>
                  </w:r>
                  <w:r>
                    <w:rPr>
                      <w:rFonts w:ascii="仿宋_GB2312" w:hAnsi="仿宋_GB2312" w:cs="仿宋_GB2312" w:eastAsia="仿宋_GB2312"/>
                      <w:sz w:val="18"/>
                      <w:color w:val="0000FF"/>
                    </w:rPr>
                    <w:t>、水位检测：浮球开关</w:t>
                  </w:r>
                  <w:r>
                    <w:rPr>
                      <w:rFonts w:ascii="仿宋_GB2312" w:hAnsi="仿宋_GB2312" w:cs="仿宋_GB2312" w:eastAsia="仿宋_GB2312"/>
                      <w:sz w:val="18"/>
                      <w:color w:val="0000FF"/>
                    </w:rPr>
                    <w:t>5</w:t>
                  </w:r>
                  <w:r>
                    <w:rPr>
                      <w:rFonts w:ascii="仿宋_GB2312" w:hAnsi="仿宋_GB2312" w:cs="仿宋_GB2312" w:eastAsia="仿宋_GB2312"/>
                      <w:sz w:val="18"/>
                      <w:color w:val="0000FF"/>
                    </w:rPr>
                    <w:t>级检测。</w:t>
                  </w:r>
                </w:p>
                <w:p>
                  <w:pPr>
                    <w:pStyle w:val="null3"/>
                    <w:jc w:val="both"/>
                  </w:pPr>
                  <w:r>
                    <w:rPr>
                      <w:rFonts w:ascii="仿宋_GB2312" w:hAnsi="仿宋_GB2312" w:cs="仿宋_GB2312" w:eastAsia="仿宋_GB2312"/>
                      <w:sz w:val="18"/>
                      <w:color w:val="0000FF"/>
                    </w:rPr>
                    <w:t>16</w:t>
                  </w:r>
                  <w:r>
                    <w:rPr>
                      <w:rFonts w:ascii="仿宋_GB2312" w:hAnsi="仿宋_GB2312" w:cs="仿宋_GB2312" w:eastAsia="仿宋_GB2312"/>
                      <w:sz w:val="18"/>
                      <w:color w:val="0000FF"/>
                    </w:rPr>
                    <w:t>、原水压力范围：</w:t>
                  </w:r>
                  <w:r>
                    <w:rPr>
                      <w:rFonts w:ascii="仿宋_GB2312" w:hAnsi="仿宋_GB2312" w:cs="仿宋_GB2312" w:eastAsia="仿宋_GB2312"/>
                      <w:sz w:val="18"/>
                      <w:color w:val="0000FF"/>
                    </w:rPr>
                    <w:t>0.05 ~ 0.5 Mpa</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17</w:t>
                  </w:r>
                  <w:r>
                    <w:rPr>
                      <w:rFonts w:ascii="仿宋_GB2312" w:hAnsi="仿宋_GB2312" w:cs="仿宋_GB2312" w:eastAsia="仿宋_GB2312"/>
                      <w:sz w:val="18"/>
                      <w:color w:val="0000FF"/>
                    </w:rPr>
                    <w:t>、异常监测内容：控制器故障、漏水、加热器过热或断线、水箱水位计异常、水位及水位计异常、锅排水路径异常、冷却水与供水阀门异常、水质计异常、取水泵异常、流量过低（离子交换水）、取水路径异常、</w:t>
                  </w:r>
                  <w:r>
                    <w:rPr>
                      <w:rFonts w:ascii="仿宋_GB2312" w:hAnsi="仿宋_GB2312" w:cs="仿宋_GB2312" w:eastAsia="仿宋_GB2312"/>
                      <w:sz w:val="18"/>
                      <w:color w:val="0000FF"/>
                    </w:rPr>
                    <w:t xml:space="preserve">UV </w:t>
                  </w:r>
                  <w:r>
                    <w:rPr>
                      <w:rFonts w:ascii="仿宋_GB2312" w:hAnsi="仿宋_GB2312" w:cs="仿宋_GB2312" w:eastAsia="仿宋_GB2312"/>
                      <w:sz w:val="18"/>
                      <w:color w:val="0000FF"/>
                    </w:rPr>
                    <w:t>灯异常（选配）、内部通信异常，通知类信息含（各类耗材更换通知、定期维护提醒等。报警类信息：断水报警、趋势数据记录失败、停电发生、蒸馏水水质下降）</w:t>
                  </w:r>
                </w:p>
                <w:p>
                  <w:pPr>
                    <w:pStyle w:val="null3"/>
                    <w:jc w:val="both"/>
                  </w:pPr>
                  <w:r>
                    <w:rPr>
                      <w:rFonts w:ascii="仿宋_GB2312" w:hAnsi="仿宋_GB2312" w:cs="仿宋_GB2312" w:eastAsia="仿宋_GB2312"/>
                      <w:sz w:val="18"/>
                      <w:color w:val="0000FF"/>
                    </w:rPr>
                    <w:t>18</w:t>
                  </w:r>
                  <w:r>
                    <w:rPr>
                      <w:rFonts w:ascii="仿宋_GB2312" w:hAnsi="仿宋_GB2312" w:cs="仿宋_GB2312" w:eastAsia="仿宋_GB2312"/>
                      <w:sz w:val="18"/>
                      <w:color w:val="0000FF"/>
                    </w:rPr>
                    <w:t>、配置：供水软管（</w:t>
                  </w:r>
                  <w:r>
                    <w:rPr>
                      <w:rFonts w:ascii="仿宋_GB2312" w:hAnsi="仿宋_GB2312" w:cs="仿宋_GB2312" w:eastAsia="仿宋_GB2312"/>
                      <w:sz w:val="18"/>
                      <w:color w:val="0000FF"/>
                    </w:rPr>
                    <w:t>2</w:t>
                  </w:r>
                  <w:r>
                    <w:rPr>
                      <w:rFonts w:ascii="仿宋_GB2312" w:hAnsi="仿宋_GB2312" w:cs="仿宋_GB2312" w:eastAsia="仿宋_GB2312"/>
                      <w:sz w:val="18"/>
                      <w:color w:val="0000FF"/>
                    </w:rPr>
                    <w:t>米），供水软管过滤器（</w:t>
                  </w:r>
                  <w:r>
                    <w:rPr>
                      <w:rFonts w:ascii="仿宋_GB2312" w:hAnsi="仿宋_GB2312" w:cs="仿宋_GB2312" w:eastAsia="仿宋_GB2312"/>
                      <w:sz w:val="18"/>
                      <w:color w:val="0000FF"/>
                    </w:rPr>
                    <w:t>1</w:t>
                  </w:r>
                  <w:r>
                    <w:rPr>
                      <w:rFonts w:ascii="仿宋_GB2312" w:hAnsi="仿宋_GB2312" w:cs="仿宋_GB2312" w:eastAsia="仿宋_GB2312"/>
                      <w:sz w:val="18"/>
                      <w:color w:val="0000FF"/>
                    </w:rPr>
                    <w:t>个），连接软管组件（</w:t>
                  </w:r>
                  <w:r>
                    <w:rPr>
                      <w:rFonts w:ascii="仿宋_GB2312" w:hAnsi="仿宋_GB2312" w:cs="仿宋_GB2312" w:eastAsia="仿宋_GB2312"/>
                      <w:sz w:val="18"/>
                      <w:color w:val="0000FF"/>
                    </w:rPr>
                    <w:t>1</w:t>
                  </w:r>
                  <w:r>
                    <w:rPr>
                      <w:rFonts w:ascii="仿宋_GB2312" w:hAnsi="仿宋_GB2312" w:cs="仿宋_GB2312" w:eastAsia="仿宋_GB2312"/>
                      <w:sz w:val="18"/>
                      <w:color w:val="0000FF"/>
                    </w:rPr>
                    <w:t>套），罐装清洗剂（</w:t>
                  </w:r>
                  <w:r>
                    <w:rPr>
                      <w:rFonts w:ascii="仿宋_GB2312" w:hAnsi="仿宋_GB2312" w:cs="仿宋_GB2312" w:eastAsia="仿宋_GB2312"/>
                      <w:sz w:val="18"/>
                      <w:color w:val="0000FF"/>
                    </w:rPr>
                    <w:t>1</w:t>
                  </w:r>
                  <w:r>
                    <w:rPr>
                      <w:rFonts w:ascii="仿宋_GB2312" w:hAnsi="仿宋_GB2312" w:cs="仿宋_GB2312" w:eastAsia="仿宋_GB2312"/>
                      <w:sz w:val="18"/>
                      <w:color w:val="0000FF"/>
                    </w:rPr>
                    <w:t>个），前处理柱离子交换树脂柱（</w:t>
                  </w:r>
                  <w:r>
                    <w:rPr>
                      <w:rFonts w:ascii="仿宋_GB2312" w:hAnsi="仿宋_GB2312" w:cs="仿宋_GB2312" w:eastAsia="仿宋_GB2312"/>
                      <w:sz w:val="18"/>
                      <w:color w:val="0000FF"/>
                    </w:rPr>
                    <w:t>1</w:t>
                  </w:r>
                  <w:r>
                    <w:rPr>
                      <w:rFonts w:ascii="仿宋_GB2312" w:hAnsi="仿宋_GB2312" w:cs="仿宋_GB2312" w:eastAsia="仿宋_GB2312"/>
                      <w:sz w:val="18"/>
                      <w:color w:val="0000FF"/>
                    </w:rPr>
                    <w:t>套），高纯度滤芯（</w:t>
                  </w:r>
                  <w:r>
                    <w:rPr>
                      <w:rFonts w:ascii="仿宋_GB2312" w:hAnsi="仿宋_GB2312" w:cs="仿宋_GB2312" w:eastAsia="仿宋_GB2312"/>
                      <w:sz w:val="18"/>
                      <w:color w:val="0000FF"/>
                    </w:rPr>
                    <w:t>1</w:t>
                  </w:r>
                  <w:r>
                    <w:rPr>
                      <w:rFonts w:ascii="仿宋_GB2312" w:hAnsi="仿宋_GB2312" w:cs="仿宋_GB2312" w:eastAsia="仿宋_GB2312"/>
                      <w:sz w:val="18"/>
                      <w:color w:val="0000FF"/>
                    </w:rPr>
                    <w:t>个），排气过滤器膜（</w:t>
                  </w:r>
                  <w:r>
                    <w:rPr>
                      <w:rFonts w:ascii="仿宋_GB2312" w:hAnsi="仿宋_GB2312" w:cs="仿宋_GB2312" w:eastAsia="仿宋_GB2312"/>
                      <w:sz w:val="18"/>
                      <w:color w:val="0000FF"/>
                    </w:rPr>
                    <w:t>1</w:t>
                  </w:r>
                  <w:r>
                    <w:rPr>
                      <w:rFonts w:ascii="仿宋_GB2312" w:hAnsi="仿宋_GB2312" w:cs="仿宋_GB2312" w:eastAsia="仿宋_GB2312"/>
                      <w:sz w:val="18"/>
                      <w:color w:val="0000FF"/>
                    </w:rPr>
                    <w:t>个），取水口防尘盖（</w:t>
                  </w:r>
                  <w:r>
                    <w:rPr>
                      <w:rFonts w:ascii="仿宋_GB2312" w:hAnsi="仿宋_GB2312" w:cs="仿宋_GB2312" w:eastAsia="仿宋_GB2312"/>
                      <w:sz w:val="18"/>
                      <w:color w:val="0000FF"/>
                    </w:rPr>
                    <w:t>2</w:t>
                  </w:r>
                  <w:r>
                    <w:rPr>
                      <w:rFonts w:ascii="仿宋_GB2312" w:hAnsi="仿宋_GB2312" w:cs="仿宋_GB2312" w:eastAsia="仿宋_GB2312"/>
                      <w:sz w:val="18"/>
                      <w:color w:val="0000FF"/>
                    </w:rPr>
                    <w:t>个），磁性挂钩（</w:t>
                  </w:r>
                  <w:r>
                    <w:rPr>
                      <w:rFonts w:ascii="仿宋_GB2312" w:hAnsi="仿宋_GB2312" w:cs="仿宋_GB2312" w:eastAsia="仿宋_GB2312"/>
                      <w:sz w:val="18"/>
                      <w:color w:val="0000FF"/>
                    </w:rPr>
                    <w:t>2</w:t>
                  </w:r>
                  <w:r>
                    <w:rPr>
                      <w:rFonts w:ascii="仿宋_GB2312" w:hAnsi="仿宋_GB2312" w:cs="仿宋_GB2312" w:eastAsia="仿宋_GB2312"/>
                      <w:sz w:val="18"/>
                      <w:color w:val="0000FF"/>
                    </w:rPr>
                    <w:t>个），使用说明书，保修卡。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科研使用</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8</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低温恒温培养箱</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1</w:t>
                  </w:r>
                  <w:r>
                    <w:rPr>
                      <w:rFonts w:ascii="仿宋_GB2312" w:hAnsi="仿宋_GB2312" w:cs="仿宋_GB2312" w:eastAsia="仿宋_GB2312"/>
                      <w:sz w:val="18"/>
                      <w:color w:val="0000FF"/>
                    </w:rPr>
                    <w:t>、双重门构造，内门为强化玻璃门。</w:t>
                  </w:r>
                </w:p>
                <w:p>
                  <w:pPr>
                    <w:pStyle w:val="null3"/>
                    <w:jc w:val="both"/>
                  </w:pPr>
                  <w:r>
                    <w:rPr>
                      <w:rFonts w:ascii="仿宋_GB2312" w:hAnsi="仿宋_GB2312" w:cs="仿宋_GB2312" w:eastAsia="仿宋_GB2312"/>
                      <w:sz w:val="18"/>
                      <w:color w:val="0000FF"/>
                    </w:rPr>
                    <w:t>2</w:t>
                  </w:r>
                  <w:r>
                    <w:rPr>
                      <w:rFonts w:ascii="仿宋_GB2312" w:hAnsi="仿宋_GB2312" w:cs="仿宋_GB2312" w:eastAsia="仿宋_GB2312"/>
                      <w:sz w:val="18"/>
                      <w:color w:val="0000FF"/>
                    </w:rPr>
                    <w:t>、运行模式包括不限于：定值运行、程序运行；程序步骤</w:t>
                  </w:r>
                  <w:r>
                    <w:rPr>
                      <w:rFonts w:ascii="仿宋_GB2312" w:hAnsi="仿宋_GB2312" w:cs="仿宋_GB2312" w:eastAsia="仿宋_GB2312"/>
                      <w:sz w:val="18"/>
                      <w:color w:val="0000FF"/>
                    </w:rPr>
                    <w:t>≥30</w:t>
                  </w:r>
                  <w:r>
                    <w:rPr>
                      <w:rFonts w:ascii="仿宋_GB2312" w:hAnsi="仿宋_GB2312" w:cs="仿宋_GB2312" w:eastAsia="仿宋_GB2312"/>
                      <w:sz w:val="18"/>
                      <w:color w:val="0000FF"/>
                    </w:rPr>
                    <w:t>步。</w:t>
                  </w:r>
                </w:p>
                <w:p>
                  <w:pPr>
                    <w:pStyle w:val="null3"/>
                    <w:jc w:val="both"/>
                  </w:pPr>
                  <w:r>
                    <w:rPr>
                      <w:rFonts w:ascii="仿宋_GB2312" w:hAnsi="仿宋_GB2312" w:cs="仿宋_GB2312" w:eastAsia="仿宋_GB2312"/>
                      <w:sz w:val="18"/>
                      <w:color w:val="0000FF"/>
                    </w:rPr>
                    <w:t>3</w:t>
                  </w:r>
                  <w:r>
                    <w:rPr>
                      <w:rFonts w:ascii="仿宋_GB2312" w:hAnsi="仿宋_GB2312" w:cs="仿宋_GB2312" w:eastAsia="仿宋_GB2312"/>
                      <w:sz w:val="18"/>
                      <w:color w:val="0000FF"/>
                    </w:rPr>
                    <w:t>、停电后，可通过停电补偿功能自动恢复到最初设定的温度运行。</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4</w:t>
                  </w:r>
                  <w:r>
                    <w:rPr>
                      <w:rFonts w:ascii="仿宋_GB2312" w:hAnsi="仿宋_GB2312" w:cs="仿宋_GB2312" w:eastAsia="仿宋_GB2312"/>
                      <w:sz w:val="18"/>
                      <w:color w:val="0000FF"/>
                    </w:rPr>
                    <w:t>、内容积</w:t>
                  </w:r>
                  <w:r>
                    <w:rPr>
                      <w:rFonts w:ascii="仿宋_GB2312" w:hAnsi="仿宋_GB2312" w:cs="仿宋_GB2312" w:eastAsia="仿宋_GB2312"/>
                      <w:sz w:val="18"/>
                      <w:color w:val="0000FF"/>
                    </w:rPr>
                    <w:t>≥286L</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5</w:t>
                  </w:r>
                  <w:r>
                    <w:rPr>
                      <w:rFonts w:ascii="仿宋_GB2312" w:hAnsi="仿宋_GB2312" w:cs="仿宋_GB2312" w:eastAsia="仿宋_GB2312"/>
                      <w:sz w:val="18"/>
                      <w:color w:val="0000FF"/>
                    </w:rPr>
                    <w:t>、使用温度范围：</w:t>
                  </w:r>
                  <w:r>
                    <w:rPr>
                      <w:rFonts w:ascii="仿宋_GB2312" w:hAnsi="仿宋_GB2312" w:cs="仿宋_GB2312" w:eastAsia="仿宋_GB2312"/>
                      <w:sz w:val="18"/>
                      <w:color w:val="0000FF"/>
                    </w:rPr>
                    <w:t>-10</w:t>
                  </w:r>
                  <w:r>
                    <w:rPr>
                      <w:rFonts w:ascii="仿宋_GB2312" w:hAnsi="仿宋_GB2312" w:cs="仿宋_GB2312" w:eastAsia="仿宋_GB2312"/>
                      <w:sz w:val="18"/>
                      <w:color w:val="0000FF"/>
                    </w:rPr>
                    <w:t>～</w:t>
                  </w:r>
                  <w:r>
                    <w:rPr>
                      <w:rFonts w:ascii="仿宋_GB2312" w:hAnsi="仿宋_GB2312" w:cs="仿宋_GB2312" w:eastAsia="仿宋_GB2312"/>
                      <w:sz w:val="18"/>
                      <w:color w:val="0000FF"/>
                    </w:rPr>
                    <w:t>60℃</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6</w:t>
                  </w:r>
                  <w:r>
                    <w:rPr>
                      <w:rFonts w:ascii="仿宋_GB2312" w:hAnsi="仿宋_GB2312" w:cs="仿宋_GB2312" w:eastAsia="仿宋_GB2312"/>
                      <w:sz w:val="18"/>
                      <w:color w:val="0000FF"/>
                    </w:rPr>
                    <w:t>、温度均匀度</w:t>
                  </w:r>
                  <w:r>
                    <w:rPr>
                      <w:rFonts w:ascii="仿宋_GB2312" w:hAnsi="仿宋_GB2312" w:cs="仿宋_GB2312" w:eastAsia="仿宋_GB2312"/>
                      <w:sz w:val="18"/>
                      <w:color w:val="0000FF"/>
                    </w:rPr>
                    <w:t>≤2.0℃</w:t>
                  </w:r>
                  <w:r>
                    <w:rPr>
                      <w:rFonts w:ascii="仿宋_GB2312" w:hAnsi="仿宋_GB2312" w:cs="仿宋_GB2312" w:eastAsia="仿宋_GB2312"/>
                      <w:sz w:val="18"/>
                      <w:color w:val="0000FF"/>
                    </w:rPr>
                    <w:t>，温度波动</w:t>
                  </w:r>
                  <w:r>
                    <w:rPr>
                      <w:rFonts w:ascii="仿宋_GB2312" w:hAnsi="仿宋_GB2312" w:cs="仿宋_GB2312" w:eastAsia="仿宋_GB2312"/>
                      <w:sz w:val="18"/>
                      <w:color w:val="0000FF"/>
                    </w:rPr>
                    <w:t>≤±0.5℃</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7</w:t>
                  </w:r>
                  <w:r>
                    <w:rPr>
                      <w:rFonts w:ascii="仿宋_GB2312" w:hAnsi="仿宋_GB2312" w:cs="仿宋_GB2312" w:eastAsia="仿宋_GB2312"/>
                      <w:sz w:val="18"/>
                      <w:color w:val="0000FF"/>
                    </w:rPr>
                    <w:t>、内装：不锈钢板；外装：冷轧钢板，表面耐药品性涂装。</w:t>
                  </w:r>
                </w:p>
                <w:p>
                  <w:pPr>
                    <w:pStyle w:val="null3"/>
                    <w:jc w:val="both"/>
                  </w:pPr>
                  <w:r>
                    <w:rPr>
                      <w:rFonts w:ascii="仿宋_GB2312" w:hAnsi="仿宋_GB2312" w:cs="仿宋_GB2312" w:eastAsia="仿宋_GB2312"/>
                      <w:sz w:val="18"/>
                      <w:color w:val="0000FF"/>
                    </w:rPr>
                    <w:t>8</w:t>
                  </w:r>
                  <w:r>
                    <w:rPr>
                      <w:rFonts w:ascii="仿宋_GB2312" w:hAnsi="仿宋_GB2312" w:cs="仿宋_GB2312" w:eastAsia="仿宋_GB2312"/>
                      <w:sz w:val="18"/>
                      <w:color w:val="0000FF"/>
                    </w:rPr>
                    <w:t>、压缩机：风冷全封闭压缩机</w:t>
                  </w:r>
                  <w:r>
                    <w:rPr>
                      <w:rFonts w:ascii="仿宋_GB2312" w:hAnsi="仿宋_GB2312" w:cs="仿宋_GB2312" w:eastAsia="仿宋_GB2312"/>
                      <w:sz w:val="18"/>
                      <w:color w:val="0000FF"/>
                    </w:rPr>
                    <w:t>300W</w:t>
                  </w:r>
                  <w:r>
                    <w:rPr>
                      <w:rFonts w:ascii="仿宋_GB2312" w:hAnsi="仿宋_GB2312" w:cs="仿宋_GB2312" w:eastAsia="仿宋_GB2312"/>
                      <w:sz w:val="18"/>
                      <w:color w:val="0000FF"/>
                    </w:rPr>
                    <w:t>，安全型</w:t>
                  </w:r>
                  <w:r>
                    <w:rPr>
                      <w:rFonts w:ascii="仿宋_GB2312" w:hAnsi="仿宋_GB2312" w:cs="仿宋_GB2312" w:eastAsia="仿宋_GB2312"/>
                      <w:sz w:val="18"/>
                      <w:color w:val="0000FF"/>
                    </w:rPr>
                    <w:t>R134A</w:t>
                  </w:r>
                  <w:r>
                    <w:rPr>
                      <w:rFonts w:ascii="仿宋_GB2312" w:hAnsi="仿宋_GB2312" w:cs="仿宋_GB2312" w:eastAsia="仿宋_GB2312"/>
                      <w:sz w:val="18"/>
                      <w:color w:val="0000FF"/>
                    </w:rPr>
                    <w:t>制冷剂。</w:t>
                  </w:r>
                </w:p>
                <w:p>
                  <w:pPr>
                    <w:pStyle w:val="null3"/>
                    <w:jc w:val="both"/>
                  </w:pPr>
                  <w:r>
                    <w:rPr>
                      <w:rFonts w:ascii="仿宋_GB2312" w:hAnsi="仿宋_GB2312" w:cs="仿宋_GB2312" w:eastAsia="仿宋_GB2312"/>
                      <w:sz w:val="18"/>
                      <w:color w:val="0000FF"/>
                    </w:rPr>
                    <w:t>9</w:t>
                  </w:r>
                  <w:r>
                    <w:rPr>
                      <w:rFonts w:ascii="仿宋_GB2312" w:hAnsi="仿宋_GB2312" w:cs="仿宋_GB2312" w:eastAsia="仿宋_GB2312"/>
                      <w:sz w:val="18"/>
                      <w:color w:val="0000FF"/>
                    </w:rPr>
                    <w:t>、具备循环除霜功能。</w:t>
                  </w:r>
                </w:p>
                <w:p>
                  <w:pPr>
                    <w:pStyle w:val="null3"/>
                    <w:jc w:val="both"/>
                  </w:pPr>
                  <w:r>
                    <w:rPr>
                      <w:rFonts w:ascii="仿宋_GB2312" w:hAnsi="仿宋_GB2312" w:cs="仿宋_GB2312" w:eastAsia="仿宋_GB2312"/>
                      <w:sz w:val="18"/>
                      <w:color w:val="0000FF"/>
                    </w:rPr>
                    <w:t>10</w:t>
                  </w:r>
                  <w:r>
                    <w:rPr>
                      <w:rFonts w:ascii="仿宋_GB2312" w:hAnsi="仿宋_GB2312" w:cs="仿宋_GB2312" w:eastAsia="仿宋_GB2312"/>
                      <w:sz w:val="18"/>
                      <w:color w:val="0000FF"/>
                    </w:rPr>
                    <w:t>、传感器：温度调节器</w:t>
                  </w:r>
                  <w:r>
                    <w:rPr>
                      <w:rFonts w:ascii="仿宋_GB2312" w:hAnsi="仿宋_GB2312" w:cs="仿宋_GB2312" w:eastAsia="仿宋_GB2312"/>
                      <w:sz w:val="18"/>
                      <w:color w:val="0000FF"/>
                    </w:rPr>
                    <w:t>Pt</w:t>
                  </w:r>
                  <w:r>
                    <w:rPr>
                      <w:rFonts w:ascii="仿宋_GB2312" w:hAnsi="仿宋_GB2312" w:cs="仿宋_GB2312" w:eastAsia="仿宋_GB2312"/>
                      <w:sz w:val="18"/>
                      <w:color w:val="0000FF"/>
                    </w:rPr>
                    <w:t>铂电阻，超温保护</w:t>
                  </w:r>
                  <w:r>
                    <w:rPr>
                      <w:rFonts w:ascii="仿宋_GB2312" w:hAnsi="仿宋_GB2312" w:cs="仿宋_GB2312" w:eastAsia="仿宋_GB2312"/>
                      <w:sz w:val="18"/>
                      <w:color w:val="0000FF"/>
                    </w:rPr>
                    <w:t>K</w:t>
                  </w:r>
                  <w:r>
                    <w:rPr>
                      <w:rFonts w:ascii="仿宋_GB2312" w:hAnsi="仿宋_GB2312" w:cs="仿宋_GB2312" w:eastAsia="仿宋_GB2312"/>
                      <w:sz w:val="18"/>
                      <w:color w:val="0000FF"/>
                    </w:rPr>
                    <w:t>型热电偶。</w:t>
                  </w:r>
                </w:p>
                <w:p>
                  <w:pPr>
                    <w:pStyle w:val="null3"/>
                    <w:jc w:val="both"/>
                  </w:pPr>
                  <w:r>
                    <w:rPr>
                      <w:rFonts w:ascii="仿宋_GB2312" w:hAnsi="仿宋_GB2312" w:cs="仿宋_GB2312" w:eastAsia="仿宋_GB2312"/>
                      <w:sz w:val="18"/>
                      <w:color w:val="0000FF"/>
                    </w:rPr>
                    <w:t>11</w:t>
                  </w:r>
                  <w:r>
                    <w:rPr>
                      <w:rFonts w:ascii="仿宋_GB2312" w:hAnsi="仿宋_GB2312" w:cs="仿宋_GB2312" w:eastAsia="仿宋_GB2312"/>
                      <w:sz w:val="18"/>
                      <w:color w:val="0000FF"/>
                    </w:rPr>
                    <w:t>、引线孔：</w:t>
                  </w:r>
                  <w:r>
                    <w:rPr>
                      <w:rFonts w:ascii="仿宋_GB2312" w:hAnsi="仿宋_GB2312" w:cs="仿宋_GB2312" w:eastAsia="仿宋_GB2312"/>
                      <w:sz w:val="18"/>
                      <w:color w:val="0000FF"/>
                    </w:rPr>
                    <w:t>≥30mm</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12</w:t>
                  </w:r>
                  <w:r>
                    <w:rPr>
                      <w:rFonts w:ascii="仿宋_GB2312" w:hAnsi="仿宋_GB2312" w:cs="仿宋_GB2312" w:eastAsia="仿宋_GB2312"/>
                      <w:sz w:val="18"/>
                      <w:color w:val="0000FF"/>
                    </w:rPr>
                    <w:t>、温度控制方式：</w:t>
                  </w:r>
                  <w:r>
                    <w:rPr>
                      <w:rFonts w:ascii="仿宋_GB2312" w:hAnsi="仿宋_GB2312" w:cs="仿宋_GB2312" w:eastAsia="仿宋_GB2312"/>
                      <w:sz w:val="18"/>
                      <w:color w:val="0000FF"/>
                    </w:rPr>
                    <w:t>PID</w:t>
                  </w:r>
                  <w:r>
                    <w:rPr>
                      <w:rFonts w:ascii="仿宋_GB2312" w:hAnsi="仿宋_GB2312" w:cs="仿宋_GB2312" w:eastAsia="仿宋_GB2312"/>
                      <w:sz w:val="18"/>
                      <w:color w:val="0000FF"/>
                    </w:rPr>
                    <w:t>。测定温度显示：</w:t>
                  </w:r>
                  <w:r>
                    <w:rPr>
                      <w:rFonts w:ascii="仿宋_GB2312" w:hAnsi="仿宋_GB2312" w:cs="仿宋_GB2312" w:eastAsia="仿宋_GB2312"/>
                      <w:sz w:val="18"/>
                      <w:color w:val="0000FF"/>
                    </w:rPr>
                    <w:t>4</w:t>
                  </w:r>
                  <w:r>
                    <w:rPr>
                      <w:rFonts w:ascii="仿宋_GB2312" w:hAnsi="仿宋_GB2312" w:cs="仿宋_GB2312" w:eastAsia="仿宋_GB2312"/>
                      <w:sz w:val="18"/>
                      <w:color w:val="0000FF"/>
                    </w:rPr>
                    <w:t>位</w:t>
                  </w:r>
                  <w:r>
                    <w:rPr>
                      <w:rFonts w:ascii="仿宋_GB2312" w:hAnsi="仿宋_GB2312" w:cs="仿宋_GB2312" w:eastAsia="仿宋_GB2312"/>
                      <w:sz w:val="18"/>
                      <w:color w:val="0000FF"/>
                    </w:rPr>
                    <w:t>LED</w:t>
                  </w:r>
                  <w:r>
                    <w:rPr>
                      <w:rFonts w:ascii="仿宋_GB2312" w:hAnsi="仿宋_GB2312" w:cs="仿宋_GB2312" w:eastAsia="仿宋_GB2312"/>
                      <w:sz w:val="18"/>
                      <w:color w:val="0000FF"/>
                    </w:rPr>
                    <w:t>数码显示</w:t>
                  </w:r>
                  <w:r>
                    <w:rPr>
                      <w:rFonts w:ascii="仿宋_GB2312" w:hAnsi="仿宋_GB2312" w:cs="仿宋_GB2312" w:eastAsia="仿宋_GB2312"/>
                      <w:sz w:val="18"/>
                      <w:color w:val="0000FF"/>
                    </w:rPr>
                    <w:t>+VFD</w:t>
                  </w:r>
                  <w:r>
                    <w:rPr>
                      <w:rFonts w:ascii="仿宋_GB2312" w:hAnsi="仿宋_GB2312" w:cs="仿宋_GB2312" w:eastAsia="仿宋_GB2312"/>
                      <w:sz w:val="18"/>
                      <w:color w:val="0000FF"/>
                    </w:rPr>
                    <w:t>荧光显示屏。</w:t>
                  </w:r>
                </w:p>
                <w:p>
                  <w:pPr>
                    <w:pStyle w:val="null3"/>
                    <w:jc w:val="both"/>
                  </w:pPr>
                  <w:r>
                    <w:rPr>
                      <w:rFonts w:ascii="仿宋_GB2312" w:hAnsi="仿宋_GB2312" w:cs="仿宋_GB2312" w:eastAsia="仿宋_GB2312"/>
                      <w:sz w:val="18"/>
                      <w:color w:val="0000FF"/>
                    </w:rPr>
                    <w:t>13</w:t>
                  </w:r>
                  <w:r>
                    <w:rPr>
                      <w:rFonts w:ascii="仿宋_GB2312" w:hAnsi="仿宋_GB2312" w:cs="仿宋_GB2312" w:eastAsia="仿宋_GB2312"/>
                      <w:sz w:val="18"/>
                      <w:color w:val="0000FF"/>
                    </w:rPr>
                    <w:t>、定时器：</w:t>
                  </w:r>
                  <w:r>
                    <w:rPr>
                      <w:rFonts w:ascii="仿宋_GB2312" w:hAnsi="仿宋_GB2312" w:cs="仿宋_GB2312" w:eastAsia="仿宋_GB2312"/>
                      <w:sz w:val="18"/>
                      <w:color w:val="0000FF"/>
                    </w:rPr>
                    <w:t>1min~99h59min</w:t>
                  </w:r>
                  <w:r>
                    <w:rPr>
                      <w:rFonts w:ascii="仿宋_GB2312" w:hAnsi="仿宋_GB2312" w:cs="仿宋_GB2312" w:eastAsia="仿宋_GB2312"/>
                      <w:sz w:val="18"/>
                      <w:color w:val="0000FF"/>
                    </w:rPr>
                    <w:t>或</w:t>
                  </w:r>
                  <w:r>
                    <w:rPr>
                      <w:rFonts w:ascii="仿宋_GB2312" w:hAnsi="仿宋_GB2312" w:cs="仿宋_GB2312" w:eastAsia="仿宋_GB2312"/>
                      <w:sz w:val="18"/>
                      <w:color w:val="0000FF"/>
                    </w:rPr>
                    <w:t>100~999h50min</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14</w:t>
                  </w:r>
                  <w:r>
                    <w:rPr>
                      <w:rFonts w:ascii="仿宋_GB2312" w:hAnsi="仿宋_GB2312" w:cs="仿宋_GB2312" w:eastAsia="仿宋_GB2312"/>
                      <w:sz w:val="18"/>
                      <w:color w:val="0000FF"/>
                    </w:rPr>
                    <w:t>、附加功能包括不限于：温度补偿功能、锁键功能、停电补偿功等。</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15</w:t>
                  </w:r>
                  <w:r>
                    <w:rPr>
                      <w:rFonts w:ascii="仿宋_GB2312" w:hAnsi="仿宋_GB2312" w:cs="仿宋_GB2312" w:eastAsia="仿宋_GB2312"/>
                      <w:sz w:val="18"/>
                      <w:color w:val="0000FF"/>
                    </w:rPr>
                    <w:t>、安全保护包括不限于：冷冻机过载继电器、过升防止器、过电流漏电保护开关、自诊断回路、温度传感异常、加热器断线、</w:t>
                  </w:r>
                  <w:r>
                    <w:rPr>
                      <w:rFonts w:ascii="仿宋_GB2312" w:hAnsi="仿宋_GB2312" w:cs="仿宋_GB2312" w:eastAsia="仿宋_GB2312"/>
                      <w:sz w:val="18"/>
                      <w:color w:val="0000FF"/>
                    </w:rPr>
                    <w:t xml:space="preserve">SSR </w:t>
                  </w:r>
                  <w:r>
                    <w:rPr>
                      <w:rFonts w:ascii="仿宋_GB2312" w:hAnsi="仿宋_GB2312" w:cs="仿宋_GB2312" w:eastAsia="仿宋_GB2312"/>
                      <w:sz w:val="18"/>
                      <w:color w:val="0000FF"/>
                    </w:rPr>
                    <w:t>短路、自动过升防止、异常时蜂鸣器报警等。</w:t>
                  </w:r>
                </w:p>
                <w:p>
                  <w:pPr>
                    <w:pStyle w:val="null3"/>
                    <w:jc w:val="both"/>
                  </w:pPr>
                  <w:r>
                    <w:rPr>
                      <w:rFonts w:ascii="仿宋_GB2312" w:hAnsi="仿宋_GB2312" w:cs="仿宋_GB2312" w:eastAsia="仿宋_GB2312"/>
                      <w:sz w:val="18"/>
                      <w:color w:val="0000FF"/>
                    </w:rPr>
                    <w:t>16</w:t>
                  </w:r>
                  <w:r>
                    <w:rPr>
                      <w:rFonts w:ascii="仿宋_GB2312" w:hAnsi="仿宋_GB2312" w:cs="仿宋_GB2312" w:eastAsia="仿宋_GB2312"/>
                      <w:sz w:val="18"/>
                      <w:color w:val="0000FF"/>
                    </w:rPr>
                    <w:t>、棚板承重</w:t>
                  </w:r>
                  <w:r>
                    <w:rPr>
                      <w:rFonts w:ascii="仿宋_GB2312" w:hAnsi="仿宋_GB2312" w:cs="仿宋_GB2312" w:eastAsia="仿宋_GB2312"/>
                      <w:sz w:val="18"/>
                      <w:color w:val="0000FF"/>
                    </w:rPr>
                    <w:t>≥15kg/</w:t>
                  </w:r>
                  <w:r>
                    <w:rPr>
                      <w:rFonts w:ascii="仿宋_GB2312" w:hAnsi="仿宋_GB2312" w:cs="仿宋_GB2312" w:eastAsia="仿宋_GB2312"/>
                      <w:sz w:val="18"/>
                      <w:color w:val="0000FF"/>
                    </w:rPr>
                    <w:t>层；棚板层数</w:t>
                  </w:r>
                  <w:r>
                    <w:rPr>
                      <w:rFonts w:ascii="仿宋_GB2312" w:hAnsi="仿宋_GB2312" w:cs="仿宋_GB2312" w:eastAsia="仿宋_GB2312"/>
                      <w:sz w:val="18"/>
                      <w:color w:val="0000FF"/>
                    </w:rPr>
                    <w:t>≥22</w:t>
                  </w:r>
                  <w:r>
                    <w:rPr>
                      <w:rFonts w:ascii="仿宋_GB2312" w:hAnsi="仿宋_GB2312" w:cs="仿宋_GB2312" w:eastAsia="仿宋_GB2312"/>
                      <w:sz w:val="18"/>
                      <w:color w:val="0000FF"/>
                    </w:rPr>
                    <w:t>层；棚受间距</w:t>
                  </w:r>
                  <w:r>
                    <w:rPr>
                      <w:rFonts w:ascii="仿宋_GB2312" w:hAnsi="仿宋_GB2312" w:cs="仿宋_GB2312" w:eastAsia="仿宋_GB2312"/>
                      <w:sz w:val="18"/>
                      <w:color w:val="0000FF"/>
                    </w:rPr>
                    <w:t>≥30mm</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17</w:t>
                  </w:r>
                  <w:r>
                    <w:rPr>
                      <w:rFonts w:ascii="仿宋_GB2312" w:hAnsi="仿宋_GB2312" w:cs="仿宋_GB2312" w:eastAsia="仿宋_GB2312"/>
                      <w:sz w:val="18"/>
                      <w:color w:val="0000FF"/>
                    </w:rPr>
                    <w:t>、配件：不锈钢冲压网板</w:t>
                  </w:r>
                  <w:r>
                    <w:rPr>
                      <w:rFonts w:ascii="仿宋_GB2312" w:hAnsi="仿宋_GB2312" w:cs="仿宋_GB2312" w:eastAsia="仿宋_GB2312"/>
                      <w:sz w:val="18"/>
                      <w:color w:val="0000FF"/>
                    </w:rPr>
                    <w:t>≥5</w:t>
                  </w:r>
                  <w:r>
                    <w:rPr>
                      <w:rFonts w:ascii="仿宋_GB2312" w:hAnsi="仿宋_GB2312" w:cs="仿宋_GB2312" w:eastAsia="仿宋_GB2312"/>
                      <w:sz w:val="18"/>
                      <w:color w:val="0000FF"/>
                    </w:rPr>
                    <w:t>件；棚受</w:t>
                  </w:r>
                  <w:r>
                    <w:rPr>
                      <w:rFonts w:ascii="仿宋_GB2312" w:hAnsi="仿宋_GB2312" w:cs="仿宋_GB2312" w:eastAsia="仿宋_GB2312"/>
                      <w:sz w:val="18"/>
                      <w:color w:val="0000FF"/>
                    </w:rPr>
                    <w:t>≥10</w:t>
                  </w:r>
                  <w:r>
                    <w:rPr>
                      <w:rFonts w:ascii="仿宋_GB2312" w:hAnsi="仿宋_GB2312" w:cs="仿宋_GB2312" w:eastAsia="仿宋_GB2312"/>
                      <w:sz w:val="18"/>
                      <w:color w:val="0000FF"/>
                    </w:rPr>
                    <w:t>件。</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科研使用</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9</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高速台式冷冻离心机</w:t>
                  </w:r>
                  <w:r>
                    <w:rPr>
                      <w:rFonts w:ascii="仿宋_GB2312" w:hAnsi="仿宋_GB2312" w:cs="仿宋_GB2312" w:eastAsia="仿宋_GB2312"/>
                      <w:sz w:val="18"/>
                      <w:b/>
                      <w:color w:val="0000FF"/>
                    </w:rPr>
                    <w:t>（核心产品）</w:t>
                  </w: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1.</w:t>
                  </w:r>
                  <w:r>
                    <w:rPr>
                      <w:rFonts w:ascii="仿宋_GB2312" w:hAnsi="仿宋_GB2312" w:cs="仿宋_GB2312" w:eastAsia="仿宋_GB2312"/>
                      <w:sz w:val="18"/>
                      <w:color w:val="0000FF"/>
                    </w:rPr>
                    <w:t>高清触摸屏，主参数、设置参数、运行参数、转子使用寿命、转速、</w:t>
                  </w:r>
                  <w:r>
                    <w:rPr>
                      <w:rFonts w:ascii="仿宋_GB2312" w:hAnsi="仿宋_GB2312" w:cs="仿宋_GB2312" w:eastAsia="仿宋_GB2312"/>
                      <w:sz w:val="18"/>
                      <w:color w:val="0000FF"/>
                    </w:rPr>
                    <w:t>RCF</w:t>
                  </w:r>
                  <w:r>
                    <w:rPr>
                      <w:rFonts w:ascii="仿宋_GB2312" w:hAnsi="仿宋_GB2312" w:cs="仿宋_GB2312" w:eastAsia="仿宋_GB2312"/>
                      <w:sz w:val="18"/>
                      <w:color w:val="0000FF"/>
                    </w:rPr>
                    <w:t>同屏同时显示，无需切换。</w:t>
                  </w:r>
                </w:p>
                <w:p>
                  <w:pPr>
                    <w:pStyle w:val="null3"/>
                    <w:jc w:val="both"/>
                  </w:pPr>
                  <w:r>
                    <w:rPr>
                      <w:rFonts w:ascii="仿宋_GB2312" w:hAnsi="仿宋_GB2312" w:cs="仿宋_GB2312" w:eastAsia="仿宋_GB2312"/>
                      <w:sz w:val="18"/>
                      <w:color w:val="0000FF"/>
                    </w:rPr>
                    <w:t>2.</w:t>
                  </w:r>
                  <w:r>
                    <w:rPr>
                      <w:rFonts w:ascii="仿宋_GB2312" w:hAnsi="仿宋_GB2312" w:cs="仿宋_GB2312" w:eastAsia="仿宋_GB2312"/>
                      <w:sz w:val="18"/>
                      <w:color w:val="0000FF"/>
                    </w:rPr>
                    <w:t>不少于≥</w:t>
                  </w:r>
                  <w:r>
                    <w:rPr>
                      <w:rFonts w:ascii="仿宋_GB2312" w:hAnsi="仿宋_GB2312" w:cs="仿宋_GB2312" w:eastAsia="仿宋_GB2312"/>
                      <w:sz w:val="18"/>
                      <w:color w:val="0000FF"/>
                    </w:rPr>
                    <w:t>10</w:t>
                  </w:r>
                  <w:r>
                    <w:rPr>
                      <w:rFonts w:ascii="仿宋_GB2312" w:hAnsi="仿宋_GB2312" w:cs="仿宋_GB2312" w:eastAsia="仿宋_GB2312"/>
                      <w:sz w:val="18"/>
                      <w:color w:val="0000FF"/>
                    </w:rPr>
                    <w:t>种升速曲线、≥</w:t>
                  </w:r>
                  <w:r>
                    <w:rPr>
                      <w:rFonts w:ascii="仿宋_GB2312" w:hAnsi="仿宋_GB2312" w:cs="仿宋_GB2312" w:eastAsia="仿宋_GB2312"/>
                      <w:sz w:val="18"/>
                      <w:color w:val="0000FF"/>
                    </w:rPr>
                    <w:t>12</w:t>
                  </w:r>
                  <w:r>
                    <w:rPr>
                      <w:rFonts w:ascii="仿宋_GB2312" w:hAnsi="仿宋_GB2312" w:cs="仿宋_GB2312" w:eastAsia="仿宋_GB2312"/>
                      <w:sz w:val="18"/>
                      <w:color w:val="0000FF"/>
                    </w:rPr>
                    <w:t>种减速曲线，设有升降速自定义档位，可以根据实验需求自定义加速、减速时间。</w:t>
                  </w:r>
                </w:p>
                <w:p>
                  <w:pPr>
                    <w:pStyle w:val="null3"/>
                    <w:jc w:val="both"/>
                  </w:pPr>
                  <w:r>
                    <w:rPr>
                      <w:rFonts w:ascii="仿宋_GB2312" w:hAnsi="仿宋_GB2312" w:cs="仿宋_GB2312" w:eastAsia="仿宋_GB2312"/>
                      <w:sz w:val="18"/>
                      <w:color w:val="0000FF"/>
                    </w:rPr>
                    <w:t>3.</w:t>
                  </w:r>
                  <w:r>
                    <w:rPr>
                      <w:rFonts w:ascii="仿宋_GB2312" w:hAnsi="仿宋_GB2312" w:cs="仿宋_GB2312" w:eastAsia="仿宋_GB2312"/>
                      <w:sz w:val="18"/>
                      <w:color w:val="0000FF"/>
                    </w:rPr>
                    <w:t>有</w:t>
                  </w:r>
                  <w:r>
                    <w:rPr>
                      <w:rFonts w:ascii="仿宋_GB2312" w:hAnsi="仿宋_GB2312" w:cs="仿宋_GB2312" w:eastAsia="仿宋_GB2312"/>
                      <w:sz w:val="18"/>
                      <w:color w:val="0000FF"/>
                    </w:rPr>
                    <w:t>200</w:t>
                  </w:r>
                  <w:r>
                    <w:rPr>
                      <w:rFonts w:ascii="仿宋_GB2312" w:hAnsi="仿宋_GB2312" w:cs="仿宋_GB2312" w:eastAsia="仿宋_GB2312"/>
                      <w:sz w:val="18"/>
                      <w:color w:val="0000FF"/>
                    </w:rPr>
                    <w:t>组程序存储功能，支持自定义程序命名，最多可选中≥</w:t>
                  </w:r>
                  <w:r>
                    <w:rPr>
                      <w:rFonts w:ascii="仿宋_GB2312" w:hAnsi="仿宋_GB2312" w:cs="仿宋_GB2312" w:eastAsia="仿宋_GB2312"/>
                      <w:sz w:val="18"/>
                      <w:color w:val="0000FF"/>
                    </w:rPr>
                    <w:t>5</w:t>
                  </w:r>
                  <w:r>
                    <w:rPr>
                      <w:rFonts w:ascii="仿宋_GB2312" w:hAnsi="仿宋_GB2312" w:cs="仿宋_GB2312" w:eastAsia="仿宋_GB2312"/>
                      <w:sz w:val="18"/>
                      <w:color w:val="0000FF"/>
                    </w:rPr>
                    <w:t>组程序，实现五级阶梯离心。有</w:t>
                  </w:r>
                  <w:r>
                    <w:rPr>
                      <w:rFonts w:ascii="仿宋_GB2312" w:hAnsi="仿宋_GB2312" w:cs="仿宋_GB2312" w:eastAsia="仿宋_GB2312"/>
                      <w:sz w:val="18"/>
                      <w:color w:val="0000FF"/>
                    </w:rPr>
                    <w:t>18</w:t>
                  </w:r>
                  <w:r>
                    <w:rPr>
                      <w:rFonts w:ascii="仿宋_GB2312" w:hAnsi="仿宋_GB2312" w:cs="仿宋_GB2312" w:eastAsia="仿宋_GB2312"/>
                      <w:sz w:val="18"/>
                      <w:color w:val="0000FF"/>
                    </w:rPr>
                    <w:t>款转子供选择。转子在使用时在首屏可显示该转子使用次数、使用时间和使用寿命等。</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4.</w:t>
                  </w:r>
                  <w:r>
                    <w:rPr>
                      <w:rFonts w:ascii="仿宋_GB2312" w:hAnsi="仿宋_GB2312" w:cs="仿宋_GB2312" w:eastAsia="仿宋_GB2312"/>
                      <w:sz w:val="18"/>
                      <w:color w:val="0000FF"/>
                    </w:rPr>
                    <w:t>具有转子自锁功能。</w:t>
                  </w:r>
                </w:p>
                <w:p>
                  <w:pPr>
                    <w:pStyle w:val="null3"/>
                    <w:jc w:val="both"/>
                  </w:pPr>
                  <w:r>
                    <w:rPr>
                      <w:rFonts w:ascii="仿宋_GB2312" w:hAnsi="仿宋_GB2312" w:cs="仿宋_GB2312" w:eastAsia="仿宋_GB2312"/>
                      <w:sz w:val="18"/>
                      <w:color w:val="0000FF"/>
                    </w:rPr>
                    <w:t>5.</w:t>
                  </w:r>
                  <w:r>
                    <w:rPr>
                      <w:rFonts w:ascii="仿宋_GB2312" w:hAnsi="仿宋_GB2312" w:cs="仿宋_GB2312" w:eastAsia="仿宋_GB2312"/>
                      <w:sz w:val="18"/>
                      <w:color w:val="0000FF"/>
                    </w:rPr>
                    <w:t>变频制冷，支持快速预冷，预约启动；可设置仪器休眠时间。</w:t>
                  </w:r>
                </w:p>
                <w:p>
                  <w:pPr>
                    <w:pStyle w:val="null3"/>
                    <w:jc w:val="both"/>
                  </w:pPr>
                  <w:r>
                    <w:rPr>
                      <w:rFonts w:ascii="仿宋_GB2312" w:hAnsi="仿宋_GB2312" w:cs="仿宋_GB2312" w:eastAsia="仿宋_GB2312"/>
                      <w:sz w:val="18"/>
                      <w:color w:val="0000FF"/>
                    </w:rPr>
                    <w:t>6.</w:t>
                  </w:r>
                  <w:r>
                    <w:rPr>
                      <w:rFonts w:ascii="仿宋_GB2312" w:hAnsi="仿宋_GB2312" w:cs="仿宋_GB2312" w:eastAsia="仿宋_GB2312"/>
                      <w:sz w:val="18"/>
                      <w:color w:val="0000FF"/>
                    </w:rPr>
                    <w:t>配备气密性转子</w:t>
                  </w:r>
                  <w:r>
                    <w:rPr>
                      <w:rFonts w:ascii="仿宋_GB2312" w:hAnsi="仿宋_GB2312" w:cs="仿宋_GB2312" w:eastAsia="仿宋_GB2312"/>
                      <w:sz w:val="18"/>
                      <w:color w:val="0000FF"/>
                    </w:rPr>
                    <w:t>,</w:t>
                  </w:r>
                  <w:r>
                    <w:rPr>
                      <w:rFonts w:ascii="仿宋_GB2312" w:hAnsi="仿宋_GB2312" w:cs="仿宋_GB2312" w:eastAsia="仿宋_GB2312"/>
                      <w:sz w:val="18"/>
                      <w:color w:val="0000FF"/>
                    </w:rPr>
                    <w:t>具有动态姿态传感器。</w:t>
                  </w:r>
                </w:p>
                <w:p>
                  <w:pPr>
                    <w:pStyle w:val="null3"/>
                    <w:jc w:val="both"/>
                  </w:pPr>
                  <w:r>
                    <w:rPr>
                      <w:rFonts w:ascii="仿宋_GB2312" w:hAnsi="仿宋_GB2312" w:cs="仿宋_GB2312" w:eastAsia="仿宋_GB2312"/>
                      <w:sz w:val="18"/>
                      <w:color w:val="0000FF"/>
                    </w:rPr>
                    <w:t>7.</w:t>
                  </w:r>
                  <w:r>
                    <w:rPr>
                      <w:rFonts w:ascii="仿宋_GB2312" w:hAnsi="仿宋_GB2312" w:cs="仿宋_GB2312" w:eastAsia="仿宋_GB2312"/>
                      <w:sz w:val="18"/>
                      <w:color w:val="0000FF"/>
                    </w:rPr>
                    <w:t>采用双锁结构配合自动吸合电子门锁，轻合即锁，门盖关好有提示音，未关好则无法启动并触发报警</w:t>
                  </w:r>
                  <w:r>
                    <w:rPr>
                      <w:rFonts w:ascii="仿宋_GB2312" w:hAnsi="仿宋_GB2312" w:cs="仿宋_GB2312" w:eastAsia="仿宋_GB2312"/>
                      <w:sz w:val="18"/>
                      <w:color w:val="0000FF"/>
                    </w:rPr>
                    <w:t>;</w:t>
                  </w:r>
                  <w:r>
                    <w:rPr>
                      <w:rFonts w:ascii="仿宋_GB2312" w:hAnsi="仿宋_GB2312" w:cs="仿宋_GB2312" w:eastAsia="仿宋_GB2312"/>
                      <w:sz w:val="18"/>
                      <w:color w:val="0000FF"/>
                    </w:rPr>
                    <w:t>采用食品级硅橡胶整体式密封圈，耐紫外线、臭氧、过氧化氢等消毒。</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8.</w:t>
                  </w:r>
                  <w:r>
                    <w:rPr>
                      <w:rFonts w:ascii="仿宋_GB2312" w:hAnsi="仿宋_GB2312" w:cs="仿宋_GB2312" w:eastAsia="仿宋_GB2312"/>
                      <w:sz w:val="18"/>
                      <w:color w:val="0000FF"/>
                    </w:rPr>
                    <w:t>最高转速≥</w:t>
                  </w:r>
                  <w:r>
                    <w:rPr>
                      <w:rFonts w:ascii="仿宋_GB2312" w:hAnsi="仿宋_GB2312" w:cs="仿宋_GB2312" w:eastAsia="仿宋_GB2312"/>
                      <w:sz w:val="18"/>
                      <w:color w:val="0000FF"/>
                    </w:rPr>
                    <w:t>23000r/min</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9.</w:t>
                  </w:r>
                  <w:r>
                    <w:rPr>
                      <w:rFonts w:ascii="仿宋_GB2312" w:hAnsi="仿宋_GB2312" w:cs="仿宋_GB2312" w:eastAsia="仿宋_GB2312"/>
                      <w:sz w:val="18"/>
                      <w:color w:val="0000FF"/>
                    </w:rPr>
                    <w:t>最大容量≥</w:t>
                  </w:r>
                  <w:r>
                    <w:rPr>
                      <w:rFonts w:ascii="仿宋_GB2312" w:hAnsi="仿宋_GB2312" w:cs="仿宋_GB2312" w:eastAsia="仿宋_GB2312"/>
                      <w:sz w:val="18"/>
                      <w:color w:val="0000FF"/>
                    </w:rPr>
                    <w:t>6</w:t>
                  </w:r>
                  <w:r>
                    <w:rPr>
                      <w:rFonts w:ascii="仿宋_GB2312" w:hAnsi="仿宋_GB2312" w:cs="仿宋_GB2312" w:eastAsia="仿宋_GB2312"/>
                      <w:sz w:val="18"/>
                      <w:color w:val="0000FF"/>
                    </w:rPr>
                    <w:t>×</w:t>
                  </w:r>
                  <w:r>
                    <w:rPr>
                      <w:rFonts w:ascii="仿宋_GB2312" w:hAnsi="仿宋_GB2312" w:cs="仿宋_GB2312" w:eastAsia="仿宋_GB2312"/>
                      <w:sz w:val="18"/>
                      <w:color w:val="0000FF"/>
                    </w:rPr>
                    <w:t>100ml</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10.</w:t>
                  </w:r>
                  <w:r>
                    <w:rPr>
                      <w:rFonts w:ascii="仿宋_GB2312" w:hAnsi="仿宋_GB2312" w:cs="仿宋_GB2312" w:eastAsia="仿宋_GB2312"/>
                      <w:sz w:val="18"/>
                      <w:color w:val="0000FF"/>
                    </w:rPr>
                    <w:t>转速精度 ±</w:t>
                  </w:r>
                  <w:r>
                    <w:rPr>
                      <w:rFonts w:ascii="仿宋_GB2312" w:hAnsi="仿宋_GB2312" w:cs="仿宋_GB2312" w:eastAsia="仿宋_GB2312"/>
                      <w:sz w:val="18"/>
                      <w:color w:val="0000FF"/>
                    </w:rPr>
                    <w:t>10r/min</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11.</w:t>
                  </w:r>
                  <w:r>
                    <w:rPr>
                      <w:rFonts w:ascii="仿宋_GB2312" w:hAnsi="仿宋_GB2312" w:cs="仿宋_GB2312" w:eastAsia="仿宋_GB2312"/>
                      <w:sz w:val="18"/>
                      <w:color w:val="0000FF"/>
                    </w:rPr>
                    <w:t xml:space="preserve">温度设定范围 </w:t>
                  </w:r>
                  <w:r>
                    <w:rPr>
                      <w:rFonts w:ascii="仿宋_GB2312" w:hAnsi="仿宋_GB2312" w:cs="仿宋_GB2312" w:eastAsia="仿宋_GB2312"/>
                      <w:sz w:val="18"/>
                      <w:color w:val="0000FF"/>
                    </w:rPr>
                    <w:t>-20</w:t>
                  </w:r>
                  <w:r>
                    <w:rPr>
                      <w:rFonts w:ascii="仿宋_GB2312" w:hAnsi="仿宋_GB2312" w:cs="仿宋_GB2312" w:eastAsia="仿宋_GB2312"/>
                      <w:sz w:val="18"/>
                      <w:color w:val="0000FF"/>
                    </w:rPr>
                    <w:t>℃～</w:t>
                  </w:r>
                  <w:r>
                    <w:rPr>
                      <w:rFonts w:ascii="仿宋_GB2312" w:hAnsi="仿宋_GB2312" w:cs="仿宋_GB2312" w:eastAsia="仿宋_GB2312"/>
                      <w:sz w:val="18"/>
                      <w:color w:val="0000FF"/>
                    </w:rPr>
                    <w:t>40</w:t>
                  </w:r>
                  <w:r>
                    <w:rPr>
                      <w:rFonts w:ascii="仿宋_GB2312" w:hAnsi="仿宋_GB2312" w:cs="仿宋_GB2312" w:eastAsia="仿宋_GB2312"/>
                      <w:sz w:val="18"/>
                      <w:color w:val="0000FF"/>
                    </w:rPr>
                    <w:t>℃。</w:t>
                  </w:r>
                </w:p>
                <w:p>
                  <w:pPr>
                    <w:pStyle w:val="null3"/>
                    <w:jc w:val="left"/>
                  </w:pPr>
                  <w:r>
                    <w:rPr>
                      <w:rFonts w:ascii="仿宋_GB2312" w:hAnsi="仿宋_GB2312" w:cs="仿宋_GB2312" w:eastAsia="仿宋_GB2312"/>
                      <w:sz w:val="18"/>
                      <w:color w:val="0000FF"/>
                    </w:rPr>
                    <w:t>12.</w:t>
                  </w:r>
                  <w:r>
                    <w:rPr>
                      <w:rFonts w:ascii="仿宋_GB2312" w:hAnsi="仿宋_GB2312" w:cs="仿宋_GB2312" w:eastAsia="仿宋_GB2312"/>
                      <w:sz w:val="18"/>
                      <w:color w:val="0000FF"/>
                    </w:rPr>
                    <w:t xml:space="preserve">定时范围 </w:t>
                  </w:r>
                  <w:r>
                    <w:rPr>
                      <w:rFonts w:ascii="仿宋_GB2312" w:hAnsi="仿宋_GB2312" w:cs="仿宋_GB2312" w:eastAsia="仿宋_GB2312"/>
                      <w:sz w:val="18"/>
                      <w:color w:val="0000FF"/>
                    </w:rPr>
                    <w:t>1min~99h59min/1s~99min59s/1s~99h59min59s</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13.</w:t>
                  </w:r>
                  <w:r>
                    <w:rPr>
                      <w:rFonts w:ascii="仿宋_GB2312" w:hAnsi="仿宋_GB2312" w:cs="仿宋_GB2312" w:eastAsia="仿宋_GB2312"/>
                      <w:sz w:val="18"/>
                      <w:color w:val="0000FF"/>
                    </w:rPr>
                    <w:t>温控精度 ±</w:t>
                  </w:r>
                  <w:r>
                    <w:rPr>
                      <w:rFonts w:ascii="仿宋_GB2312" w:hAnsi="仿宋_GB2312" w:cs="仿宋_GB2312" w:eastAsia="仿宋_GB2312"/>
                      <w:sz w:val="18"/>
                      <w:color w:val="0000FF"/>
                    </w:rPr>
                    <w:t>1</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14.</w:t>
                  </w:r>
                  <w:r>
                    <w:rPr>
                      <w:rFonts w:ascii="仿宋_GB2312" w:hAnsi="仿宋_GB2312" w:cs="仿宋_GB2312" w:eastAsia="仿宋_GB2312"/>
                      <w:sz w:val="18"/>
                      <w:color w:val="0000FF"/>
                    </w:rPr>
                    <w:t>一台配置</w:t>
                  </w:r>
                  <w:r>
                    <w:rPr>
                      <w:rFonts w:ascii="仿宋_GB2312" w:hAnsi="仿宋_GB2312" w:cs="仿宋_GB2312" w:eastAsia="仿宋_GB2312"/>
                      <w:sz w:val="18"/>
                      <w:color w:val="0000FF"/>
                    </w:rPr>
                    <w:t>1</w:t>
                  </w:r>
                  <w:r>
                    <w:rPr>
                      <w:rFonts w:ascii="仿宋_GB2312" w:hAnsi="仿宋_GB2312" w:cs="仿宋_GB2312" w:eastAsia="仿宋_GB2312"/>
                      <w:sz w:val="18"/>
                      <w:color w:val="0000FF"/>
                    </w:rPr>
                    <w:t xml:space="preserve">个 </w:t>
                  </w:r>
                  <w:r>
                    <w:rPr>
                      <w:rFonts w:ascii="仿宋_GB2312" w:hAnsi="仿宋_GB2312" w:cs="仿宋_GB2312" w:eastAsia="仿宋_GB2312"/>
                      <w:sz w:val="18"/>
                      <w:color w:val="0000FF"/>
                    </w:rPr>
                    <w:t>12*10ml</w:t>
                  </w:r>
                  <w:r>
                    <w:rPr>
                      <w:rFonts w:ascii="仿宋_GB2312" w:hAnsi="仿宋_GB2312" w:cs="仿宋_GB2312" w:eastAsia="仿宋_GB2312"/>
                      <w:sz w:val="18"/>
                      <w:color w:val="0000FF"/>
                    </w:rPr>
                    <w:t>角转子（最高转速≥</w:t>
                  </w:r>
                  <w:r>
                    <w:rPr>
                      <w:rFonts w:ascii="仿宋_GB2312" w:hAnsi="仿宋_GB2312" w:cs="仿宋_GB2312" w:eastAsia="仿宋_GB2312"/>
                      <w:sz w:val="18"/>
                      <w:color w:val="0000FF"/>
                    </w:rPr>
                    <w:t>16000rpm</w:t>
                  </w:r>
                  <w:r>
                    <w:rPr>
                      <w:rFonts w:ascii="仿宋_GB2312" w:hAnsi="仿宋_GB2312" w:cs="仿宋_GB2312" w:eastAsia="仿宋_GB2312"/>
                      <w:sz w:val="18"/>
                      <w:color w:val="0000FF"/>
                    </w:rPr>
                    <w:t>）；另一台配置</w:t>
                  </w:r>
                  <w:r>
                    <w:rPr>
                      <w:rFonts w:ascii="仿宋_GB2312" w:hAnsi="仿宋_GB2312" w:cs="仿宋_GB2312" w:eastAsia="仿宋_GB2312"/>
                      <w:sz w:val="18"/>
                      <w:color w:val="0000FF"/>
                    </w:rPr>
                    <w:t>1</w:t>
                  </w:r>
                  <w:r>
                    <w:rPr>
                      <w:rFonts w:ascii="仿宋_GB2312" w:hAnsi="仿宋_GB2312" w:cs="仿宋_GB2312" w:eastAsia="仿宋_GB2312"/>
                      <w:sz w:val="18"/>
                      <w:color w:val="0000FF"/>
                    </w:rPr>
                    <w:t>个</w:t>
                  </w:r>
                  <w:r>
                    <w:rPr>
                      <w:rFonts w:ascii="仿宋_GB2312" w:hAnsi="仿宋_GB2312" w:cs="仿宋_GB2312" w:eastAsia="仿宋_GB2312"/>
                      <w:sz w:val="18"/>
                      <w:color w:val="0000FF"/>
                    </w:rPr>
                    <w:t>8*50ml</w:t>
                  </w:r>
                  <w:r>
                    <w:rPr>
                      <w:rFonts w:ascii="仿宋_GB2312" w:hAnsi="仿宋_GB2312" w:cs="仿宋_GB2312" w:eastAsia="仿宋_GB2312"/>
                      <w:sz w:val="18"/>
                      <w:color w:val="0000FF"/>
                    </w:rPr>
                    <w:t>尖底角转子带</w:t>
                  </w:r>
                  <w:r>
                    <w:rPr>
                      <w:rFonts w:ascii="仿宋_GB2312" w:hAnsi="仿宋_GB2312" w:cs="仿宋_GB2312" w:eastAsia="仿宋_GB2312"/>
                      <w:sz w:val="18"/>
                      <w:color w:val="0000FF"/>
                    </w:rPr>
                    <w:t>15ml</w:t>
                  </w:r>
                  <w:r>
                    <w:rPr>
                      <w:rFonts w:ascii="仿宋_GB2312" w:hAnsi="仿宋_GB2312" w:cs="仿宋_GB2312" w:eastAsia="仿宋_GB2312"/>
                      <w:sz w:val="18"/>
                      <w:color w:val="0000FF"/>
                    </w:rPr>
                    <w:t>适配器（最高转速≥</w:t>
                  </w:r>
                  <w:r>
                    <w:rPr>
                      <w:rFonts w:ascii="仿宋_GB2312" w:hAnsi="仿宋_GB2312" w:cs="仿宋_GB2312" w:eastAsia="仿宋_GB2312"/>
                      <w:sz w:val="18"/>
                      <w:color w:val="0000FF"/>
                    </w:rPr>
                    <w:t>11000rpm</w:t>
                  </w:r>
                  <w:r>
                    <w:rPr>
                      <w:rFonts w:ascii="仿宋_GB2312" w:hAnsi="仿宋_GB2312" w:cs="仿宋_GB2312" w:eastAsia="仿宋_GB2312"/>
                      <w:sz w:val="18"/>
                      <w:color w:val="0000FF"/>
                    </w:rPr>
                    <w:t>）。</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科研使用</w:t>
                  </w:r>
                </w:p>
              </w:tc>
            </w:tr>
          </w:tbl>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标的名称：结核分枝杆菌全基因组数据智能化分析设备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color w:val="0000FF"/>
              </w:rPr>
              <w:t>项目概况</w:t>
            </w:r>
          </w:p>
          <w:p>
            <w:pPr>
              <w:pStyle w:val="null3"/>
            </w:pPr>
            <w:r>
              <w:rPr>
                <w:rFonts w:ascii="仿宋_GB2312" w:hAnsi="仿宋_GB2312" w:cs="仿宋_GB2312" w:eastAsia="仿宋_GB2312"/>
                <w:sz w:val="21"/>
                <w:color w:val="0000FF"/>
              </w:rPr>
              <w:t>本项目属于集成设备，内置结核基因组学数据分析软件。分析软件可实现结核分枝杆菌全基因组数据分析的全流程自动化，依托高性能计算架构，支持</w:t>
            </w:r>
            <w:r>
              <w:rPr>
                <w:rFonts w:ascii="仿宋_GB2312" w:hAnsi="仿宋_GB2312" w:cs="仿宋_GB2312" w:eastAsia="仿宋_GB2312"/>
                <w:sz w:val="21"/>
                <w:color w:val="0000FF"/>
              </w:rPr>
              <w:t>20</w:t>
            </w:r>
            <w:r>
              <w:rPr>
                <w:rFonts w:ascii="仿宋_GB2312" w:hAnsi="仿宋_GB2312" w:cs="仿宋_GB2312" w:eastAsia="仿宋_GB2312"/>
                <w:sz w:val="21"/>
                <w:color w:val="0000FF"/>
              </w:rPr>
              <w:t>多个样本并行分析，</w:t>
            </w:r>
            <w:r>
              <w:rPr>
                <w:rFonts w:ascii="仿宋_GB2312" w:hAnsi="仿宋_GB2312" w:cs="仿宋_GB2312" w:eastAsia="仿宋_GB2312"/>
                <w:sz w:val="21"/>
                <w:color w:val="0000FF"/>
              </w:rPr>
              <w:t>1</w:t>
            </w:r>
            <w:r>
              <w:rPr>
                <w:rFonts w:ascii="仿宋_GB2312" w:hAnsi="仿宋_GB2312" w:cs="仿宋_GB2312" w:eastAsia="仿宋_GB2312"/>
                <w:sz w:val="21"/>
                <w:color w:val="0000FF"/>
              </w:rPr>
              <w:t>小时内可完成约</w:t>
            </w:r>
            <w:r>
              <w:rPr>
                <w:rFonts w:ascii="仿宋_GB2312" w:hAnsi="仿宋_GB2312" w:cs="仿宋_GB2312" w:eastAsia="仿宋_GB2312"/>
                <w:sz w:val="21"/>
                <w:color w:val="0000FF"/>
              </w:rPr>
              <w:t>50</w:t>
            </w:r>
            <w:r>
              <w:rPr>
                <w:rFonts w:ascii="仿宋_GB2312" w:hAnsi="仿宋_GB2312" w:cs="仿宋_GB2312" w:eastAsia="仿宋_GB2312"/>
                <w:sz w:val="21"/>
                <w:color w:val="0000FF"/>
              </w:rPr>
              <w:t>株原始测序数据的处理，并可存储</w:t>
            </w:r>
            <w:r>
              <w:rPr>
                <w:rFonts w:ascii="仿宋_GB2312" w:hAnsi="仿宋_GB2312" w:cs="仿宋_GB2312" w:eastAsia="仿宋_GB2312"/>
                <w:sz w:val="21"/>
                <w:color w:val="0000FF"/>
              </w:rPr>
              <w:t>5</w:t>
            </w:r>
            <w:r>
              <w:rPr>
                <w:rFonts w:ascii="仿宋_GB2312" w:hAnsi="仿宋_GB2312" w:cs="仿宋_GB2312" w:eastAsia="仿宋_GB2312"/>
                <w:sz w:val="21"/>
                <w:color w:val="0000FF"/>
              </w:rPr>
              <w:t>万余株样本分析数据。同步集成菌种谱系鉴定、</w:t>
            </w:r>
            <w:r>
              <w:rPr>
                <w:rFonts w:ascii="仿宋_GB2312" w:hAnsi="仿宋_GB2312" w:cs="仿宋_GB2312" w:eastAsia="仿宋_GB2312"/>
                <w:sz w:val="21"/>
                <w:color w:val="0000FF"/>
              </w:rPr>
              <w:t>18</w:t>
            </w:r>
            <w:r>
              <w:rPr>
                <w:rFonts w:ascii="仿宋_GB2312" w:hAnsi="仿宋_GB2312" w:cs="仿宋_GB2312" w:eastAsia="仿宋_GB2312"/>
                <w:sz w:val="21"/>
                <w:color w:val="0000FF"/>
              </w:rPr>
              <w:t>种抗结核药物耐药快检、混合感染检测及传播网络溯源等核心功能，为结核病精准防控与临床科研提供高效、智能的一站式基因组学解决方案。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color w:val="0000FF"/>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08"/>
              <w:gridCol w:w="349"/>
              <w:gridCol w:w="1453"/>
              <w:gridCol w:w="271"/>
              <w:gridCol w:w="271"/>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序号</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货物名称</w:t>
                  </w:r>
                </w:p>
              </w:tc>
              <w:tc>
                <w:tcPr>
                  <w:tcW w:type="dxa" w:w="1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功能及</w:t>
                  </w:r>
                  <w:r>
                    <w:rPr>
                      <w:rFonts w:ascii="仿宋_GB2312" w:hAnsi="仿宋_GB2312" w:cs="仿宋_GB2312" w:eastAsia="仿宋_GB2312"/>
                      <w:sz w:val="18"/>
                      <w:color w:val="0000FF"/>
                    </w:rPr>
                    <w:t>技术参数</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数量</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单位</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结核分枝杆菌全基因组数据智能</w:t>
                  </w:r>
                  <w:r>
                    <w:rPr>
                      <w:rFonts w:ascii="仿宋_GB2312" w:hAnsi="仿宋_GB2312" w:cs="仿宋_GB2312" w:eastAsia="仿宋_GB2312"/>
                      <w:sz w:val="18"/>
                      <w:color w:val="0000FF"/>
                    </w:rPr>
                    <w:t>化</w:t>
                  </w:r>
                  <w:r>
                    <w:rPr>
                      <w:rFonts w:ascii="仿宋_GB2312" w:hAnsi="仿宋_GB2312" w:cs="仿宋_GB2312" w:eastAsia="仿宋_GB2312"/>
                      <w:sz w:val="18"/>
                      <w:color w:val="0000FF"/>
                    </w:rPr>
                    <w:t>分析设备</w:t>
                  </w:r>
                </w:p>
              </w:tc>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FF"/>
                    </w:rPr>
                    <w:t>1</w:t>
                  </w:r>
                  <w:r>
                    <w:rPr>
                      <w:rFonts w:ascii="仿宋_GB2312" w:hAnsi="仿宋_GB2312" w:cs="仿宋_GB2312" w:eastAsia="仿宋_GB2312"/>
                      <w:sz w:val="18"/>
                      <w:b/>
                      <w:color w:val="0000FF"/>
                    </w:rPr>
                    <w:t>、总体要求</w:t>
                  </w:r>
                  <w:r>
                    <w:br/>
                  </w:r>
                  <w:r>
                    <w:rPr>
                      <w:rFonts w:ascii="仿宋_GB2312" w:hAnsi="仿宋_GB2312" w:cs="仿宋_GB2312" w:eastAsia="仿宋_GB2312"/>
                      <w:sz w:val="18"/>
                      <w:color w:val="0000FF"/>
                    </w:rPr>
                    <w:t>1.1</w:t>
                  </w:r>
                  <w:r>
                    <w:rPr>
                      <w:rFonts w:ascii="仿宋_GB2312" w:hAnsi="仿宋_GB2312" w:cs="仿宋_GB2312" w:eastAsia="仿宋_GB2312"/>
                      <w:sz w:val="18"/>
                      <w:color w:val="0000FF"/>
                    </w:rPr>
                    <w:t>支持本地化部署，算法和数据库需全部部署在服务器内，内网独立运行，无需外网。</w:t>
                  </w:r>
                  <w:r>
                    <w:br/>
                  </w:r>
                  <w:r>
                    <w:rPr>
                      <w:rFonts w:ascii="仿宋_GB2312" w:hAnsi="仿宋_GB2312" w:cs="仿宋_GB2312" w:eastAsia="仿宋_GB2312"/>
                      <w:sz w:val="18"/>
                      <w:b/>
                      <w:color w:val="0000FF"/>
                    </w:rPr>
                    <w:t>2</w:t>
                  </w:r>
                  <w:r>
                    <w:rPr>
                      <w:rFonts w:ascii="仿宋_GB2312" w:hAnsi="仿宋_GB2312" w:cs="仿宋_GB2312" w:eastAsia="仿宋_GB2312"/>
                      <w:sz w:val="18"/>
                      <w:b/>
                      <w:color w:val="0000FF"/>
                    </w:rPr>
                    <w:t>、硬件参数</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2.1CPU</w:t>
                  </w:r>
                  <w:r>
                    <w:rPr>
                      <w:rFonts w:ascii="仿宋_GB2312" w:hAnsi="仿宋_GB2312" w:cs="仿宋_GB2312" w:eastAsia="仿宋_GB2312"/>
                      <w:sz w:val="18"/>
                      <w:color w:val="0000FF"/>
                    </w:rPr>
                    <w:t>总核心数≥</w:t>
                  </w:r>
                  <w:r>
                    <w:rPr>
                      <w:rFonts w:ascii="仿宋_GB2312" w:hAnsi="仿宋_GB2312" w:cs="仿宋_GB2312" w:eastAsia="仿宋_GB2312"/>
                      <w:sz w:val="18"/>
                      <w:color w:val="0000FF"/>
                    </w:rPr>
                    <w:t>96</w:t>
                  </w:r>
                  <w:r>
                    <w:rPr>
                      <w:rFonts w:ascii="仿宋_GB2312" w:hAnsi="仿宋_GB2312" w:cs="仿宋_GB2312" w:eastAsia="仿宋_GB2312"/>
                      <w:sz w:val="18"/>
                      <w:color w:val="0000FF"/>
                    </w:rPr>
                    <w:t xml:space="preserve">核     </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2.2</w:t>
                  </w:r>
                  <w:r>
                    <w:rPr>
                      <w:rFonts w:ascii="仿宋_GB2312" w:hAnsi="仿宋_GB2312" w:cs="仿宋_GB2312" w:eastAsia="仿宋_GB2312"/>
                      <w:sz w:val="18"/>
                      <w:color w:val="0000FF"/>
                    </w:rPr>
                    <w:t>内存：≥</w:t>
                  </w:r>
                  <w:r>
                    <w:rPr>
                      <w:rFonts w:ascii="仿宋_GB2312" w:hAnsi="仿宋_GB2312" w:cs="仿宋_GB2312" w:eastAsia="仿宋_GB2312"/>
                      <w:sz w:val="18"/>
                      <w:color w:val="0000FF"/>
                    </w:rPr>
                    <w:t>512G</w:t>
                  </w:r>
                  <w:r>
                    <w:br/>
                  </w:r>
                  <w:r>
                    <w:rPr>
                      <w:rFonts w:ascii="仿宋_GB2312" w:hAnsi="仿宋_GB2312" w:cs="仿宋_GB2312" w:eastAsia="仿宋_GB2312"/>
                      <w:sz w:val="18"/>
                      <w:color w:val="0000FF"/>
                    </w:rPr>
                    <w:t>▲</w:t>
                  </w:r>
                  <w:r>
                    <w:rPr>
                      <w:rFonts w:ascii="仿宋_GB2312" w:hAnsi="仿宋_GB2312" w:cs="仿宋_GB2312" w:eastAsia="仿宋_GB2312"/>
                      <w:sz w:val="18"/>
                      <w:color w:val="0000FF"/>
                    </w:rPr>
                    <w:t>2.3</w:t>
                  </w:r>
                  <w:r>
                    <w:rPr>
                      <w:rFonts w:ascii="仿宋_GB2312" w:hAnsi="仿宋_GB2312" w:cs="仿宋_GB2312" w:eastAsia="仿宋_GB2312"/>
                      <w:sz w:val="18"/>
                      <w:color w:val="0000FF"/>
                    </w:rPr>
                    <w:t>固态硬盘</w:t>
                  </w:r>
                  <w:r>
                    <w:rPr>
                      <w:rFonts w:ascii="仿宋_GB2312" w:hAnsi="仿宋_GB2312" w:cs="仿宋_GB2312" w:eastAsia="仿宋_GB2312"/>
                      <w:sz w:val="18"/>
                      <w:color w:val="0000FF"/>
                    </w:rPr>
                    <w:t>≥3.84TB</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2.4</w:t>
                  </w:r>
                  <w:r>
                    <w:rPr>
                      <w:rFonts w:ascii="仿宋_GB2312" w:hAnsi="仿宋_GB2312" w:cs="仿宋_GB2312" w:eastAsia="仿宋_GB2312"/>
                      <w:sz w:val="18"/>
                      <w:color w:val="0000FF"/>
                    </w:rPr>
                    <w:t>机械硬盘</w:t>
                  </w:r>
                  <w:r>
                    <w:rPr>
                      <w:rFonts w:ascii="仿宋_GB2312" w:hAnsi="仿宋_GB2312" w:cs="仿宋_GB2312" w:eastAsia="仿宋_GB2312"/>
                      <w:sz w:val="18"/>
                      <w:color w:val="0000FF"/>
                    </w:rPr>
                    <w:t>≥48TB</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 xml:space="preserve">2.5GPU </w:t>
                  </w:r>
                  <w:r>
                    <w:rPr>
                      <w:rFonts w:ascii="仿宋_GB2312" w:hAnsi="仿宋_GB2312" w:cs="仿宋_GB2312" w:eastAsia="仿宋_GB2312"/>
                      <w:sz w:val="18"/>
                      <w:color w:val="0000FF"/>
                    </w:rPr>
                    <w:t>显存≥</w:t>
                  </w:r>
                  <w:r>
                    <w:rPr>
                      <w:rFonts w:ascii="仿宋_GB2312" w:hAnsi="仿宋_GB2312" w:cs="仿宋_GB2312" w:eastAsia="仿宋_GB2312"/>
                      <w:sz w:val="18"/>
                      <w:color w:val="0000FF"/>
                    </w:rPr>
                    <w:t xml:space="preserve">48GB        </w:t>
                  </w:r>
                </w:p>
                <w:p>
                  <w:pPr>
                    <w:pStyle w:val="null3"/>
                    <w:jc w:val="both"/>
                  </w:pPr>
                  <w:r>
                    <w:rPr>
                      <w:rFonts w:ascii="仿宋_GB2312" w:hAnsi="仿宋_GB2312" w:cs="仿宋_GB2312" w:eastAsia="仿宋_GB2312"/>
                      <w:sz w:val="18"/>
                      <w:color w:val="0000FF"/>
                    </w:rPr>
                    <w:t>2.6</w:t>
                  </w:r>
                  <w:r>
                    <w:rPr>
                      <w:rFonts w:ascii="仿宋_GB2312" w:hAnsi="仿宋_GB2312" w:cs="仿宋_GB2312" w:eastAsia="仿宋_GB2312"/>
                      <w:sz w:val="18"/>
                      <w:color w:val="0000FF"/>
                    </w:rPr>
                    <w:t>高清显示器≥</w:t>
                  </w:r>
                  <w:r>
                    <w:rPr>
                      <w:rFonts w:ascii="仿宋_GB2312" w:hAnsi="仿宋_GB2312" w:cs="仿宋_GB2312" w:eastAsia="仿宋_GB2312"/>
                      <w:sz w:val="18"/>
                      <w:color w:val="0000FF"/>
                    </w:rPr>
                    <w:t>27</w:t>
                  </w:r>
                  <w:r>
                    <w:rPr>
                      <w:rFonts w:ascii="仿宋_GB2312" w:hAnsi="仿宋_GB2312" w:cs="仿宋_GB2312" w:eastAsia="仿宋_GB2312"/>
                      <w:sz w:val="18"/>
                      <w:color w:val="0000FF"/>
                    </w:rPr>
                    <w:t>英寸</w:t>
                  </w:r>
                </w:p>
                <w:p>
                  <w:pPr>
                    <w:pStyle w:val="null3"/>
                    <w:jc w:val="both"/>
                  </w:pPr>
                  <w:r>
                    <w:rPr>
                      <w:rFonts w:ascii="仿宋_GB2312" w:hAnsi="仿宋_GB2312" w:cs="仿宋_GB2312" w:eastAsia="仿宋_GB2312"/>
                      <w:sz w:val="18"/>
                      <w:color w:val="0000FF"/>
                    </w:rPr>
                    <w:t>2.7</w:t>
                  </w:r>
                  <w:r>
                    <w:rPr>
                      <w:rFonts w:ascii="仿宋_GB2312" w:hAnsi="仿宋_GB2312" w:cs="仿宋_GB2312" w:eastAsia="仿宋_GB2312"/>
                      <w:sz w:val="18"/>
                      <w:color w:val="0000FF"/>
                    </w:rPr>
                    <w:t>便携式移动固态硬盘：容量</w:t>
                  </w:r>
                  <w:r>
                    <w:rPr>
                      <w:rFonts w:ascii="仿宋_GB2312" w:hAnsi="仿宋_GB2312" w:cs="仿宋_GB2312" w:eastAsia="仿宋_GB2312"/>
                      <w:sz w:val="18"/>
                      <w:color w:val="0000FF"/>
                    </w:rPr>
                    <w:t>≥</w:t>
                  </w:r>
                  <w:r>
                    <w:rPr>
                      <w:rFonts w:ascii="仿宋_GB2312" w:hAnsi="仿宋_GB2312" w:cs="仿宋_GB2312" w:eastAsia="仿宋_GB2312"/>
                      <w:sz w:val="18"/>
                      <w:color w:val="0000FF"/>
                    </w:rPr>
                    <w:t>2T</w:t>
                  </w:r>
                  <w:r>
                    <w:rPr>
                      <w:rFonts w:ascii="仿宋_GB2312" w:hAnsi="仿宋_GB2312" w:cs="仿宋_GB2312" w:eastAsia="仿宋_GB2312"/>
                      <w:sz w:val="18"/>
                      <w:color w:val="0000FF"/>
                    </w:rPr>
                    <w:t>，读取和写入速度</w:t>
                  </w:r>
                  <w:r>
                    <w:rPr>
                      <w:rFonts w:ascii="仿宋_GB2312" w:hAnsi="仿宋_GB2312" w:cs="仿宋_GB2312" w:eastAsia="仿宋_GB2312"/>
                      <w:sz w:val="18"/>
                      <w:color w:val="0000FF"/>
                    </w:rPr>
                    <w:t>≥</w:t>
                  </w:r>
                  <w:r>
                    <w:rPr>
                      <w:rFonts w:ascii="仿宋_GB2312" w:hAnsi="仿宋_GB2312" w:cs="仿宋_GB2312" w:eastAsia="仿宋_GB2312"/>
                      <w:sz w:val="18"/>
                      <w:color w:val="0000FF"/>
                    </w:rPr>
                    <w:t>1000MB/s</w:t>
                  </w:r>
                  <w:r>
                    <w:rPr>
                      <w:rFonts w:ascii="仿宋_GB2312" w:hAnsi="仿宋_GB2312" w:cs="仿宋_GB2312" w:eastAsia="仿宋_GB2312"/>
                      <w:sz w:val="18"/>
                      <w:color w:val="0000FF"/>
                    </w:rPr>
                    <w:t>，数量</w:t>
                  </w:r>
                  <w:r>
                    <w:rPr>
                      <w:rFonts w:ascii="仿宋_GB2312" w:hAnsi="仿宋_GB2312" w:cs="仿宋_GB2312" w:eastAsia="仿宋_GB2312"/>
                      <w:sz w:val="18"/>
                      <w:color w:val="0000FF"/>
                    </w:rPr>
                    <w:t>2</w:t>
                  </w:r>
                  <w:r>
                    <w:rPr>
                      <w:rFonts w:ascii="仿宋_GB2312" w:hAnsi="仿宋_GB2312" w:cs="仿宋_GB2312" w:eastAsia="仿宋_GB2312"/>
                      <w:sz w:val="18"/>
                      <w:color w:val="0000FF"/>
                    </w:rPr>
                    <w:t>个。整机配鼠标键盘。</w:t>
                  </w:r>
                  <w:r>
                    <w:br/>
                  </w:r>
                  <w:r>
                    <w:rPr>
                      <w:rFonts w:ascii="仿宋_GB2312" w:hAnsi="仿宋_GB2312" w:cs="仿宋_GB2312" w:eastAsia="仿宋_GB2312"/>
                      <w:sz w:val="18"/>
                      <w:b/>
                      <w:color w:val="0000FF"/>
                    </w:rPr>
                    <w:t>3</w:t>
                  </w:r>
                  <w:r>
                    <w:rPr>
                      <w:rFonts w:ascii="仿宋_GB2312" w:hAnsi="仿宋_GB2312" w:cs="仿宋_GB2312" w:eastAsia="仿宋_GB2312"/>
                      <w:sz w:val="18"/>
                      <w:b/>
                      <w:color w:val="0000FF"/>
                    </w:rPr>
                    <w:t>、软件参数</w:t>
                  </w:r>
                </w:p>
                <w:p>
                  <w:pPr>
                    <w:pStyle w:val="null3"/>
                    <w:jc w:val="both"/>
                  </w:pPr>
                  <w:r>
                    <w:rPr>
                      <w:rFonts w:ascii="仿宋_GB2312" w:hAnsi="仿宋_GB2312" w:cs="仿宋_GB2312" w:eastAsia="仿宋_GB2312"/>
                      <w:sz w:val="18"/>
                      <w:color w:val="0000FF"/>
                    </w:rPr>
                    <w:t>3.1</w:t>
                  </w:r>
                  <w:r>
                    <w:rPr>
                      <w:rFonts w:ascii="仿宋_GB2312" w:hAnsi="仿宋_GB2312" w:cs="仿宋_GB2312" w:eastAsia="仿宋_GB2312"/>
                      <w:sz w:val="18"/>
                      <w:color w:val="0000FF"/>
                    </w:rPr>
                    <w:t>部署及访问：支持本地部署，单服务器可多客户端同时独立访问，客户端兼容</w:t>
                  </w:r>
                  <w:r>
                    <w:rPr>
                      <w:rFonts w:ascii="仿宋_GB2312" w:hAnsi="仿宋_GB2312" w:cs="仿宋_GB2312" w:eastAsia="仿宋_GB2312"/>
                      <w:sz w:val="18"/>
                      <w:color w:val="0000FF"/>
                    </w:rPr>
                    <w:t xml:space="preserve"> Windows</w:t>
                  </w:r>
                  <w:r>
                    <w:rPr>
                      <w:rFonts w:ascii="仿宋_GB2312" w:hAnsi="仿宋_GB2312" w:cs="仿宋_GB2312" w:eastAsia="仿宋_GB2312"/>
                      <w:sz w:val="18"/>
                      <w:color w:val="0000FF"/>
                    </w:rPr>
                    <w:t>、</w:t>
                  </w:r>
                  <w:r>
                    <w:rPr>
                      <w:rFonts w:ascii="仿宋_GB2312" w:hAnsi="仿宋_GB2312" w:cs="仿宋_GB2312" w:eastAsia="仿宋_GB2312"/>
                      <w:sz w:val="18"/>
                      <w:color w:val="0000FF"/>
                    </w:rPr>
                    <w:t>Linux</w:t>
                  </w:r>
                  <w:r>
                    <w:rPr>
                      <w:rFonts w:ascii="仿宋_GB2312" w:hAnsi="仿宋_GB2312" w:cs="仿宋_GB2312" w:eastAsia="仿宋_GB2312"/>
                      <w:sz w:val="18"/>
                      <w:color w:val="0000FF"/>
                    </w:rPr>
                    <w:t>、</w:t>
                  </w:r>
                  <w:r>
                    <w:rPr>
                      <w:rFonts w:ascii="仿宋_GB2312" w:hAnsi="仿宋_GB2312" w:cs="仿宋_GB2312" w:eastAsia="仿宋_GB2312"/>
                      <w:sz w:val="18"/>
                      <w:color w:val="0000FF"/>
                    </w:rPr>
                    <w:t>Mac</w:t>
                  </w:r>
                  <w:r>
                    <w:rPr>
                      <w:rFonts w:ascii="仿宋_GB2312" w:hAnsi="仿宋_GB2312" w:cs="仿宋_GB2312" w:eastAsia="仿宋_GB2312"/>
                      <w:sz w:val="18"/>
                      <w:color w:val="0000FF"/>
                    </w:rPr>
                    <w:t xml:space="preserve">，服务端适配 </w:t>
                  </w:r>
                  <w:r>
                    <w:rPr>
                      <w:rFonts w:ascii="仿宋_GB2312" w:hAnsi="仿宋_GB2312" w:cs="仿宋_GB2312" w:eastAsia="仿宋_GB2312"/>
                      <w:sz w:val="18"/>
                      <w:color w:val="0000FF"/>
                    </w:rPr>
                    <w:t>AnolisOS8</w:t>
                  </w:r>
                  <w:r>
                    <w:rPr>
                      <w:rFonts w:ascii="仿宋_GB2312" w:hAnsi="仿宋_GB2312" w:cs="仿宋_GB2312" w:eastAsia="仿宋_GB2312"/>
                      <w:sz w:val="18"/>
                      <w:color w:val="0000FF"/>
                    </w:rPr>
                    <w:t>，支持</w:t>
                  </w:r>
                  <w:r>
                    <w:rPr>
                      <w:rFonts w:ascii="仿宋_GB2312" w:hAnsi="仿宋_GB2312" w:cs="仿宋_GB2312" w:eastAsia="仿宋_GB2312"/>
                      <w:sz w:val="18"/>
                      <w:color w:val="0000FF"/>
                    </w:rPr>
                    <w:t>GPU</w:t>
                  </w:r>
                  <w:r>
                    <w:rPr>
                      <w:rFonts w:ascii="仿宋_GB2312" w:hAnsi="仿宋_GB2312" w:cs="仿宋_GB2312" w:eastAsia="仿宋_GB2312"/>
                      <w:sz w:val="18"/>
                      <w:color w:val="0000FF"/>
                    </w:rPr>
                    <w:t>运行。</w:t>
                  </w:r>
                </w:p>
                <w:p>
                  <w:pPr>
                    <w:pStyle w:val="null3"/>
                    <w:jc w:val="both"/>
                  </w:pPr>
                  <w:r>
                    <w:rPr>
                      <w:rFonts w:ascii="仿宋_GB2312" w:hAnsi="仿宋_GB2312" w:cs="仿宋_GB2312" w:eastAsia="仿宋_GB2312"/>
                      <w:sz w:val="18"/>
                      <w:color w:val="0000FF"/>
                    </w:rPr>
                    <w:t>3.2</w:t>
                  </w:r>
                  <w:r>
                    <w:rPr>
                      <w:rFonts w:ascii="仿宋_GB2312" w:hAnsi="仿宋_GB2312" w:cs="仿宋_GB2312" w:eastAsia="仿宋_GB2312"/>
                      <w:sz w:val="18"/>
                      <w:color w:val="0000FF"/>
                    </w:rPr>
                    <w:t>数据自动化程度：原始数据至生信结果一键处理，可自动调度多任务并行分析。</w:t>
                  </w:r>
                </w:p>
                <w:p>
                  <w:pPr>
                    <w:pStyle w:val="null3"/>
                    <w:jc w:val="both"/>
                  </w:pPr>
                  <w:r>
                    <w:rPr>
                      <w:rFonts w:ascii="仿宋_GB2312" w:hAnsi="仿宋_GB2312" w:cs="仿宋_GB2312" w:eastAsia="仿宋_GB2312"/>
                      <w:sz w:val="18"/>
                      <w:color w:val="0000FF"/>
                    </w:rPr>
                    <w:t>3.3</w:t>
                  </w:r>
                  <w:r>
                    <w:rPr>
                      <w:rFonts w:ascii="仿宋_GB2312" w:hAnsi="仿宋_GB2312" w:cs="仿宋_GB2312" w:eastAsia="仿宋_GB2312"/>
                      <w:sz w:val="18"/>
                      <w:color w:val="0000FF"/>
                    </w:rPr>
                    <w:t>系统升级方式：</w:t>
                  </w:r>
                  <w:r>
                    <w:rPr>
                      <w:rFonts w:ascii="仿宋_GB2312" w:hAnsi="仿宋_GB2312" w:cs="仿宋_GB2312" w:eastAsia="仿宋_GB2312"/>
                      <w:sz w:val="18"/>
                      <w:color w:val="0000FF"/>
                    </w:rPr>
                    <w:t>①</w:t>
                  </w:r>
                  <w:r>
                    <w:rPr>
                      <w:rFonts w:ascii="仿宋_GB2312" w:hAnsi="仿宋_GB2312" w:cs="仿宋_GB2312" w:eastAsia="仿宋_GB2312"/>
                      <w:sz w:val="18"/>
                      <w:color w:val="0000FF"/>
                    </w:rPr>
                    <w:t>支持离线、在线两种更新方式；</w:t>
                  </w:r>
                  <w:r>
                    <w:rPr>
                      <w:rFonts w:ascii="仿宋_GB2312" w:hAnsi="仿宋_GB2312" w:cs="仿宋_GB2312" w:eastAsia="仿宋_GB2312"/>
                      <w:sz w:val="18"/>
                      <w:color w:val="0000FF"/>
                    </w:rPr>
                    <w:t>②</w:t>
                  </w:r>
                  <w:r>
                    <w:rPr>
                      <w:rFonts w:ascii="仿宋_GB2312" w:hAnsi="仿宋_GB2312" w:cs="仿宋_GB2312" w:eastAsia="仿宋_GB2312"/>
                      <w:sz w:val="18"/>
                      <w:color w:val="0000FF"/>
                    </w:rPr>
                    <w:t>可免费升级到基于结核分枝杆菌全基因组测序的耐药监测系统，可将国家结核病管理信息系统患者流行病学信息与全基因组数据联合析。</w:t>
                  </w:r>
                </w:p>
                <w:p>
                  <w:pPr>
                    <w:pStyle w:val="null3"/>
                    <w:jc w:val="both"/>
                  </w:pPr>
                  <w:r>
                    <w:rPr>
                      <w:rFonts w:ascii="仿宋_GB2312" w:hAnsi="仿宋_GB2312" w:cs="仿宋_GB2312" w:eastAsia="仿宋_GB2312"/>
                      <w:sz w:val="18"/>
                      <w:color w:val="0000FF"/>
                    </w:rPr>
                    <w:t>3.4</w:t>
                  </w:r>
                  <w:r>
                    <w:rPr>
                      <w:rFonts w:ascii="仿宋_GB2312" w:hAnsi="仿宋_GB2312" w:cs="仿宋_GB2312" w:eastAsia="仿宋_GB2312"/>
                      <w:sz w:val="18"/>
                      <w:color w:val="0000FF"/>
                    </w:rPr>
                    <w:t>样本管理功能：</w:t>
                  </w:r>
                  <w:r>
                    <w:rPr>
                      <w:rFonts w:ascii="仿宋_GB2312" w:hAnsi="仿宋_GB2312" w:cs="仿宋_GB2312" w:eastAsia="仿宋_GB2312"/>
                      <w:sz w:val="18"/>
                      <w:color w:val="0000FF"/>
                    </w:rPr>
                    <w:t>①</w:t>
                  </w:r>
                  <w:r>
                    <w:rPr>
                      <w:rFonts w:ascii="仿宋_GB2312" w:hAnsi="仿宋_GB2312" w:cs="仿宋_GB2312" w:eastAsia="仿宋_GB2312"/>
                      <w:sz w:val="18"/>
                      <w:color w:val="0000FF"/>
                    </w:rPr>
                    <w:t>支持样本流行病学相关数据的上传和记录，</w:t>
                  </w:r>
                  <w:r>
                    <w:rPr>
                      <w:rFonts w:ascii="仿宋_GB2312" w:hAnsi="仿宋_GB2312" w:cs="仿宋_GB2312" w:eastAsia="仿宋_GB2312"/>
                      <w:sz w:val="18"/>
                      <w:color w:val="0000FF"/>
                    </w:rPr>
                    <w:t>②</w:t>
                  </w:r>
                  <w:r>
                    <w:rPr>
                      <w:rFonts w:ascii="仿宋_GB2312" w:hAnsi="仿宋_GB2312" w:cs="仿宋_GB2312" w:eastAsia="仿宋_GB2312"/>
                      <w:sz w:val="18"/>
                      <w:color w:val="0000FF"/>
                    </w:rPr>
                    <w:t>支持多条件检索、筛选、导出样本信息，</w:t>
                  </w:r>
                  <w:r>
                    <w:rPr>
                      <w:rFonts w:ascii="仿宋_GB2312" w:hAnsi="仿宋_GB2312" w:cs="仿宋_GB2312" w:eastAsia="仿宋_GB2312"/>
                      <w:sz w:val="18"/>
                      <w:color w:val="0000FF"/>
                    </w:rPr>
                    <w:t>③</w:t>
                  </w:r>
                  <w:r>
                    <w:rPr>
                      <w:rFonts w:ascii="仿宋_GB2312" w:hAnsi="仿宋_GB2312" w:cs="仿宋_GB2312" w:eastAsia="仿宋_GB2312"/>
                      <w:sz w:val="18"/>
                      <w:color w:val="0000FF"/>
                    </w:rPr>
                    <w:t xml:space="preserve">绑定样本来源区域，支持地理定位， </w:t>
                  </w:r>
                  <w:r>
                    <w:rPr>
                      <w:rFonts w:ascii="仿宋_GB2312" w:hAnsi="仿宋_GB2312" w:cs="仿宋_GB2312" w:eastAsia="仿宋_GB2312"/>
                      <w:sz w:val="18"/>
                      <w:color w:val="0000FF"/>
                    </w:rPr>
                    <w:t>④</w:t>
                  </w:r>
                  <w:r>
                    <w:rPr>
                      <w:rFonts w:ascii="仿宋_GB2312" w:hAnsi="仿宋_GB2312" w:cs="仿宋_GB2312" w:eastAsia="仿宋_GB2312"/>
                      <w:sz w:val="18"/>
                      <w:color w:val="0000FF"/>
                    </w:rPr>
                    <w:t>支持批量查询、全选数据、回收站提醒；可管控样本上传数量上限（上限经压力测试确定）</w:t>
                  </w:r>
                  <w:r>
                    <w:rPr>
                      <w:rFonts w:ascii="仿宋_GB2312" w:hAnsi="仿宋_GB2312" w:cs="仿宋_GB2312" w:eastAsia="仿宋_GB2312"/>
                      <w:sz w:val="18"/>
                      <w:color w:val="0000FF"/>
                    </w:rPr>
                    <w:t>⑤</w:t>
                  </w:r>
                  <w:r>
                    <w:rPr>
                      <w:rFonts w:ascii="仿宋_GB2312" w:hAnsi="仿宋_GB2312" w:cs="仿宋_GB2312" w:eastAsia="仿宋_GB2312"/>
                      <w:sz w:val="18"/>
                      <w:color w:val="0000FF"/>
                    </w:rPr>
                    <w:t>访问帮助中心时可存储页面信息。</w:t>
                  </w:r>
                </w:p>
                <w:p>
                  <w:pPr>
                    <w:pStyle w:val="null3"/>
                    <w:jc w:val="both"/>
                  </w:pPr>
                  <w:r>
                    <w:rPr>
                      <w:rFonts w:ascii="仿宋_GB2312" w:hAnsi="仿宋_GB2312" w:cs="仿宋_GB2312" w:eastAsia="仿宋_GB2312"/>
                      <w:sz w:val="18"/>
                      <w:color w:val="0000FF"/>
                    </w:rPr>
                    <w:t>3.5</w:t>
                  </w:r>
                  <w:r>
                    <w:rPr>
                      <w:rFonts w:ascii="仿宋_GB2312" w:hAnsi="仿宋_GB2312" w:cs="仿宋_GB2312" w:eastAsia="仿宋_GB2312"/>
                      <w:sz w:val="18"/>
                      <w:color w:val="0000FF"/>
                    </w:rPr>
                    <w:t>基础数据分析功能</w:t>
                  </w:r>
                </w:p>
                <w:p>
                  <w:pPr>
                    <w:pStyle w:val="null3"/>
                    <w:jc w:val="both"/>
                  </w:pPr>
                  <w:r>
                    <w:rPr>
                      <w:rFonts w:ascii="仿宋_GB2312" w:hAnsi="仿宋_GB2312" w:cs="仿宋_GB2312" w:eastAsia="仿宋_GB2312"/>
                      <w:sz w:val="18"/>
                      <w:color w:val="0000FF"/>
                    </w:rPr>
                    <w:t>3.5.1</w:t>
                  </w:r>
                  <w:r>
                    <w:rPr>
                      <w:rFonts w:ascii="仿宋_GB2312" w:hAnsi="仿宋_GB2312" w:cs="仿宋_GB2312" w:eastAsia="仿宋_GB2312"/>
                      <w:sz w:val="18"/>
                      <w:color w:val="0000FF"/>
                    </w:rPr>
                    <w:t>测序数据质控过滤并生成可视化报告，含</w:t>
                  </w:r>
                  <w:r>
                    <w:rPr>
                      <w:rFonts w:ascii="仿宋_GB2312" w:hAnsi="仿宋_GB2312" w:cs="仿宋_GB2312" w:eastAsia="仿宋_GB2312"/>
                      <w:sz w:val="18"/>
                      <w:color w:val="0000FF"/>
                    </w:rPr>
                    <w:t>GC</w:t>
                  </w:r>
                  <w:r>
                    <w:rPr>
                      <w:rFonts w:ascii="仿宋_GB2312" w:hAnsi="仿宋_GB2312" w:cs="仿宋_GB2312" w:eastAsia="仿宋_GB2312"/>
                      <w:sz w:val="18"/>
                      <w:color w:val="0000FF"/>
                    </w:rPr>
                    <w:t>含量、平均长度、</w:t>
                  </w:r>
                  <w:r>
                    <w:rPr>
                      <w:rFonts w:ascii="仿宋_GB2312" w:hAnsi="仿宋_GB2312" w:cs="仿宋_GB2312" w:eastAsia="仿宋_GB2312"/>
                      <w:sz w:val="18"/>
                      <w:color w:val="0000FF"/>
                    </w:rPr>
                    <w:t>Q20</w:t>
                  </w:r>
                  <w:r>
                    <w:rPr>
                      <w:rFonts w:ascii="仿宋_GB2312" w:hAnsi="仿宋_GB2312" w:cs="仿宋_GB2312" w:eastAsia="仿宋_GB2312"/>
                      <w:sz w:val="18"/>
                      <w:color w:val="0000FF"/>
                    </w:rPr>
                    <w:t>、</w:t>
                  </w:r>
                  <w:r>
                    <w:rPr>
                      <w:rFonts w:ascii="仿宋_GB2312" w:hAnsi="仿宋_GB2312" w:cs="仿宋_GB2312" w:eastAsia="仿宋_GB2312"/>
                      <w:sz w:val="18"/>
                      <w:color w:val="0000FF"/>
                    </w:rPr>
                    <w:t>Q30</w:t>
                  </w:r>
                  <w:r>
                    <w:rPr>
                      <w:rFonts w:ascii="仿宋_GB2312" w:hAnsi="仿宋_GB2312" w:cs="仿宋_GB2312" w:eastAsia="仿宋_GB2312"/>
                      <w:sz w:val="18"/>
                      <w:color w:val="0000FF"/>
                    </w:rPr>
                    <w:t>、比对率、平均深度等</w:t>
                  </w:r>
                  <w:r>
                    <w:rPr>
                      <w:rFonts w:ascii="仿宋_GB2312" w:hAnsi="仿宋_GB2312" w:cs="仿宋_GB2312" w:eastAsia="仿宋_GB2312"/>
                      <w:sz w:val="18"/>
                      <w:color w:val="0000FF"/>
                    </w:rPr>
                    <w:t>14</w:t>
                  </w:r>
                  <w:r>
                    <w:rPr>
                      <w:rFonts w:ascii="仿宋_GB2312" w:hAnsi="仿宋_GB2312" w:cs="仿宋_GB2312" w:eastAsia="仿宋_GB2312"/>
                      <w:sz w:val="18"/>
                      <w:color w:val="0000FF"/>
                    </w:rPr>
                    <w:t>项质控指标；</w:t>
                  </w:r>
                </w:p>
                <w:p>
                  <w:pPr>
                    <w:pStyle w:val="null3"/>
                    <w:jc w:val="both"/>
                  </w:pPr>
                  <w:r>
                    <w:rPr>
                      <w:rFonts w:ascii="仿宋_GB2312" w:hAnsi="仿宋_GB2312" w:cs="仿宋_GB2312" w:eastAsia="仿宋_GB2312"/>
                      <w:sz w:val="18"/>
                      <w:color w:val="0000FF"/>
                    </w:rPr>
                    <w:t>3.5.2</w:t>
                  </w:r>
                  <w:r>
                    <w:rPr>
                      <w:rFonts w:ascii="仿宋_GB2312" w:hAnsi="仿宋_GB2312" w:cs="仿宋_GB2312" w:eastAsia="仿宋_GB2312"/>
                      <w:sz w:val="18"/>
                      <w:color w:val="0000FF"/>
                    </w:rPr>
                    <w:t>以</w:t>
                  </w:r>
                  <w:r>
                    <w:rPr>
                      <w:rFonts w:ascii="仿宋_GB2312" w:hAnsi="仿宋_GB2312" w:cs="仿宋_GB2312" w:eastAsia="仿宋_GB2312"/>
                      <w:sz w:val="18"/>
                      <w:color w:val="0000FF"/>
                    </w:rPr>
                    <w:t>8</w:t>
                  </w:r>
                  <w:r>
                    <w:rPr>
                      <w:rFonts w:ascii="仿宋_GB2312" w:hAnsi="仿宋_GB2312" w:cs="仿宋_GB2312" w:eastAsia="仿宋_GB2312"/>
                      <w:sz w:val="18"/>
                      <w:color w:val="0000FF"/>
                    </w:rPr>
                    <w:t>大谱系图形泛基因组为参考完成序列比对；</w:t>
                  </w:r>
                </w:p>
                <w:p>
                  <w:pPr>
                    <w:pStyle w:val="null3"/>
                    <w:jc w:val="both"/>
                  </w:pPr>
                  <w:r>
                    <w:rPr>
                      <w:rFonts w:ascii="仿宋_GB2312" w:hAnsi="仿宋_GB2312" w:cs="仿宋_GB2312" w:eastAsia="仿宋_GB2312"/>
                      <w:sz w:val="18"/>
                      <w:color w:val="0000FF"/>
                    </w:rPr>
                    <w:t>3.5.3</w:t>
                  </w:r>
                  <w:r>
                    <w:rPr>
                      <w:rFonts w:ascii="仿宋_GB2312" w:hAnsi="仿宋_GB2312" w:cs="仿宋_GB2312" w:eastAsia="仿宋_GB2312"/>
                      <w:sz w:val="18"/>
                      <w:color w:val="0000FF"/>
                    </w:rPr>
                    <w:t>支持</w:t>
                  </w:r>
                  <w:r>
                    <w:rPr>
                      <w:rFonts w:ascii="仿宋_GB2312" w:hAnsi="仿宋_GB2312" w:cs="仿宋_GB2312" w:eastAsia="仿宋_GB2312"/>
                      <w:sz w:val="18"/>
                      <w:color w:val="0000FF"/>
                    </w:rPr>
                    <w:t>MTBC</w:t>
                  </w:r>
                  <w:r>
                    <w:rPr>
                      <w:rFonts w:ascii="仿宋_GB2312" w:hAnsi="仿宋_GB2312" w:cs="仿宋_GB2312" w:eastAsia="仿宋_GB2312"/>
                      <w:sz w:val="18"/>
                      <w:color w:val="0000FF"/>
                    </w:rPr>
                    <w:t>谱系鉴定，覆盖</w:t>
                  </w:r>
                  <w:r>
                    <w:rPr>
                      <w:rFonts w:ascii="仿宋_GB2312" w:hAnsi="仿宋_GB2312" w:cs="仿宋_GB2312" w:eastAsia="仿宋_GB2312"/>
                      <w:sz w:val="18"/>
                      <w:color w:val="0000FF"/>
                    </w:rPr>
                    <w:t>9</w:t>
                  </w:r>
                  <w:r>
                    <w:rPr>
                      <w:rFonts w:ascii="仿宋_GB2312" w:hAnsi="仿宋_GB2312" w:cs="仿宋_GB2312" w:eastAsia="仿宋_GB2312"/>
                      <w:sz w:val="18"/>
                      <w:color w:val="0000FF"/>
                    </w:rPr>
                    <w:t>种主要谱系、</w:t>
                  </w:r>
                  <w:r>
                    <w:rPr>
                      <w:rFonts w:ascii="仿宋_GB2312" w:hAnsi="仿宋_GB2312" w:cs="仿宋_GB2312" w:eastAsia="仿宋_GB2312"/>
                      <w:sz w:val="18"/>
                      <w:color w:val="0000FF"/>
                    </w:rPr>
                    <w:t>La</w:t>
                  </w:r>
                  <w:r>
                    <w:rPr>
                      <w:rFonts w:ascii="仿宋_GB2312" w:hAnsi="仿宋_GB2312" w:cs="仿宋_GB2312" w:eastAsia="仿宋_GB2312"/>
                      <w:sz w:val="18"/>
                      <w:color w:val="0000FF"/>
                    </w:rPr>
                    <w:t>、</w:t>
                  </w:r>
                  <w:r>
                    <w:rPr>
                      <w:rFonts w:ascii="仿宋_GB2312" w:hAnsi="仿宋_GB2312" w:cs="仿宋_GB2312" w:eastAsia="仿宋_GB2312"/>
                      <w:sz w:val="18"/>
                      <w:color w:val="0000FF"/>
                    </w:rPr>
                    <w:t>M.canetti</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3.5.4</w:t>
                  </w:r>
                  <w:r>
                    <w:rPr>
                      <w:rFonts w:ascii="仿宋_GB2312" w:hAnsi="仿宋_GB2312" w:cs="仿宋_GB2312" w:eastAsia="仿宋_GB2312"/>
                      <w:sz w:val="18"/>
                      <w:color w:val="0000FF"/>
                    </w:rPr>
                    <w:t>菌种鉴定：覆盖结核复合群与</w:t>
                  </w:r>
                  <w:r>
                    <w:rPr>
                      <w:rFonts w:ascii="仿宋_GB2312" w:hAnsi="仿宋_GB2312" w:cs="仿宋_GB2312" w:eastAsia="仿宋_GB2312"/>
                      <w:sz w:val="18"/>
                      <w:color w:val="0000FF"/>
                    </w:rPr>
                    <w:t>175</w:t>
                  </w:r>
                  <w:r>
                    <w:rPr>
                      <w:rFonts w:ascii="仿宋_GB2312" w:hAnsi="仿宋_GB2312" w:cs="仿宋_GB2312" w:eastAsia="仿宋_GB2312"/>
                      <w:sz w:val="18"/>
                      <w:color w:val="0000FF"/>
                    </w:rPr>
                    <w:t>种非结核分枝杆菌，分层饼图展示菌种占比</w:t>
                  </w:r>
                </w:p>
                <w:p>
                  <w:pPr>
                    <w:pStyle w:val="null3"/>
                    <w:jc w:val="both"/>
                  </w:pPr>
                  <w:r>
                    <w:rPr>
                      <w:rFonts w:ascii="仿宋_GB2312" w:hAnsi="仿宋_GB2312" w:cs="仿宋_GB2312" w:eastAsia="仿宋_GB2312"/>
                      <w:sz w:val="18"/>
                      <w:color w:val="0000FF"/>
                    </w:rPr>
                    <w:t>3.5.5</w:t>
                  </w:r>
                  <w:r>
                    <w:rPr>
                      <w:rFonts w:ascii="仿宋_GB2312" w:hAnsi="仿宋_GB2312" w:cs="仿宋_GB2312" w:eastAsia="仿宋_GB2312"/>
                      <w:sz w:val="18"/>
                      <w:color w:val="0000FF"/>
                    </w:rPr>
                    <w:t>全基因组检测</w:t>
                  </w:r>
                  <w:r>
                    <w:rPr>
                      <w:rFonts w:ascii="仿宋_GB2312" w:hAnsi="仿宋_GB2312" w:cs="仿宋_GB2312" w:eastAsia="仿宋_GB2312"/>
                      <w:sz w:val="18"/>
                      <w:color w:val="0000FF"/>
                    </w:rPr>
                    <w:t>SNP</w:t>
                  </w:r>
                  <w:r>
                    <w:rPr>
                      <w:rFonts w:ascii="仿宋_GB2312" w:hAnsi="仿宋_GB2312" w:cs="仿宋_GB2312" w:eastAsia="仿宋_GB2312"/>
                      <w:sz w:val="18"/>
                      <w:color w:val="0000FF"/>
                    </w:rPr>
                    <w:t>、插入缺失、结构变异等各类变异。</w:t>
                  </w:r>
                </w:p>
                <w:p>
                  <w:pPr>
                    <w:pStyle w:val="null3"/>
                    <w:jc w:val="both"/>
                  </w:pPr>
                  <w:r>
                    <w:rPr>
                      <w:rFonts w:ascii="仿宋_GB2312" w:hAnsi="仿宋_GB2312" w:cs="仿宋_GB2312" w:eastAsia="仿宋_GB2312"/>
                      <w:sz w:val="18"/>
                      <w:color w:val="0000FF"/>
                    </w:rPr>
                    <w:t>3.6</w:t>
                  </w:r>
                  <w:r>
                    <w:rPr>
                      <w:rFonts w:ascii="仿宋_GB2312" w:hAnsi="仿宋_GB2312" w:cs="仿宋_GB2312" w:eastAsia="仿宋_GB2312"/>
                      <w:sz w:val="18"/>
                      <w:color w:val="0000FF"/>
                    </w:rPr>
                    <w:t>结核分枝杆菌（</w:t>
                  </w:r>
                  <w:r>
                    <w:rPr>
                      <w:rFonts w:ascii="仿宋_GB2312" w:hAnsi="仿宋_GB2312" w:cs="仿宋_GB2312" w:eastAsia="仿宋_GB2312"/>
                      <w:sz w:val="18"/>
                      <w:color w:val="0000FF"/>
                    </w:rPr>
                    <w:t>MTBC</w:t>
                  </w:r>
                  <w:r>
                    <w:rPr>
                      <w:rFonts w:ascii="仿宋_GB2312" w:hAnsi="仿宋_GB2312" w:cs="仿宋_GB2312" w:eastAsia="仿宋_GB2312"/>
                      <w:sz w:val="18"/>
                      <w:color w:val="0000FF"/>
                    </w:rPr>
                    <w:t>）定制化分析功能</w:t>
                  </w:r>
                </w:p>
                <w:p>
                  <w:pPr>
                    <w:pStyle w:val="null3"/>
                    <w:jc w:val="both"/>
                  </w:pPr>
                  <w:r>
                    <w:rPr>
                      <w:rFonts w:ascii="仿宋_GB2312" w:hAnsi="仿宋_GB2312" w:cs="仿宋_GB2312" w:eastAsia="仿宋_GB2312"/>
                      <w:sz w:val="18"/>
                      <w:color w:val="0000FF"/>
                    </w:rPr>
                    <w:t>3.6.1</w:t>
                  </w:r>
                  <w:r>
                    <w:rPr>
                      <w:rFonts w:ascii="仿宋_GB2312" w:hAnsi="仿宋_GB2312" w:cs="仿宋_GB2312" w:eastAsia="仿宋_GB2312"/>
                      <w:sz w:val="18"/>
                      <w:color w:val="0000FF"/>
                    </w:rPr>
                    <w:t>基于</w:t>
                  </w:r>
                  <w:r>
                    <w:rPr>
                      <w:rFonts w:ascii="仿宋_GB2312" w:hAnsi="仿宋_GB2312" w:cs="仿宋_GB2312" w:eastAsia="仿宋_GB2312"/>
                      <w:sz w:val="18"/>
                      <w:color w:val="0000FF"/>
                    </w:rPr>
                    <w:t>8</w:t>
                  </w:r>
                  <w:r>
                    <w:rPr>
                      <w:rFonts w:ascii="仿宋_GB2312" w:hAnsi="仿宋_GB2312" w:cs="仿宋_GB2312" w:eastAsia="仿宋_GB2312"/>
                      <w:sz w:val="18"/>
                      <w:color w:val="0000FF"/>
                    </w:rPr>
                    <w:t>大主要谱系（</w:t>
                  </w:r>
                  <w:r>
                    <w:rPr>
                      <w:rFonts w:ascii="仿宋_GB2312" w:hAnsi="仿宋_GB2312" w:cs="仿宋_GB2312" w:eastAsia="仿宋_GB2312"/>
                      <w:sz w:val="18"/>
                      <w:color w:val="0000FF"/>
                    </w:rPr>
                    <w:t>Lineage 1-Lineage 8</w:t>
                  </w:r>
                  <w:r>
                    <w:rPr>
                      <w:rFonts w:ascii="仿宋_GB2312" w:hAnsi="仿宋_GB2312" w:cs="仿宋_GB2312" w:eastAsia="仿宋_GB2312"/>
                      <w:sz w:val="18"/>
                      <w:color w:val="0000FF"/>
                    </w:rPr>
                    <w:t>）全部遗传信息的图形泛基因组为参考；</w:t>
                  </w:r>
                </w:p>
                <w:p>
                  <w:pPr>
                    <w:pStyle w:val="null3"/>
                    <w:jc w:val="both"/>
                  </w:pPr>
                  <w:r>
                    <w:rPr>
                      <w:rFonts w:ascii="仿宋_GB2312" w:hAnsi="仿宋_GB2312" w:cs="仿宋_GB2312" w:eastAsia="仿宋_GB2312"/>
                      <w:sz w:val="18"/>
                      <w:color w:val="0000FF"/>
                    </w:rPr>
                    <w:t>3.6.2</w:t>
                  </w:r>
                  <w:r>
                    <w:rPr>
                      <w:rFonts w:ascii="仿宋_GB2312" w:hAnsi="仿宋_GB2312" w:cs="仿宋_GB2312" w:eastAsia="仿宋_GB2312"/>
                      <w:sz w:val="18"/>
                      <w:color w:val="0000FF"/>
                    </w:rPr>
                    <w:t>双分析流程：以图形泛基因组为参考的定制化分析流程和基于标准菌株</w:t>
                  </w:r>
                  <w:r>
                    <w:rPr>
                      <w:rFonts w:ascii="仿宋_GB2312" w:hAnsi="仿宋_GB2312" w:cs="仿宋_GB2312" w:eastAsia="仿宋_GB2312"/>
                      <w:sz w:val="18"/>
                      <w:color w:val="0000FF"/>
                    </w:rPr>
                    <w:t>H37Rv</w:t>
                  </w:r>
                  <w:r>
                    <w:rPr>
                      <w:rFonts w:ascii="仿宋_GB2312" w:hAnsi="仿宋_GB2312" w:cs="仿宋_GB2312" w:eastAsia="仿宋_GB2312"/>
                      <w:sz w:val="18"/>
                      <w:color w:val="0000FF"/>
                    </w:rPr>
                    <w:t>（</w:t>
                  </w:r>
                  <w:r>
                    <w:rPr>
                      <w:rFonts w:ascii="仿宋_GB2312" w:hAnsi="仿宋_GB2312" w:cs="仿宋_GB2312" w:eastAsia="仿宋_GB2312"/>
                      <w:sz w:val="18"/>
                      <w:color w:val="0000FF"/>
                    </w:rPr>
                    <w:t>RefSeq: NC_000962.3</w:t>
                  </w:r>
                  <w:r>
                    <w:rPr>
                      <w:rFonts w:ascii="仿宋_GB2312" w:hAnsi="仿宋_GB2312" w:cs="仿宋_GB2312" w:eastAsia="仿宋_GB2312"/>
                      <w:sz w:val="18"/>
                      <w:color w:val="0000FF"/>
                    </w:rPr>
                    <w:t>）的</w:t>
                  </w:r>
                  <w:r>
                    <w:rPr>
                      <w:rFonts w:ascii="仿宋_GB2312" w:hAnsi="仿宋_GB2312" w:cs="仿宋_GB2312" w:eastAsia="仿宋_GB2312"/>
                      <w:sz w:val="18"/>
                      <w:color w:val="0000FF"/>
                    </w:rPr>
                    <w:t>clockwork</w:t>
                  </w:r>
                  <w:r>
                    <w:rPr>
                      <w:rFonts w:ascii="仿宋_GB2312" w:hAnsi="仿宋_GB2312" w:cs="仿宋_GB2312" w:eastAsia="仿宋_GB2312"/>
                      <w:sz w:val="18"/>
                      <w:color w:val="0000FF"/>
                    </w:rPr>
                    <w:t>流程</w:t>
                  </w:r>
                  <w:r>
                    <w:rPr>
                      <w:rFonts w:ascii="仿宋_GB2312" w:hAnsi="仿宋_GB2312" w:cs="仿宋_GB2312" w:eastAsia="仿宋_GB2312"/>
                      <w:sz w:val="18"/>
                      <w:color w:val="0000FF"/>
                    </w:rPr>
                    <w:t>（或其他能达到同等检测性能的分析流程）</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3.6.3</w:t>
                  </w:r>
                  <w:r>
                    <w:rPr>
                      <w:rFonts w:ascii="仿宋_GB2312" w:hAnsi="仿宋_GB2312" w:cs="仿宋_GB2312" w:eastAsia="仿宋_GB2312"/>
                      <w:sz w:val="18"/>
                      <w:color w:val="0000FF"/>
                    </w:rPr>
                    <w:t>全基因组范围突变检测注释，可视化基因</w:t>
                  </w:r>
                  <w:r>
                    <w:rPr>
                      <w:rFonts w:ascii="仿宋_GB2312" w:hAnsi="仿宋_GB2312" w:cs="仿宋_GB2312" w:eastAsia="仿宋_GB2312"/>
                      <w:sz w:val="18"/>
                      <w:color w:val="0000FF"/>
                    </w:rPr>
                    <w:t>KEGG/GO/COG</w:t>
                  </w:r>
                  <w:r>
                    <w:rPr>
                      <w:rFonts w:ascii="仿宋_GB2312" w:hAnsi="仿宋_GB2312" w:cs="仿宋_GB2312" w:eastAsia="仿宋_GB2312"/>
                      <w:sz w:val="18"/>
                      <w:color w:val="0000FF"/>
                    </w:rPr>
                    <w:t>功能分类；</w:t>
                  </w:r>
                </w:p>
                <w:p>
                  <w:pPr>
                    <w:pStyle w:val="null3"/>
                    <w:jc w:val="both"/>
                  </w:pPr>
                  <w:r>
                    <w:rPr>
                      <w:rFonts w:ascii="仿宋_GB2312" w:hAnsi="仿宋_GB2312" w:cs="仿宋_GB2312" w:eastAsia="仿宋_GB2312"/>
                      <w:sz w:val="18"/>
                      <w:color w:val="0000FF"/>
                    </w:rPr>
                    <w:t>3.6.4</w:t>
                  </w:r>
                  <w:r>
                    <w:rPr>
                      <w:rFonts w:ascii="仿宋_GB2312" w:hAnsi="仿宋_GB2312" w:cs="仿宋_GB2312" w:eastAsia="仿宋_GB2312"/>
                      <w:sz w:val="18"/>
                      <w:color w:val="0000FF"/>
                    </w:rPr>
                    <w:t>MTBC</w:t>
                  </w:r>
                  <w:r>
                    <w:rPr>
                      <w:rFonts w:ascii="仿宋_GB2312" w:hAnsi="仿宋_GB2312" w:cs="仿宋_GB2312" w:eastAsia="仿宋_GB2312"/>
                      <w:sz w:val="18"/>
                      <w:color w:val="0000FF"/>
                    </w:rPr>
                    <w:t>谱系鉴定（覆盖</w:t>
                  </w:r>
                  <w:r>
                    <w:rPr>
                      <w:rFonts w:ascii="仿宋_GB2312" w:hAnsi="仿宋_GB2312" w:cs="仿宋_GB2312" w:eastAsia="仿宋_GB2312"/>
                      <w:sz w:val="18"/>
                      <w:color w:val="0000FF"/>
                    </w:rPr>
                    <w:t>9</w:t>
                  </w:r>
                  <w:r>
                    <w:rPr>
                      <w:rFonts w:ascii="仿宋_GB2312" w:hAnsi="仿宋_GB2312" w:cs="仿宋_GB2312" w:eastAsia="仿宋_GB2312"/>
                      <w:sz w:val="18"/>
                      <w:color w:val="0000FF"/>
                    </w:rPr>
                    <w:t>种主要谱系及</w:t>
                  </w:r>
                  <w:r>
                    <w:rPr>
                      <w:rFonts w:ascii="仿宋_GB2312" w:hAnsi="仿宋_GB2312" w:cs="仿宋_GB2312" w:eastAsia="仿宋_GB2312"/>
                      <w:sz w:val="18"/>
                      <w:color w:val="0000FF"/>
                    </w:rPr>
                    <w:t>La</w:t>
                  </w:r>
                  <w:r>
                    <w:rPr>
                      <w:rFonts w:ascii="仿宋_GB2312" w:hAnsi="仿宋_GB2312" w:cs="仿宋_GB2312" w:eastAsia="仿宋_GB2312"/>
                      <w:sz w:val="18"/>
                      <w:color w:val="0000FF"/>
                    </w:rPr>
                    <w:t>和</w:t>
                  </w:r>
                  <w:r>
                    <w:rPr>
                      <w:rFonts w:ascii="仿宋_GB2312" w:hAnsi="仿宋_GB2312" w:cs="仿宋_GB2312" w:eastAsia="仿宋_GB2312"/>
                      <w:sz w:val="18"/>
                      <w:color w:val="0000FF"/>
                    </w:rPr>
                    <w:t>M.canetti</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3.6.5</w:t>
                  </w:r>
                  <w:r>
                    <w:rPr>
                      <w:rFonts w:ascii="仿宋_GB2312" w:hAnsi="仿宋_GB2312" w:cs="仿宋_GB2312" w:eastAsia="仿宋_GB2312"/>
                      <w:sz w:val="18"/>
                      <w:color w:val="0000FF"/>
                    </w:rPr>
                    <w:t>耐药性预测：基于</w:t>
                  </w:r>
                  <w:r>
                    <w:rPr>
                      <w:rFonts w:ascii="仿宋_GB2312" w:hAnsi="仿宋_GB2312" w:cs="仿宋_GB2312" w:eastAsia="仿宋_GB2312"/>
                      <w:sz w:val="18"/>
                      <w:color w:val="0000FF"/>
                    </w:rPr>
                    <w:t>WHO</w:t>
                  </w:r>
                  <w:r>
                    <w:rPr>
                      <w:rFonts w:ascii="仿宋_GB2312" w:hAnsi="仿宋_GB2312" w:cs="仿宋_GB2312" w:eastAsia="仿宋_GB2312"/>
                      <w:sz w:val="18"/>
                      <w:color w:val="0000FF"/>
                    </w:rPr>
                    <w:t>最新耐药突变目录，覆盖</w:t>
                  </w:r>
                  <w:r>
                    <w:rPr>
                      <w:rFonts w:ascii="仿宋_GB2312" w:hAnsi="仿宋_GB2312" w:cs="仿宋_GB2312" w:eastAsia="仿宋_GB2312"/>
                      <w:sz w:val="18"/>
                      <w:color w:val="0000FF"/>
                    </w:rPr>
                    <w:t>18</w:t>
                  </w:r>
                  <w:r>
                    <w:rPr>
                      <w:rFonts w:ascii="仿宋_GB2312" w:hAnsi="仿宋_GB2312" w:cs="仿宋_GB2312" w:eastAsia="仿宋_GB2312"/>
                      <w:sz w:val="18"/>
                      <w:color w:val="0000FF"/>
                    </w:rPr>
                    <w:t>种一线及二线抗结核药物，对</w:t>
                  </w:r>
                  <w:r>
                    <w:rPr>
                      <w:rFonts w:ascii="仿宋_GB2312" w:hAnsi="仿宋_GB2312" w:cs="仿宋_GB2312" w:eastAsia="仿宋_GB2312"/>
                      <w:sz w:val="18"/>
                      <w:color w:val="0000FF"/>
                    </w:rPr>
                    <w:t>12</w:t>
                  </w:r>
                  <w:r>
                    <w:rPr>
                      <w:rFonts w:ascii="仿宋_GB2312" w:hAnsi="仿宋_GB2312" w:cs="仿宋_GB2312" w:eastAsia="仿宋_GB2312"/>
                      <w:sz w:val="18"/>
                      <w:color w:val="0000FF"/>
                    </w:rPr>
                    <w:t>种药物提供</w:t>
                  </w:r>
                  <w:r>
                    <w:rPr>
                      <w:rFonts w:ascii="仿宋_GB2312" w:hAnsi="仿宋_GB2312" w:cs="仿宋_GB2312" w:eastAsia="仿宋_GB2312"/>
                      <w:sz w:val="18"/>
                      <w:color w:val="0000FF"/>
                    </w:rPr>
                    <w:t>AI</w:t>
                  </w:r>
                  <w:r>
                    <w:rPr>
                      <w:rFonts w:ascii="仿宋_GB2312" w:hAnsi="仿宋_GB2312" w:cs="仿宋_GB2312" w:eastAsia="仿宋_GB2312"/>
                      <w:sz w:val="18"/>
                      <w:color w:val="0000FF"/>
                    </w:rPr>
                    <w:t>预测结果；</w:t>
                  </w:r>
                </w:p>
                <w:p>
                  <w:pPr>
                    <w:pStyle w:val="null3"/>
                    <w:jc w:val="both"/>
                  </w:pPr>
                  <w:r>
                    <w:rPr>
                      <w:rFonts w:ascii="仿宋_GB2312" w:hAnsi="仿宋_GB2312" w:cs="仿宋_GB2312" w:eastAsia="仿宋_GB2312"/>
                      <w:sz w:val="18"/>
                      <w:color w:val="0000FF"/>
                    </w:rPr>
                    <w:t>3.6.6</w:t>
                  </w:r>
                  <w:r>
                    <w:rPr>
                      <w:rFonts w:ascii="仿宋_GB2312" w:hAnsi="仿宋_GB2312" w:cs="仿宋_GB2312" w:eastAsia="仿宋_GB2312"/>
                      <w:sz w:val="18"/>
                      <w:color w:val="0000FF"/>
                    </w:rPr>
                    <w:t>支持</w:t>
                  </w:r>
                  <w:r>
                    <w:rPr>
                      <w:rFonts w:ascii="仿宋_GB2312" w:hAnsi="仿宋_GB2312" w:cs="仿宋_GB2312" w:eastAsia="仿宋_GB2312"/>
                      <w:sz w:val="18"/>
                      <w:color w:val="0000FF"/>
                    </w:rPr>
                    <w:t>AI</w:t>
                  </w:r>
                  <w:r>
                    <w:rPr>
                      <w:rFonts w:ascii="仿宋_GB2312" w:hAnsi="仿宋_GB2312" w:cs="仿宋_GB2312" w:eastAsia="仿宋_GB2312"/>
                      <w:sz w:val="18"/>
                      <w:color w:val="0000FF"/>
                    </w:rPr>
                    <w:t>模型识别混合感染，输出感染风险、菌株占比、谱系信息；</w:t>
                  </w:r>
                </w:p>
                <w:p>
                  <w:pPr>
                    <w:pStyle w:val="null3"/>
                    <w:jc w:val="both"/>
                  </w:pPr>
                  <w:r>
                    <w:rPr>
                      <w:rFonts w:ascii="仿宋_GB2312" w:hAnsi="仿宋_GB2312" w:cs="仿宋_GB2312" w:eastAsia="仿宋_GB2312"/>
                      <w:sz w:val="18"/>
                      <w:color w:val="0000FF"/>
                    </w:rPr>
                    <w:t>3.6.7</w:t>
                  </w:r>
                  <w:r>
                    <w:rPr>
                      <w:rFonts w:ascii="仿宋_GB2312" w:hAnsi="仿宋_GB2312" w:cs="仿宋_GB2312" w:eastAsia="仿宋_GB2312"/>
                      <w:sz w:val="18"/>
                      <w:color w:val="0000FF"/>
                    </w:rPr>
                    <w:t>支持传播溯源分析：遗传距离、传播簇、地理定位分析；</w:t>
                  </w:r>
                </w:p>
                <w:p>
                  <w:pPr>
                    <w:pStyle w:val="null3"/>
                    <w:jc w:val="both"/>
                  </w:pPr>
                  <w:r>
                    <w:rPr>
                      <w:rFonts w:ascii="仿宋_GB2312" w:hAnsi="仿宋_GB2312" w:cs="仿宋_GB2312" w:eastAsia="仿宋_GB2312"/>
                      <w:sz w:val="18"/>
                      <w:color w:val="0000FF"/>
                    </w:rPr>
                    <w:t>3.6.8</w:t>
                  </w:r>
                  <w:r>
                    <w:rPr>
                      <w:rFonts w:ascii="仿宋_GB2312" w:hAnsi="仿宋_GB2312" w:cs="仿宋_GB2312" w:eastAsia="仿宋_GB2312"/>
                      <w:sz w:val="18"/>
                      <w:color w:val="0000FF"/>
                    </w:rPr>
                    <w:t>进化树可视化，</w:t>
                  </w:r>
                  <w:r>
                    <w:rPr>
                      <w:rFonts w:ascii="仿宋_GB2312" w:hAnsi="仿宋_GB2312" w:cs="仿宋_GB2312" w:eastAsia="仿宋_GB2312"/>
                      <w:sz w:val="18"/>
                      <w:color w:val="0000FF"/>
                    </w:rPr>
                    <w:t xml:space="preserve">3 </w:t>
                  </w:r>
                  <w:r>
                    <w:rPr>
                      <w:rFonts w:ascii="仿宋_GB2312" w:hAnsi="仿宋_GB2312" w:cs="仿宋_GB2312" w:eastAsia="仿宋_GB2312"/>
                      <w:sz w:val="18"/>
                      <w:color w:val="0000FF"/>
                    </w:rPr>
                    <w:t xml:space="preserve">种距离算法 </w:t>
                  </w:r>
                  <w:r>
                    <w:rPr>
                      <w:rFonts w:ascii="仿宋_GB2312" w:hAnsi="仿宋_GB2312" w:cs="仿宋_GB2312" w:eastAsia="仿宋_GB2312"/>
                      <w:sz w:val="18"/>
                      <w:color w:val="0000FF"/>
                    </w:rPr>
                    <w:t xml:space="preserve">+ 3 </w:t>
                  </w:r>
                  <w:r>
                    <w:rPr>
                      <w:rFonts w:ascii="仿宋_GB2312" w:hAnsi="仿宋_GB2312" w:cs="仿宋_GB2312" w:eastAsia="仿宋_GB2312"/>
                      <w:sz w:val="18"/>
                      <w:color w:val="0000FF"/>
                    </w:rPr>
                    <w:t>种建树方式可选，可展示菌株亲缘、谱系、耐药信息，有多样本结果汇总可视化报告。</w:t>
                  </w:r>
                </w:p>
                <w:p>
                  <w:pPr>
                    <w:pStyle w:val="null3"/>
                    <w:jc w:val="both"/>
                  </w:pPr>
                  <w:r>
                    <w:rPr>
                      <w:rFonts w:ascii="仿宋_GB2312" w:hAnsi="仿宋_GB2312" w:cs="仿宋_GB2312" w:eastAsia="仿宋_GB2312"/>
                      <w:sz w:val="18"/>
                      <w:color w:val="0000FF"/>
                    </w:rPr>
                    <w:t>3.7</w:t>
                  </w:r>
                  <w:r>
                    <w:rPr>
                      <w:rFonts w:ascii="仿宋_GB2312" w:hAnsi="仿宋_GB2312" w:cs="仿宋_GB2312" w:eastAsia="仿宋_GB2312"/>
                      <w:sz w:val="18"/>
                      <w:color w:val="0000FF"/>
                    </w:rPr>
                    <w:t>非结核分枝杆菌（</w:t>
                  </w:r>
                  <w:r>
                    <w:rPr>
                      <w:rFonts w:ascii="仿宋_GB2312" w:hAnsi="仿宋_GB2312" w:cs="仿宋_GB2312" w:eastAsia="仿宋_GB2312"/>
                      <w:sz w:val="18"/>
                      <w:color w:val="0000FF"/>
                    </w:rPr>
                    <w:t>NTM</w:t>
                  </w:r>
                  <w:r>
                    <w:rPr>
                      <w:rFonts w:ascii="仿宋_GB2312" w:hAnsi="仿宋_GB2312" w:cs="仿宋_GB2312" w:eastAsia="仿宋_GB2312"/>
                      <w:sz w:val="18"/>
                      <w:color w:val="0000FF"/>
                    </w:rPr>
                    <w:t>）定制化分析功能</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3.7.1</w:t>
                  </w:r>
                  <w:r>
                    <w:rPr>
                      <w:rFonts w:ascii="仿宋_GB2312" w:hAnsi="仿宋_GB2312" w:cs="仿宋_GB2312" w:eastAsia="仿宋_GB2312"/>
                      <w:sz w:val="18"/>
                      <w:color w:val="0000FF"/>
                    </w:rPr>
                    <w:t>依据基因组平均核苷酸一致性识别</w:t>
                  </w:r>
                  <w:r>
                    <w:rPr>
                      <w:rFonts w:ascii="仿宋_GB2312" w:hAnsi="仿宋_GB2312" w:cs="仿宋_GB2312" w:eastAsia="仿宋_GB2312"/>
                      <w:sz w:val="18"/>
                      <w:color w:val="0000FF"/>
                    </w:rPr>
                    <w:t xml:space="preserve"> 175 </w:t>
                  </w:r>
                  <w:r>
                    <w:rPr>
                      <w:rFonts w:ascii="仿宋_GB2312" w:hAnsi="仿宋_GB2312" w:cs="仿宋_GB2312" w:eastAsia="仿宋_GB2312"/>
                      <w:sz w:val="18"/>
                      <w:color w:val="0000FF"/>
                    </w:rPr>
                    <w:t xml:space="preserve">种 </w:t>
                  </w:r>
                  <w:r>
                    <w:rPr>
                      <w:rFonts w:ascii="仿宋_GB2312" w:hAnsi="仿宋_GB2312" w:cs="仿宋_GB2312" w:eastAsia="仿宋_GB2312"/>
                      <w:sz w:val="18"/>
                      <w:color w:val="0000FF"/>
                    </w:rPr>
                    <w:t>NTM</w:t>
                  </w:r>
                  <w:r>
                    <w:rPr>
                      <w:rFonts w:ascii="仿宋_GB2312" w:hAnsi="仿宋_GB2312" w:cs="仿宋_GB2312" w:eastAsia="仿宋_GB2312"/>
                      <w:sz w:val="18"/>
                      <w:color w:val="0000FF"/>
                    </w:rPr>
                    <w:t>，可精准区分</w:t>
                  </w:r>
                  <w:r>
                    <w:rPr>
                      <w:rFonts w:ascii="仿宋_GB2312" w:hAnsi="仿宋_GB2312" w:cs="仿宋_GB2312" w:eastAsia="仿宋_GB2312"/>
                      <w:sz w:val="18"/>
                      <w:color w:val="0000FF"/>
                    </w:rPr>
                    <w:t>4</w:t>
                  </w:r>
                  <w:r>
                    <w:rPr>
                      <w:rFonts w:ascii="仿宋_GB2312" w:hAnsi="仿宋_GB2312" w:cs="仿宋_GB2312" w:eastAsia="仿宋_GB2312"/>
                      <w:sz w:val="18"/>
                      <w:color w:val="0000FF"/>
                    </w:rPr>
                    <w:t>大类复合群亚种。此外，提供最近参考基因组</w:t>
                  </w:r>
                  <w:r>
                    <w:rPr>
                      <w:rFonts w:ascii="仿宋_GB2312" w:hAnsi="仿宋_GB2312" w:cs="仿宋_GB2312" w:eastAsia="仿宋_GB2312"/>
                      <w:sz w:val="18"/>
                      <w:color w:val="0000FF"/>
                    </w:rPr>
                    <w:t>Genbank</w:t>
                  </w:r>
                  <w:r>
                    <w:rPr>
                      <w:rFonts w:ascii="仿宋_GB2312" w:hAnsi="仿宋_GB2312" w:cs="仿宋_GB2312" w:eastAsia="仿宋_GB2312"/>
                      <w:sz w:val="18"/>
                      <w:color w:val="0000FF"/>
                    </w:rPr>
                    <w:t>登录号、</w:t>
                  </w:r>
                  <w:r>
                    <w:rPr>
                      <w:rFonts w:ascii="仿宋_GB2312" w:hAnsi="仿宋_GB2312" w:cs="仿宋_GB2312" w:eastAsia="仿宋_GB2312"/>
                      <w:sz w:val="18"/>
                      <w:color w:val="0000FF"/>
                    </w:rPr>
                    <w:t>MLST</w:t>
                  </w:r>
                  <w:r>
                    <w:rPr>
                      <w:rFonts w:ascii="仿宋_GB2312" w:hAnsi="仿宋_GB2312" w:cs="仿宋_GB2312" w:eastAsia="仿宋_GB2312"/>
                      <w:sz w:val="18"/>
                      <w:color w:val="0000FF"/>
                    </w:rPr>
                    <w:t>、</w:t>
                  </w:r>
                  <w:r>
                    <w:rPr>
                      <w:rFonts w:ascii="仿宋_GB2312" w:hAnsi="仿宋_GB2312" w:cs="仿宋_GB2312" w:eastAsia="仿宋_GB2312"/>
                      <w:sz w:val="18"/>
                      <w:color w:val="0000FF"/>
                    </w:rPr>
                    <w:t>NTM</w:t>
                  </w:r>
                  <w:r>
                    <w:rPr>
                      <w:rFonts w:ascii="仿宋_GB2312" w:hAnsi="仿宋_GB2312" w:cs="仿宋_GB2312" w:eastAsia="仿宋_GB2312"/>
                      <w:sz w:val="18"/>
                      <w:color w:val="0000FF"/>
                    </w:rPr>
                    <w:t>生长类型、最邻近</w:t>
                  </w:r>
                  <w:r>
                    <w:rPr>
                      <w:rFonts w:ascii="仿宋_GB2312" w:hAnsi="仿宋_GB2312" w:cs="仿宋_GB2312" w:eastAsia="仿宋_GB2312"/>
                      <w:sz w:val="18"/>
                      <w:color w:val="0000FF"/>
                    </w:rPr>
                    <w:t>10</w:t>
                  </w:r>
                  <w:r>
                    <w:rPr>
                      <w:rFonts w:ascii="仿宋_GB2312" w:hAnsi="仿宋_GB2312" w:cs="仿宋_GB2312" w:eastAsia="仿宋_GB2312"/>
                      <w:sz w:val="18"/>
                      <w:color w:val="0000FF"/>
                    </w:rPr>
                    <w:t>个物种</w:t>
                  </w:r>
                  <w:r>
                    <w:rPr>
                      <w:rFonts w:ascii="仿宋_GB2312" w:hAnsi="仿宋_GB2312" w:cs="仿宋_GB2312" w:eastAsia="仿宋_GB2312"/>
                      <w:sz w:val="18"/>
                      <w:color w:val="0000FF"/>
                    </w:rPr>
                    <w:t>/</w:t>
                  </w:r>
                  <w:r>
                    <w:rPr>
                      <w:rFonts w:ascii="仿宋_GB2312" w:hAnsi="仿宋_GB2312" w:cs="仿宋_GB2312" w:eastAsia="仿宋_GB2312"/>
                      <w:sz w:val="18"/>
                      <w:color w:val="0000FF"/>
                    </w:rPr>
                    <w:t>亚种的系统发育树结果，以及绝对丰度与相对丰度结果；</w:t>
                  </w:r>
                </w:p>
                <w:p>
                  <w:pPr>
                    <w:pStyle w:val="null3"/>
                    <w:jc w:val="both"/>
                  </w:pPr>
                  <w:r>
                    <w:rPr>
                      <w:rFonts w:ascii="仿宋_GB2312" w:hAnsi="仿宋_GB2312" w:cs="仿宋_GB2312" w:eastAsia="仿宋_GB2312"/>
                      <w:sz w:val="18"/>
                      <w:color w:val="0000FF"/>
                    </w:rPr>
                    <w:t>3.7.2</w:t>
                  </w:r>
                  <w:r>
                    <w:rPr>
                      <w:rFonts w:ascii="仿宋_GB2312" w:hAnsi="仿宋_GB2312" w:cs="仿宋_GB2312" w:eastAsia="仿宋_GB2312"/>
                      <w:sz w:val="18"/>
                      <w:color w:val="0000FF"/>
                    </w:rPr>
                    <w:t>测序数据与基因组装数据质控，出具含</w:t>
                  </w:r>
                  <w:r>
                    <w:rPr>
                      <w:rFonts w:ascii="仿宋_GB2312" w:hAnsi="仿宋_GB2312" w:cs="仿宋_GB2312" w:eastAsia="仿宋_GB2312"/>
                      <w:sz w:val="18"/>
                      <w:color w:val="0000FF"/>
                    </w:rPr>
                    <w:t>GC</w:t>
                  </w:r>
                  <w:r>
                    <w:rPr>
                      <w:rFonts w:ascii="仿宋_GB2312" w:hAnsi="仿宋_GB2312" w:cs="仿宋_GB2312" w:eastAsia="仿宋_GB2312"/>
                      <w:sz w:val="18"/>
                      <w:color w:val="0000FF"/>
                    </w:rPr>
                    <w:t>含量、</w:t>
                  </w:r>
                  <w:r>
                    <w:rPr>
                      <w:rFonts w:ascii="仿宋_GB2312" w:hAnsi="仿宋_GB2312" w:cs="仿宋_GB2312" w:eastAsia="仿宋_GB2312"/>
                      <w:sz w:val="18"/>
                      <w:color w:val="0000FF"/>
                    </w:rPr>
                    <w:t>Q20/Q30</w:t>
                  </w:r>
                  <w:r>
                    <w:rPr>
                      <w:rFonts w:ascii="仿宋_GB2312" w:hAnsi="仿宋_GB2312" w:cs="仿宋_GB2312" w:eastAsia="仿宋_GB2312"/>
                      <w:sz w:val="18"/>
                      <w:color w:val="0000FF"/>
                    </w:rPr>
                    <w:t>、</w:t>
                  </w:r>
                  <w:r>
                    <w:rPr>
                      <w:rFonts w:ascii="仿宋_GB2312" w:hAnsi="仿宋_GB2312" w:cs="仿宋_GB2312" w:eastAsia="仿宋_GB2312"/>
                      <w:sz w:val="18"/>
                      <w:color w:val="0000FF"/>
                    </w:rPr>
                    <w:t>N50</w:t>
                  </w:r>
                  <w:r>
                    <w:rPr>
                      <w:rFonts w:ascii="仿宋_GB2312" w:hAnsi="仿宋_GB2312" w:cs="仿宋_GB2312" w:eastAsia="仿宋_GB2312"/>
                      <w:sz w:val="18"/>
                      <w:color w:val="0000FF"/>
                    </w:rPr>
                    <w:t>、参考基因组覆盖度等</w:t>
                  </w:r>
                  <w:r>
                    <w:rPr>
                      <w:rFonts w:ascii="仿宋_GB2312" w:hAnsi="仿宋_GB2312" w:cs="仿宋_GB2312" w:eastAsia="仿宋_GB2312"/>
                      <w:sz w:val="18"/>
                      <w:color w:val="0000FF"/>
                    </w:rPr>
                    <w:t>15</w:t>
                  </w:r>
                  <w:r>
                    <w:rPr>
                      <w:rFonts w:ascii="仿宋_GB2312" w:hAnsi="仿宋_GB2312" w:cs="仿宋_GB2312" w:eastAsia="仿宋_GB2312"/>
                      <w:sz w:val="18"/>
                      <w:color w:val="0000FF"/>
                    </w:rPr>
                    <w:t>项指标的可视化报告；</w:t>
                  </w:r>
                </w:p>
                <w:p>
                  <w:pPr>
                    <w:pStyle w:val="null3"/>
                    <w:jc w:val="both"/>
                  </w:pPr>
                  <w:r>
                    <w:rPr>
                      <w:rFonts w:ascii="仿宋_GB2312" w:hAnsi="仿宋_GB2312" w:cs="仿宋_GB2312" w:eastAsia="仿宋_GB2312"/>
                      <w:sz w:val="18"/>
                      <w:color w:val="0000FF"/>
                    </w:rPr>
                    <w:t>3.7.3</w:t>
                  </w:r>
                  <w:r>
                    <w:rPr>
                      <w:rFonts w:ascii="仿宋_GB2312" w:hAnsi="仿宋_GB2312" w:cs="仿宋_GB2312" w:eastAsia="仿宋_GB2312"/>
                      <w:sz w:val="18"/>
                      <w:color w:val="0000FF"/>
                    </w:rPr>
                    <w:t>进行基因组从头组装并绘制基因组可视化圈图；</w:t>
                  </w:r>
                </w:p>
                <w:p>
                  <w:pPr>
                    <w:pStyle w:val="null3"/>
                    <w:jc w:val="both"/>
                  </w:pPr>
                  <w:r>
                    <w:rPr>
                      <w:rFonts w:ascii="仿宋_GB2312" w:hAnsi="仿宋_GB2312" w:cs="仿宋_GB2312" w:eastAsia="仿宋_GB2312"/>
                      <w:sz w:val="18"/>
                      <w:color w:val="0000FF"/>
                    </w:rPr>
                    <w:t>3.7.4</w:t>
                  </w:r>
                  <w:r>
                    <w:rPr>
                      <w:rFonts w:ascii="仿宋_GB2312" w:hAnsi="仿宋_GB2312" w:cs="仿宋_GB2312" w:eastAsia="仿宋_GB2312"/>
                      <w:sz w:val="18"/>
                      <w:color w:val="0000FF"/>
                    </w:rPr>
                    <w:t>预测蛋白编码基因与非编码</w:t>
                  </w:r>
                  <w:r>
                    <w:rPr>
                      <w:rFonts w:ascii="仿宋_GB2312" w:hAnsi="仿宋_GB2312" w:cs="仿宋_GB2312" w:eastAsia="仿宋_GB2312"/>
                      <w:sz w:val="18"/>
                      <w:color w:val="0000FF"/>
                    </w:rPr>
                    <w:t>RNA</w:t>
                  </w:r>
                  <w:r>
                    <w:rPr>
                      <w:rFonts w:ascii="仿宋_GB2312" w:hAnsi="仿宋_GB2312" w:cs="仿宋_GB2312" w:eastAsia="仿宋_GB2312"/>
                      <w:sz w:val="18"/>
                      <w:color w:val="0000FF"/>
                    </w:rPr>
                    <w:t>，检测可移动遗传元件（质粒、前噬菌体、插入序列）；</w:t>
                  </w:r>
                </w:p>
                <w:p>
                  <w:pPr>
                    <w:pStyle w:val="null3"/>
                    <w:jc w:val="both"/>
                  </w:pPr>
                  <w:r>
                    <w:rPr>
                      <w:rFonts w:ascii="仿宋_GB2312" w:hAnsi="仿宋_GB2312" w:cs="仿宋_GB2312" w:eastAsia="仿宋_GB2312"/>
                      <w:sz w:val="18"/>
                      <w:color w:val="0000FF"/>
                    </w:rPr>
                    <w:t>3.7.5</w:t>
                  </w:r>
                  <w:r>
                    <w:rPr>
                      <w:rFonts w:ascii="仿宋_GB2312" w:hAnsi="仿宋_GB2312" w:cs="仿宋_GB2312" w:eastAsia="仿宋_GB2312"/>
                      <w:sz w:val="18"/>
                      <w:color w:val="0000FF"/>
                    </w:rPr>
                    <w:t>依托</w:t>
                  </w:r>
                  <w:r>
                    <w:rPr>
                      <w:rFonts w:ascii="仿宋_GB2312" w:hAnsi="仿宋_GB2312" w:cs="仿宋_GB2312" w:eastAsia="仿宋_GB2312"/>
                      <w:sz w:val="18"/>
                      <w:color w:val="0000FF"/>
                    </w:rPr>
                    <w:t xml:space="preserve"> COG</w:t>
                  </w:r>
                  <w:r>
                    <w:rPr>
                      <w:rFonts w:ascii="仿宋_GB2312" w:hAnsi="仿宋_GB2312" w:cs="仿宋_GB2312" w:eastAsia="仿宋_GB2312"/>
                      <w:sz w:val="18"/>
                      <w:color w:val="0000FF"/>
                    </w:rPr>
                    <w:t>、</w:t>
                  </w:r>
                  <w:r>
                    <w:rPr>
                      <w:rFonts w:ascii="仿宋_GB2312" w:hAnsi="仿宋_GB2312" w:cs="仿宋_GB2312" w:eastAsia="仿宋_GB2312"/>
                      <w:sz w:val="18"/>
                      <w:color w:val="0000FF"/>
                    </w:rPr>
                    <w:t>GO</w:t>
                  </w:r>
                  <w:r>
                    <w:rPr>
                      <w:rFonts w:ascii="仿宋_GB2312" w:hAnsi="仿宋_GB2312" w:cs="仿宋_GB2312" w:eastAsia="仿宋_GB2312"/>
                      <w:sz w:val="18"/>
                      <w:color w:val="0000FF"/>
                    </w:rPr>
                    <w:t>、</w:t>
                  </w:r>
                  <w:r>
                    <w:rPr>
                      <w:rFonts w:ascii="仿宋_GB2312" w:hAnsi="仿宋_GB2312" w:cs="仿宋_GB2312" w:eastAsia="仿宋_GB2312"/>
                      <w:sz w:val="18"/>
                      <w:color w:val="0000FF"/>
                    </w:rPr>
                    <w:t xml:space="preserve">KEGG </w:t>
                  </w:r>
                  <w:r>
                    <w:rPr>
                      <w:rFonts w:ascii="仿宋_GB2312" w:hAnsi="仿宋_GB2312" w:cs="仿宋_GB2312" w:eastAsia="仿宋_GB2312"/>
                      <w:sz w:val="18"/>
                      <w:color w:val="0000FF"/>
                    </w:rPr>
                    <w:t>完成基因功能注释分类；</w:t>
                  </w:r>
                </w:p>
                <w:p>
                  <w:pPr>
                    <w:pStyle w:val="null3"/>
                    <w:jc w:val="both"/>
                  </w:pPr>
                  <w:r>
                    <w:rPr>
                      <w:rFonts w:ascii="仿宋_GB2312" w:hAnsi="仿宋_GB2312" w:cs="仿宋_GB2312" w:eastAsia="仿宋_GB2312"/>
                      <w:sz w:val="18"/>
                      <w:color w:val="0000FF"/>
                    </w:rPr>
                    <w:t>3.7.6</w:t>
                  </w:r>
                  <w:r>
                    <w:rPr>
                      <w:rFonts w:ascii="仿宋_GB2312" w:hAnsi="仿宋_GB2312" w:cs="仿宋_GB2312" w:eastAsia="仿宋_GB2312"/>
                      <w:sz w:val="18"/>
                      <w:color w:val="0000FF"/>
                    </w:rPr>
                    <w:t>分别对基因编码蛋白进行信号肽和跨膜螺旋结构预测，并在此基础上预测分泌蛋白；</w:t>
                  </w:r>
                </w:p>
                <w:p>
                  <w:pPr>
                    <w:pStyle w:val="null3"/>
                    <w:jc w:val="both"/>
                  </w:pPr>
                  <w:r>
                    <w:rPr>
                      <w:rFonts w:ascii="仿宋_GB2312" w:hAnsi="仿宋_GB2312" w:cs="仿宋_GB2312" w:eastAsia="仿宋_GB2312"/>
                      <w:sz w:val="18"/>
                      <w:color w:val="0000FF"/>
                    </w:rPr>
                    <w:t>3.7.7</w:t>
                  </w:r>
                  <w:r>
                    <w:rPr>
                      <w:rFonts w:ascii="仿宋_GB2312" w:hAnsi="仿宋_GB2312" w:cs="仿宋_GB2312" w:eastAsia="仿宋_GB2312"/>
                      <w:sz w:val="18"/>
                      <w:color w:val="0000FF"/>
                    </w:rPr>
                    <w:t>基于</w:t>
                  </w:r>
                  <w:r>
                    <w:rPr>
                      <w:rFonts w:ascii="仿宋_GB2312" w:hAnsi="仿宋_GB2312" w:cs="仿宋_GB2312" w:eastAsia="仿宋_GB2312"/>
                      <w:sz w:val="18"/>
                      <w:color w:val="0000FF"/>
                    </w:rPr>
                    <w:t>CARD</w:t>
                  </w:r>
                  <w:r>
                    <w:rPr>
                      <w:rFonts w:ascii="仿宋_GB2312" w:hAnsi="仿宋_GB2312" w:cs="仿宋_GB2312" w:eastAsia="仿宋_GB2312"/>
                      <w:sz w:val="18"/>
                      <w:color w:val="0000FF"/>
                    </w:rPr>
                    <w:t>数据库</w:t>
                  </w:r>
                  <w:r>
                    <w:rPr>
                      <w:rFonts w:ascii="仿宋_GB2312" w:hAnsi="仿宋_GB2312" w:cs="仿宋_GB2312" w:eastAsia="仿宋_GB2312"/>
                      <w:sz w:val="18"/>
                      <w:color w:val="0000FF"/>
                    </w:rPr>
                    <w:t>（或能达到同等分析输出结果的等效数据库）</w:t>
                  </w:r>
                  <w:r>
                    <w:rPr>
                      <w:rFonts w:ascii="仿宋_GB2312" w:hAnsi="仿宋_GB2312" w:cs="仿宋_GB2312" w:eastAsia="仿宋_GB2312"/>
                      <w:sz w:val="18"/>
                      <w:color w:val="0000FF"/>
                    </w:rPr>
                    <w:t>进行耐药基因检测与耐药性注释，并进一步对以下物种进行耐药基因突变检测与耐药性注释：</w:t>
                  </w:r>
                  <w:r>
                    <w:rPr>
                      <w:rFonts w:ascii="仿宋_GB2312" w:hAnsi="仿宋_GB2312" w:cs="仿宋_GB2312" w:eastAsia="仿宋_GB2312"/>
                      <w:sz w:val="18"/>
                      <w:color w:val="0000FF"/>
                    </w:rPr>
                    <w:t>Mycobacterium leprae</w:t>
                  </w:r>
                  <w:r>
                    <w:rPr>
                      <w:rFonts w:ascii="仿宋_GB2312" w:hAnsi="仿宋_GB2312" w:cs="仿宋_GB2312" w:eastAsia="仿宋_GB2312"/>
                      <w:sz w:val="18"/>
                      <w:color w:val="0000FF"/>
                    </w:rPr>
                    <w:t>、</w:t>
                  </w:r>
                  <w:r>
                    <w:rPr>
                      <w:rFonts w:ascii="仿宋_GB2312" w:hAnsi="仿宋_GB2312" w:cs="仿宋_GB2312" w:eastAsia="仿宋_GB2312"/>
                      <w:sz w:val="18"/>
                      <w:color w:val="0000FF"/>
                    </w:rPr>
                    <w:t>Mycobacteroides abscessussubsp. abscessus</w:t>
                  </w:r>
                  <w:r>
                    <w:rPr>
                      <w:rFonts w:ascii="仿宋_GB2312" w:hAnsi="仿宋_GB2312" w:cs="仿宋_GB2312" w:eastAsia="仿宋_GB2312"/>
                      <w:sz w:val="18"/>
                      <w:color w:val="0000FF"/>
                    </w:rPr>
                    <w:t>、</w:t>
                  </w:r>
                  <w:r>
                    <w:rPr>
                      <w:rFonts w:ascii="仿宋_GB2312" w:hAnsi="仿宋_GB2312" w:cs="仿宋_GB2312" w:eastAsia="仿宋_GB2312"/>
                      <w:sz w:val="18"/>
                      <w:color w:val="0000FF"/>
                    </w:rPr>
                    <w:t>Mycobacteroides abscessussubsp. bolletii</w:t>
                  </w:r>
                  <w:r>
                    <w:rPr>
                      <w:rFonts w:ascii="仿宋_GB2312" w:hAnsi="仿宋_GB2312" w:cs="仿宋_GB2312" w:eastAsia="仿宋_GB2312"/>
                      <w:sz w:val="18"/>
                      <w:color w:val="0000FF"/>
                    </w:rPr>
                    <w:t xml:space="preserve">以及 </w:t>
                  </w:r>
                  <w:r>
                    <w:rPr>
                      <w:rFonts w:ascii="仿宋_GB2312" w:hAnsi="仿宋_GB2312" w:cs="仿宋_GB2312" w:eastAsia="仿宋_GB2312"/>
                      <w:sz w:val="18"/>
                      <w:color w:val="0000FF"/>
                    </w:rPr>
                    <w:t>Mycobacteroides abscessussubsp. massiliense</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3.7.8</w:t>
                  </w:r>
                  <w:r>
                    <w:rPr>
                      <w:rFonts w:ascii="仿宋_GB2312" w:hAnsi="仿宋_GB2312" w:cs="仿宋_GB2312" w:eastAsia="仿宋_GB2312"/>
                      <w:sz w:val="18"/>
                      <w:color w:val="0000FF"/>
                    </w:rPr>
                    <w:t>基于</w:t>
                  </w:r>
                  <w:r>
                    <w:rPr>
                      <w:rFonts w:ascii="仿宋_GB2312" w:hAnsi="仿宋_GB2312" w:cs="仿宋_GB2312" w:eastAsia="仿宋_GB2312"/>
                      <w:sz w:val="18"/>
                      <w:color w:val="0000FF"/>
                    </w:rPr>
                    <w:t>VFDB</w:t>
                  </w:r>
                  <w:r>
                    <w:rPr>
                      <w:rFonts w:ascii="仿宋_GB2312" w:hAnsi="仿宋_GB2312" w:cs="仿宋_GB2312" w:eastAsia="仿宋_GB2312"/>
                      <w:sz w:val="18"/>
                      <w:color w:val="0000FF"/>
                    </w:rPr>
                    <w:t>数据库</w:t>
                  </w:r>
                  <w:r>
                    <w:rPr>
                      <w:rFonts w:ascii="仿宋_GB2312" w:hAnsi="仿宋_GB2312" w:cs="仿宋_GB2312" w:eastAsia="仿宋_GB2312"/>
                      <w:sz w:val="18"/>
                      <w:color w:val="0000FF"/>
                    </w:rPr>
                    <w:t>（或能达到同等分析输出结果的等效数据库）</w:t>
                  </w:r>
                  <w:r>
                    <w:rPr>
                      <w:rFonts w:ascii="仿宋_GB2312" w:hAnsi="仿宋_GB2312" w:cs="仿宋_GB2312" w:eastAsia="仿宋_GB2312"/>
                      <w:sz w:val="18"/>
                      <w:color w:val="0000FF"/>
                    </w:rPr>
                    <w:t>进行毒力因子检测与功能注释；</w:t>
                  </w:r>
                </w:p>
                <w:p>
                  <w:pPr>
                    <w:pStyle w:val="null3"/>
                    <w:jc w:val="both"/>
                  </w:pPr>
                  <w:r>
                    <w:rPr>
                      <w:rFonts w:ascii="仿宋_GB2312" w:hAnsi="仿宋_GB2312" w:cs="仿宋_GB2312" w:eastAsia="仿宋_GB2312"/>
                      <w:sz w:val="18"/>
                      <w:color w:val="0000FF"/>
                    </w:rPr>
                    <w:t>3.7.9</w:t>
                  </w:r>
                  <w:r>
                    <w:rPr>
                      <w:rFonts w:ascii="仿宋_GB2312" w:hAnsi="仿宋_GB2312" w:cs="仿宋_GB2312" w:eastAsia="仿宋_GB2312"/>
                      <w:sz w:val="18"/>
                      <w:color w:val="0000FF"/>
                    </w:rPr>
                    <w:t>提供耐药基因、毒力因子与可移动遗传元件结果位置关联结果。</w:t>
                  </w:r>
                </w:p>
                <w:p>
                  <w:pPr>
                    <w:pStyle w:val="null3"/>
                    <w:jc w:val="both"/>
                  </w:pPr>
                  <w:r>
                    <w:rPr>
                      <w:rFonts w:ascii="仿宋_GB2312" w:hAnsi="仿宋_GB2312" w:cs="仿宋_GB2312" w:eastAsia="仿宋_GB2312"/>
                      <w:sz w:val="18"/>
                      <w:color w:val="0000FF"/>
                    </w:rPr>
                    <w:t>3.8</w:t>
                  </w:r>
                  <w:r>
                    <w:rPr>
                      <w:rFonts w:ascii="仿宋_GB2312" w:hAnsi="仿宋_GB2312" w:cs="仿宋_GB2312" w:eastAsia="仿宋_GB2312"/>
                      <w:sz w:val="18"/>
                      <w:color w:val="0000FF"/>
                    </w:rPr>
                    <w:t>数据库功能：具备样本基因组学分析结果的查询筛选及分析结果批量下载功能。</w:t>
                  </w:r>
                </w:p>
                <w:p>
                  <w:pPr>
                    <w:pStyle w:val="null3"/>
                    <w:jc w:val="both"/>
                  </w:pPr>
                  <w:r>
                    <w:rPr>
                      <w:rFonts w:ascii="仿宋_GB2312" w:hAnsi="仿宋_GB2312" w:cs="仿宋_GB2312" w:eastAsia="仿宋_GB2312"/>
                      <w:sz w:val="18"/>
                      <w:color w:val="0000FF"/>
                    </w:rPr>
                    <w:t>3.9</w:t>
                  </w:r>
                  <w:r>
                    <w:rPr>
                      <w:rFonts w:ascii="仿宋_GB2312" w:hAnsi="仿宋_GB2312" w:cs="仿宋_GB2312" w:eastAsia="仿宋_GB2312"/>
                      <w:sz w:val="18"/>
                      <w:color w:val="0000FF"/>
                    </w:rPr>
                    <w:t>数据兼容性：支持二三代</w:t>
                  </w:r>
                  <w:r>
                    <w:rPr>
                      <w:rFonts w:ascii="仿宋_GB2312" w:hAnsi="仿宋_GB2312" w:cs="仿宋_GB2312" w:eastAsia="仿宋_GB2312"/>
                      <w:sz w:val="18"/>
                      <w:color w:val="0000FF"/>
                    </w:rPr>
                    <w:t>测序平台下机数据的分析，可直接导入</w:t>
                  </w:r>
                  <w:r>
                    <w:rPr>
                      <w:rFonts w:ascii="仿宋_GB2312" w:hAnsi="仿宋_GB2312" w:cs="仿宋_GB2312" w:eastAsia="仿宋_GB2312"/>
                      <w:sz w:val="18"/>
                      <w:color w:val="0000FF"/>
                    </w:rPr>
                    <w:t>fastq.gz</w:t>
                  </w:r>
                  <w:r>
                    <w:rPr>
                      <w:rFonts w:ascii="仿宋_GB2312" w:hAnsi="仿宋_GB2312" w:cs="仿宋_GB2312" w:eastAsia="仿宋_GB2312"/>
                      <w:sz w:val="18"/>
                      <w:color w:val="0000FF"/>
                    </w:rPr>
                    <w:t>和</w:t>
                  </w:r>
                  <w:r>
                    <w:rPr>
                      <w:rFonts w:ascii="仿宋_GB2312" w:hAnsi="仿宋_GB2312" w:cs="仿宋_GB2312" w:eastAsia="仿宋_GB2312"/>
                      <w:sz w:val="18"/>
                      <w:color w:val="0000FF"/>
                    </w:rPr>
                    <w:t>fq.gz</w:t>
                  </w:r>
                  <w:r>
                    <w:rPr>
                      <w:rFonts w:ascii="仿宋_GB2312" w:hAnsi="仿宋_GB2312" w:cs="仿宋_GB2312" w:eastAsia="仿宋_GB2312"/>
                      <w:sz w:val="18"/>
                      <w:color w:val="0000FF"/>
                    </w:rPr>
                    <w:t>格式文件。</w:t>
                  </w:r>
                </w:p>
                <w:p>
                  <w:pPr>
                    <w:pStyle w:val="null3"/>
                    <w:jc w:val="both"/>
                  </w:pPr>
                  <w:r>
                    <w:rPr>
                      <w:rFonts w:ascii="仿宋_GB2312" w:hAnsi="仿宋_GB2312" w:cs="仿宋_GB2312" w:eastAsia="仿宋_GB2312"/>
                      <w:sz w:val="18"/>
                      <w:color w:val="0000FF"/>
                    </w:rPr>
                    <w:t>3.10</w:t>
                  </w:r>
                  <w:r>
                    <w:rPr>
                      <w:rFonts w:ascii="仿宋_GB2312" w:hAnsi="仿宋_GB2312" w:cs="仿宋_GB2312" w:eastAsia="仿宋_GB2312"/>
                      <w:sz w:val="18"/>
                      <w:color w:val="0000FF"/>
                    </w:rPr>
                    <w:t>数据安全：本地存储数据加密保护，多角色分级权限管控访问范围，支持手动、自动备份与故障恢复。</w:t>
                  </w:r>
                </w:p>
                <w:p>
                  <w:pPr>
                    <w:pStyle w:val="null3"/>
                    <w:jc w:val="both"/>
                  </w:pPr>
                  <w:r>
                    <w:rPr>
                      <w:rFonts w:ascii="仿宋_GB2312" w:hAnsi="仿宋_GB2312" w:cs="仿宋_GB2312" w:eastAsia="仿宋_GB2312"/>
                      <w:sz w:val="18"/>
                      <w:color w:val="0000FF"/>
                    </w:rPr>
                    <w:t>3.11</w:t>
                  </w:r>
                  <w:r>
                    <w:rPr>
                      <w:rFonts w:ascii="仿宋_GB2312" w:hAnsi="仿宋_GB2312" w:cs="仿宋_GB2312" w:eastAsia="仿宋_GB2312"/>
                      <w:sz w:val="18"/>
                      <w:color w:val="0000FF"/>
                    </w:rPr>
                    <w:t>适配性：适配结核分枝杆菌分析场景，可完成菌株分型、混合感染识别、</w:t>
                  </w:r>
                  <w:r>
                    <w:rPr>
                      <w:rFonts w:ascii="仿宋_GB2312" w:hAnsi="仿宋_GB2312" w:cs="仿宋_GB2312" w:eastAsia="仿宋_GB2312"/>
                      <w:sz w:val="18"/>
                      <w:color w:val="0000FF"/>
                    </w:rPr>
                    <w:t xml:space="preserve">18 </w:t>
                  </w:r>
                  <w:r>
                    <w:rPr>
                      <w:rFonts w:ascii="仿宋_GB2312" w:hAnsi="仿宋_GB2312" w:cs="仿宋_GB2312" w:eastAsia="仿宋_GB2312"/>
                      <w:sz w:val="18"/>
                      <w:color w:val="0000FF"/>
                    </w:rPr>
                    <w:t>种抗结核药耐药预测、传播溯源等防控科研专项分析。</w:t>
                  </w:r>
                </w:p>
                <w:p>
                  <w:pPr>
                    <w:pStyle w:val="null3"/>
                    <w:jc w:val="both"/>
                  </w:pPr>
                  <w:r>
                    <w:rPr>
                      <w:rFonts w:ascii="仿宋_GB2312" w:hAnsi="仿宋_GB2312" w:cs="仿宋_GB2312" w:eastAsia="仿宋_GB2312"/>
                      <w:sz w:val="18"/>
                      <w:color w:val="0000FF"/>
                    </w:rPr>
                    <w:t>▲</w:t>
                  </w:r>
                  <w:r>
                    <w:rPr>
                      <w:rFonts w:ascii="仿宋_GB2312" w:hAnsi="仿宋_GB2312" w:cs="仿宋_GB2312" w:eastAsia="仿宋_GB2312"/>
                      <w:sz w:val="18"/>
                      <w:color w:val="0000FF"/>
                    </w:rPr>
                    <w:t>3.12</w:t>
                  </w:r>
                  <w:r>
                    <w:rPr>
                      <w:rFonts w:ascii="仿宋_GB2312" w:hAnsi="仿宋_GB2312" w:cs="仿宋_GB2312" w:eastAsia="仿宋_GB2312"/>
                      <w:sz w:val="18"/>
                      <w:color w:val="0000FF"/>
                    </w:rPr>
                    <w:t>软件运行响应效率：</w:t>
                  </w:r>
                  <w:r>
                    <w:rPr>
                      <w:rFonts w:ascii="仿宋_GB2312" w:hAnsi="仿宋_GB2312" w:cs="仿宋_GB2312" w:eastAsia="仿宋_GB2312"/>
                      <w:sz w:val="18"/>
                      <w:color w:val="0000FF"/>
                    </w:rPr>
                    <w:t>1</w:t>
                  </w:r>
                  <w:r>
                    <w:rPr>
                      <w:rFonts w:ascii="仿宋_GB2312" w:hAnsi="仿宋_GB2312" w:cs="仿宋_GB2312" w:eastAsia="仿宋_GB2312"/>
                      <w:sz w:val="18"/>
                      <w:color w:val="0000FF"/>
                    </w:rPr>
                    <w:t>小时可完成</w:t>
                  </w:r>
                  <w:r>
                    <w:rPr>
                      <w:rFonts w:ascii="仿宋_GB2312" w:hAnsi="仿宋_GB2312" w:cs="仿宋_GB2312" w:eastAsia="仿宋_GB2312"/>
                      <w:sz w:val="18"/>
                      <w:color w:val="0000FF"/>
                    </w:rPr>
                    <w:t>200</w:t>
                  </w:r>
                  <w:r>
                    <w:rPr>
                      <w:rFonts w:ascii="仿宋_GB2312" w:hAnsi="仿宋_GB2312" w:cs="仿宋_GB2312" w:eastAsia="仿宋_GB2312"/>
                      <w:sz w:val="18"/>
                      <w:color w:val="0000FF"/>
                    </w:rPr>
                    <w:t>例</w:t>
                  </w:r>
                  <w:r>
                    <w:rPr>
                      <w:rFonts w:ascii="仿宋_GB2312" w:hAnsi="仿宋_GB2312" w:cs="仿宋_GB2312" w:eastAsia="仿宋_GB2312"/>
                      <w:sz w:val="18"/>
                      <w:color w:val="0000FF"/>
                    </w:rPr>
                    <w:t>500M</w:t>
                  </w:r>
                  <w:r>
                    <w:rPr>
                      <w:rFonts w:ascii="仿宋_GB2312" w:hAnsi="仿宋_GB2312" w:cs="仿宋_GB2312" w:eastAsia="仿宋_GB2312"/>
                      <w:sz w:val="18"/>
                      <w:color w:val="0000FF"/>
                    </w:rPr>
                    <w:t>结核测序样本全分析，软件运行可用率</w:t>
                  </w:r>
                  <w:r>
                    <w:rPr>
                      <w:rFonts w:ascii="仿宋_GB2312" w:hAnsi="仿宋_GB2312" w:cs="仿宋_GB2312" w:eastAsia="仿宋_GB2312"/>
                      <w:sz w:val="18"/>
                      <w:color w:val="0000FF"/>
                    </w:rPr>
                    <w:t>≥95%</w:t>
                  </w:r>
                  <w:r>
                    <w:rPr>
                      <w:rFonts w:ascii="仿宋_GB2312" w:hAnsi="仿宋_GB2312" w:cs="仿宋_GB2312" w:eastAsia="仿宋_GB2312"/>
                      <w:sz w:val="18"/>
                      <w:color w:val="0000FF"/>
                    </w:rPr>
                    <w:t>。</w:t>
                  </w:r>
                </w:p>
                <w:p>
                  <w:pPr>
                    <w:pStyle w:val="null3"/>
                    <w:jc w:val="both"/>
                  </w:pPr>
                  <w:r>
                    <w:rPr>
                      <w:rFonts w:ascii="仿宋_GB2312" w:hAnsi="仿宋_GB2312" w:cs="仿宋_GB2312" w:eastAsia="仿宋_GB2312"/>
                      <w:sz w:val="18"/>
                      <w:color w:val="0000FF"/>
                    </w:rPr>
                    <w:t>3.13</w:t>
                  </w:r>
                  <w:r>
                    <w:rPr>
                      <w:rFonts w:ascii="仿宋_GB2312" w:hAnsi="仿宋_GB2312" w:cs="仿宋_GB2312" w:eastAsia="仿宋_GB2312"/>
                      <w:sz w:val="18"/>
                      <w:color w:val="0000FF"/>
                    </w:rPr>
                    <w:t>软件断点续测功能：软件测试中断后可断点续跑，已运算数据完整留存不丢失。</w:t>
                  </w:r>
                </w:p>
                <w:p>
                  <w:pPr>
                    <w:pStyle w:val="null3"/>
                    <w:jc w:val="both"/>
                  </w:pPr>
                  <w:r>
                    <w:rPr>
                      <w:rFonts w:ascii="仿宋_GB2312" w:hAnsi="仿宋_GB2312" w:cs="仿宋_GB2312" w:eastAsia="仿宋_GB2312"/>
                      <w:sz w:val="18"/>
                      <w:color w:val="0000FF"/>
                    </w:rPr>
                    <w:t>3.14</w:t>
                  </w:r>
                  <w:r>
                    <w:rPr>
                      <w:rFonts w:ascii="仿宋_GB2312" w:hAnsi="仿宋_GB2312" w:cs="仿宋_GB2312" w:eastAsia="仿宋_GB2312"/>
                      <w:sz w:val="18"/>
                      <w:color w:val="0000FF"/>
                    </w:rPr>
                    <w:t>报告生成功能：分析结束自动生成完整报告，包含样本信息、检测方法、质控、分型、耐药判定及免责声明。</w:t>
                  </w:r>
                </w:p>
                <w:p>
                  <w:pPr>
                    <w:pStyle w:val="null3"/>
                    <w:jc w:val="both"/>
                  </w:pPr>
                  <w:r>
                    <w:rPr>
                      <w:rFonts w:ascii="仿宋_GB2312" w:hAnsi="仿宋_GB2312" w:cs="仿宋_GB2312" w:eastAsia="仿宋_GB2312"/>
                      <w:sz w:val="18"/>
                      <w:color w:val="0000FF"/>
                    </w:rPr>
                    <w:t>3.15</w:t>
                  </w:r>
                  <w:r>
                    <w:rPr>
                      <w:rFonts w:ascii="仿宋_GB2312" w:hAnsi="仿宋_GB2312" w:cs="仿宋_GB2312" w:eastAsia="仿宋_GB2312"/>
                      <w:sz w:val="18"/>
                      <w:color w:val="0000FF"/>
                    </w:rPr>
                    <w:t>临床菌株归档管理系统：可统一归档菌株全维度信息并支持信息新增、修改、删除、多条件检索，自动关联测序结果与患者流调数据，能生成月度、年度样本入库统计图表。</w:t>
                  </w:r>
                </w:p>
                <w:p>
                  <w:pPr>
                    <w:pStyle w:val="null3"/>
                    <w:jc w:val="both"/>
                  </w:pPr>
                  <w:r>
                    <w:rPr>
                      <w:rFonts w:ascii="仿宋_GB2312" w:hAnsi="仿宋_GB2312" w:cs="仿宋_GB2312" w:eastAsia="仿宋_GB2312"/>
                      <w:sz w:val="18"/>
                      <w:color w:val="0000FF"/>
                    </w:rPr>
                    <w:t>3.16</w:t>
                  </w:r>
                  <w:r>
                    <w:rPr>
                      <w:rFonts w:ascii="仿宋_GB2312" w:hAnsi="仿宋_GB2312" w:cs="仿宋_GB2312" w:eastAsia="仿宋_GB2312"/>
                      <w:sz w:val="18"/>
                      <w:color w:val="0000FF"/>
                    </w:rPr>
                    <w:t>流行病学统计可视化：从时间、地域、人群三层维度统计患者流调数据并可视化展示。</w:t>
                  </w:r>
                </w:p>
                <w:p>
                  <w:pPr>
                    <w:pStyle w:val="null3"/>
                    <w:jc w:val="both"/>
                  </w:pPr>
                  <w:r>
                    <w:rPr>
                      <w:rFonts w:ascii="仿宋_GB2312" w:hAnsi="仿宋_GB2312" w:cs="仿宋_GB2312" w:eastAsia="仿宋_GB2312"/>
                      <w:sz w:val="18"/>
                      <w:color w:val="0000FF"/>
                    </w:rPr>
                    <w:t>3.17</w:t>
                  </w:r>
                  <w:r>
                    <w:rPr>
                      <w:rFonts w:ascii="仿宋_GB2312" w:hAnsi="仿宋_GB2312" w:cs="仿宋_GB2312" w:eastAsia="仿宋_GB2312"/>
                      <w:sz w:val="18"/>
                      <w:color w:val="0000FF"/>
                    </w:rPr>
                    <w:t>系统拓展架构：系统采用松耦合可扩展架构，配套完整</w:t>
                  </w:r>
                  <w:r>
                    <w:rPr>
                      <w:rFonts w:ascii="仿宋_GB2312" w:hAnsi="仿宋_GB2312" w:cs="仿宋_GB2312" w:eastAsia="仿宋_GB2312"/>
                      <w:sz w:val="18"/>
                      <w:color w:val="0000FF"/>
                    </w:rPr>
                    <w:t>Restful API</w:t>
                  </w:r>
                  <w:r>
                    <w:rPr>
                      <w:rFonts w:ascii="仿宋_GB2312" w:hAnsi="仿宋_GB2312" w:cs="仿宋_GB2312" w:eastAsia="仿宋_GB2312"/>
                      <w:sz w:val="18"/>
                      <w:color w:val="0000FF"/>
                    </w:rPr>
                    <w:t>接口，支持第三方业务系统对接调用。</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1</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套</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color w:val="0000FF"/>
              </w:rPr>
              <w:t>三、</w:t>
            </w:r>
            <w:r>
              <w:rPr>
                <w:rFonts w:ascii="仿宋_GB2312" w:hAnsi="仿宋_GB2312" w:cs="仿宋_GB2312" w:eastAsia="仿宋_GB2312"/>
                <w:color w:val="0000FF"/>
              </w:rPr>
              <w:t>售后服务期内技术支持：</w:t>
            </w:r>
          </w:p>
          <w:p>
            <w:pPr>
              <w:pStyle w:val="null3"/>
            </w:pPr>
            <w:r>
              <w:rPr>
                <w:rFonts w:ascii="仿宋_GB2312" w:hAnsi="仿宋_GB2312" w:cs="仿宋_GB2312" w:eastAsia="仿宋_GB2312"/>
                <w:sz w:val="21"/>
                <w:color w:val="0000FF"/>
              </w:rPr>
              <w:t>售后服务期内对结核分枝杆菌基因组数据分析软件应用过程中提供专业化、标准化的技术支持，包括数据质控、</w:t>
            </w:r>
            <w:r>
              <w:rPr>
                <w:rFonts w:ascii="仿宋_GB2312" w:hAnsi="仿宋_GB2312" w:cs="仿宋_GB2312" w:eastAsia="仿宋_GB2312"/>
                <w:sz w:val="21"/>
                <w:color w:val="0000FF"/>
              </w:rPr>
              <w:t>SNP</w:t>
            </w:r>
            <w:r>
              <w:rPr>
                <w:rFonts w:ascii="仿宋_GB2312" w:hAnsi="仿宋_GB2312" w:cs="仿宋_GB2312" w:eastAsia="仿宋_GB2312"/>
                <w:sz w:val="21"/>
                <w:color w:val="0000FF"/>
              </w:rPr>
              <w:t>变异位点分析、耐药位点注释、菌株谱系分型、同源性比对、系统发育聚类分析等功能的专业分析解读和分析过程中所需的其他技术支持，在现实场景应用中的专业指导以及疑难问题排查分析处理、数据复核确认、软件迭代升级等服务内容。确保实时同步国内、外行业内最新标准、规范。根据需求提供现场技术支持和线上一对一的对接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合同签订后120日历天安装调试完成并交付使用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合同签订后120日历天安装调试完成并交付使用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采购人按照国家标准、行业标准、招标文件、投标文件进行验收。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采购人按照国家标准、行业标准、招标文件、投标文件进行验收。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所有产品质保期为三年，三年内免费维护保养、更换耗材以及维修。其中纯水仪在质保期内需免费更换3套原厂过滤纯水柱及相关配件。2.响应时效：2小时响应，24小时到场。3.提供365天、7*24小时的服务热线，方便用户服务、产品、技术、业务等问题进行咨询及故障报修，提供服务热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1.质保期：软件提供5年免费售后服务，硬件提供原厂3年免费质保，免费维护保养、更换耗材以及维修。2.含免费部署安装调试、软件升级、专业技术团队上门技术支持、8小时内售后服务响应。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投标，供应商除需在电子化交易系统上传投标文件外，另外还需在投标截止时间前，向代理机构递交密封完好的系统生成的纸质版投标文件（一份，胶装），密封封套上标注项目名称、包号和供应商名称。有关报价文件，供应商可以不提供。 2.开标当日，供应商应在开标大厅等候并保持通讯畅通，以便出现询标时能及时在线。 3.非实质性偏离： 非实质性偏差不影响投标文件的有效性。以下情况属于非实质性偏差：（1）文字表述的内容含义不明确的；（2）同类问题表述不一致的； （3）有明显文字和计算错误的； （4）提供的技术信息和资料不完整的； （5）评标委员会认定的其他非实质性偏差。 4.无效投标情形： 投标人或投标文件存在下列情况之一的为无效投标：（1）投标人名称与注册证照名称不符的；（2）不具备招标文件规定的资格条件或证明材料无效或不全的；（3）无投标有效期或投标有效期不足的；（4）执行标准明显低于采购需求的； （5）不能实质性响应招标文件采购内容的；（6）报价明显低于其他合格投标人的报价，在现场规定的时间内不能提供有效证明材料且经评标委员会认定形成不正当竞争的； （7）提供虚假证明，开具虚假资质，出现虚假应答或故意隐瞒行为的，除按无效投标处理外还按政府采购相关规定进行相应的处罚； （8）不符合法律、法规和招标文件规定的其他无效情形。 5.除通过陕西省政府采购网交易平台办理的电子保函外，采用其他形式的保函交纳投标保证金的，供应商需在投标截止时间前将保函递交代理机构并换取收据，并将收据作为保证金的交纳凭证上传至交易系统，在开标时查验。 6.本项目采购包2为专门面向中小企业采购，拟采购产品为集成产品，填写《中小企业声明函》时，“标的名称”填写“结核分枝杆菌全基因组数据智能化分析设备”，制造商信息填写集成商信息。 7.本文件中供应商也称投标人，采购文件也称招标文件。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提供未被信用中国网站列入失信被执行人和重大税收违法案件当事人名单、未被中国政府采购网列入政府采购严重违法失信行为记录名单、参加本次政府采购活动前3年内在经营活动中没有重大违法记录（处罚期满除外）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不接受联合体投标，提供非联合体声明。</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所投产品属于医疗器械的，供应商为代理商的提供医疗器械经营许可证或经营备案凭证（投标产品须在其经营范围内）；供应商为生产厂家的提供医疗器械生产许可证。</w:t>
            </w:r>
          </w:p>
        </w:tc>
        <w:tc>
          <w:tcPr>
            <w:tcW w:type="dxa" w:w="1661"/>
          </w:tcPr>
          <w:p>
            <w:pPr>
              <w:pStyle w:val="null3"/>
            </w:pPr>
            <w:r>
              <w:rPr>
                <w:rFonts w:ascii="仿宋_GB2312" w:hAnsi="仿宋_GB2312" w:cs="仿宋_GB2312" w:eastAsia="仿宋_GB2312"/>
              </w:rPr>
              <w:t>供应商资质（仅适用于1包）.docx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注册证</w:t>
            </w:r>
          </w:p>
        </w:tc>
        <w:tc>
          <w:tcPr>
            <w:tcW w:type="dxa" w:w="3322"/>
          </w:tcPr>
          <w:p>
            <w:pPr>
              <w:pStyle w:val="null3"/>
            </w:pPr>
            <w:r>
              <w:rPr>
                <w:rFonts w:ascii="仿宋_GB2312" w:hAnsi="仿宋_GB2312" w:cs="仿宋_GB2312" w:eastAsia="仿宋_GB2312"/>
              </w:rPr>
              <w:t>投标产品属于医疗器械的，提供医疗器械注册证或备案凭证。</w:t>
            </w:r>
          </w:p>
        </w:tc>
        <w:tc>
          <w:tcPr>
            <w:tcW w:type="dxa" w:w="1661"/>
          </w:tcPr>
          <w:p>
            <w:pPr>
              <w:pStyle w:val="null3"/>
            </w:pPr>
            <w:r>
              <w:rPr>
                <w:rFonts w:ascii="仿宋_GB2312" w:hAnsi="仿宋_GB2312" w:cs="仿宋_GB2312" w:eastAsia="仿宋_GB2312"/>
              </w:rPr>
              <w:t>注册证（仅适用于1包）.docx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特种设备生产许可证</w:t>
            </w:r>
          </w:p>
        </w:tc>
        <w:tc>
          <w:tcPr>
            <w:tcW w:type="dxa" w:w="3322"/>
          </w:tcPr>
          <w:p>
            <w:pPr>
              <w:pStyle w:val="null3"/>
            </w:pPr>
            <w:r>
              <w:rPr>
                <w:rFonts w:ascii="仿宋_GB2312" w:hAnsi="仿宋_GB2312" w:cs="仿宋_GB2312" w:eastAsia="仿宋_GB2312"/>
              </w:rPr>
              <w:t>立式压力蒸汽灭菌器需提供制造商的《特种设备生产许可证（压力容器）》。</w:t>
            </w:r>
          </w:p>
        </w:tc>
        <w:tc>
          <w:tcPr>
            <w:tcW w:type="dxa" w:w="1661"/>
          </w:tcPr>
          <w:p>
            <w:pPr>
              <w:pStyle w:val="null3"/>
            </w:pPr>
            <w:r>
              <w:rPr>
                <w:rFonts w:ascii="仿宋_GB2312" w:hAnsi="仿宋_GB2312" w:cs="仿宋_GB2312" w:eastAsia="仿宋_GB2312"/>
              </w:rPr>
              <w:t>特种设备生产许可证（仅适用于1包）.docx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提供未被信用中国网站列入失信被执行人和重大税收违法案件当事人名单、未被中国政府采购网列入政府采购严重违法失信行为记录名单、参加本次政府采购活动前3年内在经营活动中没有重大违法记录（处罚期满除外）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不接受联合体投标，提供非联合体声明。</w:t>
            </w:r>
          </w:p>
        </w:tc>
        <w:tc>
          <w:tcPr>
            <w:tcW w:type="dxa" w:w="1661"/>
          </w:tcPr>
          <w:p>
            <w:pPr>
              <w:pStyle w:val="null3"/>
            </w:pPr>
            <w:r>
              <w:rPr>
                <w:rFonts w:ascii="仿宋_GB2312" w:hAnsi="仿宋_GB2312" w:cs="仿宋_GB2312" w:eastAsia="仿宋_GB2312"/>
              </w:rPr>
              <w:t>非联合体声明.docx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供应商应按格式/模板填写供应商名称，至少以下文件应与营业执照、公章一致。1.投标文件封面。2.投标函。</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报价未超过采购预算，且报价唯一。</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合同签订后120日历天安装调试完成并交付使用。</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1.付款：供货完成后30个工作日内支付合同金额的100％ 2.售后要求：①质保期：所有产品质保期为三年，三年内免费维护保养、更换耗材以及维修。其中纯水仪在质保期内需免费更换3套原厂过滤纯水柱及相关配件。②响应时效：2小时响应，24小时到场。③提供365天、7*24小时的服务热线，方便用户服务、产品、技术、业务等问题进行咨询及故障报修，提供服务热线。 对以上商务条款无负偏离。</w:t>
            </w:r>
          </w:p>
        </w:tc>
        <w:tc>
          <w:tcPr>
            <w:tcW w:type="dxa" w:w="1661"/>
          </w:tcPr>
          <w:p>
            <w:pPr>
              <w:pStyle w:val="null3"/>
            </w:pPr>
            <w:r>
              <w:rPr>
                <w:rFonts w:ascii="仿宋_GB2312" w:hAnsi="仿宋_GB2312" w:cs="仿宋_GB2312" w:eastAsia="仿宋_GB2312"/>
              </w:rPr>
              <w:t>主要商务条款响应偏离表（仅适用于1包）.docx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1.投标产品品目、数量符合采购文件的要求。 2.★号项无负偏离。</w:t>
            </w:r>
          </w:p>
        </w:tc>
        <w:tc>
          <w:tcPr>
            <w:tcW w:type="dxa" w:w="1661"/>
          </w:tcPr>
          <w:p>
            <w:pPr>
              <w:pStyle w:val="null3"/>
            </w:pPr>
            <w:r>
              <w:rPr>
                <w:rFonts w:ascii="仿宋_GB2312" w:hAnsi="仿宋_GB2312" w:cs="仿宋_GB2312" w:eastAsia="仿宋_GB2312"/>
              </w:rPr>
              <w:t>投标产品技术指标偏离表（仅适用于1包）.docx 分项报价表（仅适用于1包）.docx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供应商应按格式/模板填写供应商名称，至少以下文件应与营业执照、公章一致。1.投标文件封面。2.投标函。</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报价未超过采购预算，且报价唯一。</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合同签订后120日历天安装调试完成并交付使用。</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1.付款：供货完成后30个工作日内支付合同金额的100％ 2.售后要求：①质保期：软件提供5年免费售后服务，硬件提供原厂3年免费质保，免费维护保养、更换耗材以及维修。②含免费部署安装调试、软件升级、专业技术团队上门技术支持、8小时内售后服务响应。 对以上商务条款无负偏离。</w:t>
            </w:r>
          </w:p>
        </w:tc>
        <w:tc>
          <w:tcPr>
            <w:tcW w:type="dxa" w:w="1661"/>
          </w:tcPr>
          <w:p>
            <w:pPr>
              <w:pStyle w:val="null3"/>
            </w:pPr>
            <w:r>
              <w:rPr>
                <w:rFonts w:ascii="仿宋_GB2312" w:hAnsi="仿宋_GB2312" w:cs="仿宋_GB2312" w:eastAsia="仿宋_GB2312"/>
              </w:rPr>
              <w:t>主要商务条款响应偏离表（仅适用于2包）.docx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投标产品品目、数量符合采购文件的要求。</w:t>
            </w:r>
          </w:p>
        </w:tc>
        <w:tc>
          <w:tcPr>
            <w:tcW w:type="dxa" w:w="1661"/>
          </w:tcPr>
          <w:p>
            <w:pPr>
              <w:pStyle w:val="null3"/>
            </w:pPr>
            <w:r>
              <w:rPr>
                <w:rFonts w:ascii="仿宋_GB2312" w:hAnsi="仿宋_GB2312" w:cs="仿宋_GB2312" w:eastAsia="仿宋_GB2312"/>
              </w:rPr>
              <w:t>分项报价表（仅适用于2包）.docx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技术参数及性能</w:t>
            </w:r>
          </w:p>
        </w:tc>
        <w:tc>
          <w:tcPr>
            <w:tcW w:type="dxa" w:w="2492"/>
          </w:tcPr>
          <w:p>
            <w:pPr>
              <w:pStyle w:val="null3"/>
            </w:pPr>
            <w:r>
              <w:rPr>
                <w:rFonts w:ascii="仿宋_GB2312" w:hAnsi="仿宋_GB2312" w:cs="仿宋_GB2312" w:eastAsia="仿宋_GB2312"/>
              </w:rPr>
              <w:t>投标产品技术参数完全符合招标文件第三章3.3技术要求\采购包1\序号1-采购清单中功能及技术参数要求没有负偏离计41分。 1.技术参数中，★项（共9项）为实质性参数要求，有一项不满足即为无效投标。 2.技术参数中，▲项（共21项）满分31.5分，其中有一项不满足扣1.5分； 3.技术参数中，非★、▲项（共96项）满分9.5分，有一项不满足扣0.5分，扣完为止。 注：①★、▲号以及生物安全柜、蒸汽灭菌器所有参数需提供佐证材料，采购需求中要求佐证材料类型的按要求提供，没有要求的，佐证材料可以采用以下任意一种：制造商公开发行的产品说明书、技术手册、产品样本、产品白皮书、彩页，制造商官网截图，带有CMA标志的检测报告。供应商需在提供的佐证材料上用方框等方式突出标识/显示产品的参数以便评标委员会查证，未标识的自行承担评标委员会查找不到的不利后果。②非★、▲号参数以《投标产品技术指标偏离表》响应为准。</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投标产品技术指标偏离表（仅适用于1包）.docx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投标人需结合自身实力和经验提供供货实施方案，方案包括但不限于：①备货组织②人力资金保障③运输保障④安装调试⑤验收等。 1.备货计划详细，产品来源清晰可靠，时间节点具体，便于采购人监督核查。计3分，每有一处缺陷并根据程度扣[1-0）分，扣完为止。 2.各环节人力投入具体，责任清晰，资金调配保障可靠，能较好的保证项目实施，便于采购人监督核查。计3分，每有一处缺陷并根据程度扣[1-0）分，扣完为止。 3.运输方案全面、详细，安全保障措施具体。计3分，每有一处缺陷并根据程度扣[1-0）分，扣完为止。 4.安装调试计划详细，组织有序，链条完整，措施规范，计3分，每有一处缺陷并根据程度扣[1-0）分，扣完为止。 5.验收准备充分，验收流程清晰，验收资料完整，计3分。每有一处缺陷并根据程度扣[1-0）分，扣完为止。 注：缺陷是指内容存在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投标人需结合自身实力和经验提供培训方案。 培训方案计划清晰，培训人员投入具体，有完善的、可执行的技术培训方案，计2分，每有一处缺陷并根据程度扣[1-0）分，扣完为止。 注：缺陷表述同上。</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投标人需结合自身实力和经验提供售后服务方案。 售后服务链条完整，人员配置详细，措施具体，响应迅速，可行性强得3分，每有一处缺陷并根据程度扣[1-0）分，扣完为止。 注：缺陷表述同上。</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售后服务方案（仅适用于1包）.docx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投标产品具有国家确定的认证机构出具的、处于有效期内的中国节能产品认证证书、中国环境标志产品认证证书的，每1个证书得1分，最高3分。注：需提供有效期内的节能环保标志产品认证证书复印件。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节能环保产品（仅适用于1包）.docx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投标人每提供1份2023年1月1日至今同类项目（指实验室仪器设备）供货业绩得2分，最高6分。注：①业绩以合同为准，时间以合同签订时间为准。②需提供完整合同复印件。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技术参数及性能</w:t>
            </w:r>
          </w:p>
        </w:tc>
        <w:tc>
          <w:tcPr>
            <w:tcW w:type="dxa" w:w="2492"/>
          </w:tcPr>
          <w:p>
            <w:pPr>
              <w:pStyle w:val="null3"/>
            </w:pPr>
            <w:r>
              <w:rPr>
                <w:rFonts w:ascii="仿宋_GB2312" w:hAnsi="仿宋_GB2312" w:cs="仿宋_GB2312" w:eastAsia="仿宋_GB2312"/>
              </w:rPr>
              <w:t>投标产品技术参数完全符合招标文件第三章3.3\采购包2\序号2-采购清单中的功能及技术参数要求，没有负偏离的计34分。 1.技术参数中，▲项（共8项）满分16分，其中有一项不满足扣2分。 2.技术参数中，非▲项（共36项）满分18分，有一项不满足扣0.5分。 注：①▲号参数需提供佐证材料，佐证材料可以采用以下任意一种：制造商公开发行的产品说明书、技术手册、产品样本、产品白皮书、彩页，制造商官网截图，带有CMA标志的检测报告。软件可提供软件功能截图。供应商需在提供的佐证材料上用方框等方式突出标识/显示产品的参数以便评标委员会查证，未标识的自行承担评标委员会查找不到的不利后果。②非▲号参数以《投标产品技术指标偏离表》响应为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投标产品技术指标偏离表（仅适用于2包）.docx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投标人需结合自身实力和经验提供供货实施方案，方案包括但不限于：①供货组织及实施计划②安装调试③交付验收等。 1.产品来源清晰，供货计划详细，实施时间节点具体，各环节人力配置具体，便于采购人监督核查，计2分，每有一处缺陷并根据程度扣[1-0）分，扣完为止。 2.安装调试链条完整，措施规范，标准明确，计2分，每有一处缺陷并根据程度扣[1-0）分，扣完为止。 3.验收准备充分，各环节验收资料及技术资料详完整，计2分，每有一处缺陷并根据程度扣[1-0）分，扣完为止。 注：缺陷是指内容存在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投标人需结合自身实力和经验提供培训方案，包括但不限于培训内容、培训方式、培训地点、时间计划以及人员投入等。 培训方案详实，能有效办证培训对象掌握设备的适用，计2分，每有一处缺陷并根据程度扣[1-0）分，扣完为止。 注：缺陷表述同上。</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售后技术支持1</w:t>
            </w:r>
          </w:p>
        </w:tc>
        <w:tc>
          <w:tcPr>
            <w:tcW w:type="dxa" w:w="2492"/>
          </w:tcPr>
          <w:p>
            <w:pPr>
              <w:pStyle w:val="null3"/>
            </w:pPr>
            <w:r>
              <w:rPr>
                <w:rFonts w:ascii="仿宋_GB2312" w:hAnsi="仿宋_GB2312" w:cs="仿宋_GB2312" w:eastAsia="仿宋_GB2312"/>
              </w:rPr>
              <w:t>投标人需对结核分枝杆菌基因组数据分析软件应用过程中提供专业化、标准化的技术支持团队。 1.技术支持团队负责人具有生物信息类相关专业高级职称或博士研究生学历的，同时具有同类项目售后技术支持经验，得2分。 2.技术支持团队（负责人除外）： （1）每配置一名生物信息类相关专业高级职称或博士研究生学历的得1分，最高3分。 （2）每配置一名生物信息类相关专业中级职称或硕士研究生学历的得1分，最高3分。 注：①需提供人员职称/学历证书，投标截止日前三个月内任意一个月本单位为其缴纳社保的凭证。②退休人员不计。③负责人同类项目经验提供相关证明材料。④团队人员不重复计分。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售后技术支持1（仅适用于2包）.docx</w:t>
            </w:r>
          </w:p>
        </w:tc>
      </w:tr>
      <w:tr>
        <w:tc>
          <w:tcPr>
            <w:tcW w:type="dxa" w:w="831"/>
            <w:vMerge/>
          </w:tcPr>
          <w:p/>
        </w:tc>
        <w:tc>
          <w:tcPr>
            <w:tcW w:type="dxa" w:w="1661"/>
          </w:tcPr>
          <w:p>
            <w:pPr>
              <w:pStyle w:val="null3"/>
            </w:pPr>
            <w:r>
              <w:rPr>
                <w:rFonts w:ascii="仿宋_GB2312" w:hAnsi="仿宋_GB2312" w:cs="仿宋_GB2312" w:eastAsia="仿宋_GB2312"/>
              </w:rPr>
              <w:t>售后技术支持2</w:t>
            </w:r>
          </w:p>
        </w:tc>
        <w:tc>
          <w:tcPr>
            <w:tcW w:type="dxa" w:w="2492"/>
          </w:tcPr>
          <w:p>
            <w:pPr>
              <w:pStyle w:val="null3"/>
            </w:pPr>
            <w:r>
              <w:rPr>
                <w:rFonts w:ascii="仿宋_GB2312" w:hAnsi="仿宋_GB2312" w:cs="仿宋_GB2312" w:eastAsia="仿宋_GB2312"/>
              </w:rPr>
              <w:t>投标人需结合自身实力、经验并结合采购需求提供技术支持方案，包括但不限于①技术支持工作方式②技术支持内容③应急处理等。 1.技术支持工作方式明确，人员配置详细，措施具体，响应迅速，得2分，每有一处缺陷并根据程度扣[1-0）分，扣完为止。 2.技术支持内容明确，措施具体，能实现采购需求，得8分，每有一处缺陷并根据程度扣[1-0）分，扣完为止。 3.应急处理预案全面，措施具体，响应迅速，得2分，每有一处缺陷并根据程度扣[1-0）分，扣完为止。 注：缺陷表述同上。</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售后技术支持2（仅适用于2包）.docx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投标人每提供1份2023年1月1日至今同类项目（设备需含结核分枝杆菌数据分析类软件）供货业绩得2分，最高8分。注：①业绩以合同为准，时间以合同签订时间为准。②需提供完整合同复印件。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详见附件：供应商资质（仅适用于1包）.docx</w:t>
      </w:r>
    </w:p>
    <w:p>
      <w:pPr>
        <w:pStyle w:val="null3"/>
        <w:ind w:firstLine="960"/>
      </w:pPr>
      <w:r>
        <w:rPr>
          <w:rFonts w:ascii="仿宋_GB2312" w:hAnsi="仿宋_GB2312" w:cs="仿宋_GB2312" w:eastAsia="仿宋_GB2312"/>
        </w:rPr>
        <w:t>详见附件：注册证（仅适用于1包）.docx</w:t>
      </w:r>
    </w:p>
    <w:p>
      <w:pPr>
        <w:pStyle w:val="null3"/>
        <w:ind w:firstLine="960"/>
      </w:pPr>
      <w:r>
        <w:rPr>
          <w:rFonts w:ascii="仿宋_GB2312" w:hAnsi="仿宋_GB2312" w:cs="仿宋_GB2312" w:eastAsia="仿宋_GB2312"/>
        </w:rPr>
        <w:t>详见附件：特种设备生产许可证（仅适用于1包）.docx</w:t>
      </w:r>
    </w:p>
    <w:p>
      <w:pPr>
        <w:pStyle w:val="null3"/>
        <w:ind w:firstLine="960"/>
      </w:pPr>
      <w:r>
        <w:rPr>
          <w:rFonts w:ascii="仿宋_GB2312" w:hAnsi="仿宋_GB2312" w:cs="仿宋_GB2312" w:eastAsia="仿宋_GB2312"/>
        </w:rPr>
        <w:t>详见附件：分项报价表（仅适用于1包）.docx</w:t>
      </w:r>
    </w:p>
    <w:p>
      <w:pPr>
        <w:pStyle w:val="null3"/>
        <w:ind w:firstLine="960"/>
      </w:pPr>
      <w:r>
        <w:rPr>
          <w:rFonts w:ascii="仿宋_GB2312" w:hAnsi="仿宋_GB2312" w:cs="仿宋_GB2312" w:eastAsia="仿宋_GB2312"/>
        </w:rPr>
        <w:t>详见附件：供货实施方案.docx</w:t>
      </w:r>
    </w:p>
    <w:p>
      <w:pPr>
        <w:pStyle w:val="null3"/>
        <w:ind w:firstLine="960"/>
      </w:pPr>
      <w:r>
        <w:rPr>
          <w:rFonts w:ascii="仿宋_GB2312" w:hAnsi="仿宋_GB2312" w:cs="仿宋_GB2312" w:eastAsia="仿宋_GB2312"/>
        </w:rPr>
        <w:t>详见附件：节能环保产品（仅适用于1包）.docx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详见附件：售后服务方案（仅适用于1包）.docx</w:t>
      </w:r>
    </w:p>
    <w:p>
      <w:pPr>
        <w:pStyle w:val="null3"/>
        <w:ind w:firstLine="960"/>
      </w:pPr>
      <w:r>
        <w:rPr>
          <w:rFonts w:ascii="仿宋_GB2312" w:hAnsi="仿宋_GB2312" w:cs="仿宋_GB2312" w:eastAsia="仿宋_GB2312"/>
        </w:rPr>
        <w:t>详见附件：投标产品技术指标偏离表（仅适用于1包）.docx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详见附件：主要商务条款响应偏离表（仅适用于1包）.docx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详见附件：分项报价表（仅适用于2包）.docx</w:t>
      </w:r>
    </w:p>
    <w:p>
      <w:pPr>
        <w:pStyle w:val="null3"/>
        <w:ind w:firstLine="960"/>
      </w:pPr>
      <w:r>
        <w:rPr>
          <w:rFonts w:ascii="仿宋_GB2312" w:hAnsi="仿宋_GB2312" w:cs="仿宋_GB2312" w:eastAsia="仿宋_GB2312"/>
        </w:rPr>
        <w:t>详见附件：供货实施方案.docx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详见附件：售后技术支持1（仅适用于2包）.docx</w:t>
      </w:r>
    </w:p>
    <w:p>
      <w:pPr>
        <w:pStyle w:val="null3"/>
        <w:ind w:firstLine="960"/>
      </w:pPr>
      <w:r>
        <w:rPr>
          <w:rFonts w:ascii="仿宋_GB2312" w:hAnsi="仿宋_GB2312" w:cs="仿宋_GB2312" w:eastAsia="仿宋_GB2312"/>
        </w:rPr>
        <w:t>详见附件：售后技术支持2（仅适用于2包）.docx</w:t>
      </w:r>
    </w:p>
    <w:p>
      <w:pPr>
        <w:pStyle w:val="null3"/>
        <w:ind w:firstLine="960"/>
      </w:pPr>
      <w:r>
        <w:rPr>
          <w:rFonts w:ascii="仿宋_GB2312" w:hAnsi="仿宋_GB2312" w:cs="仿宋_GB2312" w:eastAsia="仿宋_GB2312"/>
        </w:rPr>
        <w:t>详见附件：投标产品技术指标偏离表（仅适用于2包）.docx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详见附件：主要商务条款响应偏离表（仅适用于2包）.docx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