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7B1972">
      <w:pPr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snapToGrid/>
          <w:kern w:val="2"/>
          <w:sz w:val="32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snapToGrid/>
          <w:kern w:val="2"/>
          <w:sz w:val="32"/>
          <w:szCs w:val="30"/>
          <w:lang w:val="en-US" w:eastAsia="zh-CN" w:bidi="ar-SA"/>
        </w:rPr>
        <w:t>供货实施方案</w:t>
      </w:r>
      <w:bookmarkStart w:id="0" w:name="_GoBack"/>
      <w:bookmarkEnd w:id="0"/>
    </w:p>
    <w:p w14:paraId="44517A4C">
      <w:pPr>
        <w:pStyle w:val="2"/>
        <w:ind w:left="0" w:leftChars="0" w:right="0" w:rightChars="0" w:firstLine="0" w:firstLineChars="0"/>
        <w:jc w:val="center"/>
        <w:rPr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napToGrid/>
          <w:kern w:val="2"/>
          <w:sz w:val="24"/>
          <w:szCs w:val="24"/>
          <w:lang w:val="en-US" w:eastAsia="zh-CN" w:bidi="ar-SA"/>
        </w:rPr>
        <w:t>（格式自拟）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00291E91"/>
    <w:rsid w:val="2D1A2CE3"/>
    <w:rsid w:val="3FF9428E"/>
    <w:rsid w:val="4DD176E6"/>
    <w:rsid w:val="5481728A"/>
    <w:rsid w:val="6BD56B88"/>
    <w:rsid w:val="7017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snapToGrid w:val="0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6" w:lineRule="auto"/>
      <w:jc w:val="both"/>
      <w:outlineLvl w:val="1"/>
    </w:pPr>
    <w:rPr>
      <w:rFonts w:ascii="Arial" w:hAnsi="Arial" w:eastAsia="黑体" w:cs="Times New Roman"/>
      <w:b/>
      <w:bCs/>
      <w:snapToGrid w:val="0"/>
      <w:sz w:val="32"/>
      <w:szCs w:val="3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next w:val="1"/>
    <w:qFormat/>
    <w:uiPriority w:val="0"/>
    <w:pPr>
      <w:widowControl w:val="0"/>
      <w:spacing w:after="120"/>
      <w:jc w:val="both"/>
    </w:pPr>
    <w:rPr>
      <w:rFonts w:ascii="Calibri" w:hAnsi="Calibri" w:eastAsia="宋体" w:cs="Times New Roman"/>
      <w:snapToGrid w:val="0"/>
      <w:sz w:val="24"/>
      <w:lang w:val="en-US" w:eastAsia="zh-CN" w:bidi="ar-SA"/>
    </w:rPr>
  </w:style>
  <w:style w:type="paragraph" w:styleId="4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table" w:styleId="6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2026-08-04T03:30:01Z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