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89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详细评审-应急措施</w:t>
      </w:r>
    </w:p>
    <w:p w14:paraId="5E70676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067127CB"/>
    <w:rsid w:val="5B9148F0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2026-06-09T10:44:29Z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