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版本号：HXCT-ZFCG-2026-01720260707003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栎阳城遗址三号古城考古发掘坑壁加固项目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HXCT-ZFCG-2026-017</w:t>
      </w:r>
      <w:r>
        <w:br/>
      </w:r>
      <w:r>
        <w:br/>
      </w:r>
      <w:r>
        <w:br/>
      </w:r>
    </w:p>
    <w:p>
      <w:pPr>
        <w:pStyle w:val="null3"/>
        <w:jc w:val="center"/>
        <w:outlineLvl w:val="2"/>
      </w:pPr>
      <w:r>
        <w:rPr>
          <w:rFonts w:ascii="仿宋_GB2312" w:hAnsi="仿宋_GB2312" w:cs="仿宋_GB2312" w:eastAsia="仿宋_GB2312"/>
          <w:sz w:val="28"/>
          <w:b/>
        </w:rPr>
        <w:t>西安市阎良区文化和旅游体育局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西安市阎良区文化和旅游体育局</w:t>
      </w:r>
      <w:r>
        <w:rPr>
          <w:rFonts w:ascii="仿宋_GB2312" w:hAnsi="仿宋_GB2312" w:cs="仿宋_GB2312" w:eastAsia="仿宋_GB2312"/>
        </w:rPr>
        <w:t>委托，拟对</w:t>
      </w:r>
      <w:r>
        <w:rPr>
          <w:rFonts w:ascii="仿宋_GB2312" w:hAnsi="仿宋_GB2312" w:cs="仿宋_GB2312" w:eastAsia="仿宋_GB2312"/>
        </w:rPr>
        <w:t>栎阳城遗址三号古城考古发掘坑壁加固项目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HXCT-ZFCG-2026-017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栎阳城遗址三号古城考古发掘坑壁加固项目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栎阳城遗址三号古城考古发掘坑壁加固项目，主要对已出现病害的坑壁区域开展坡面修整，采用2:8灰土进行分层夯实，修补坍塌部位，封堵结构性裂隙，并同步实施表面做旧处理及必要的监测设施建设。加固范围涵盖北坑壁全段66.7米及南坑壁垮塌区段7.5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采购包1（栎阳城遗址三号古城考古发掘坑壁加固项目）：属于专门面向中小企业采购。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3、资质和专业要求：具备文物主管部门颁发的文物保护工程施工一级资质（业务范围应包含古文化遗址古墓葬）；</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5、拟派项目经理资质和专业要求：拟派项目经理须具备文物保护工程责任工程师证书（从业范围应包含古文化遗址古墓葬），须提供项目经理无在建工程的相关证明材料或承诺书；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12、具有履行本合同所必需的设备和专业技术能力的要求：提供具有履行本合同所必需的设备和专业技术能力的说明及承诺；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13、面向中小企业采购政策落实情况：本项目专门面向中小企业采购，供应商须提供《中小企业声明函》。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阎良区蓝天路文体中心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王小梅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029-81664491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17782676395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采购包1：1,338,900.00元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计算，计入工程造价，按照《国家发展改革委办公厅关于招标代理服务收费有关问题的通知》（发改办价格〔2003〕857号）规定向成交供应商收取。若本次招标失败（非代理机构原因），招标代理服务费由采购人支付。具体金额以代理机构开具的发票为准，在领取中标（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西安市阎良区文化和旅游体育局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西安市阎良区文化和旅游体育局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联系人：张红</w:t>
      </w:r>
    </w:p>
    <w:p>
      <w:pPr>
        <w:pStyle w:val="null3"/>
      </w:pPr>
      <w:r>
        <w:rPr>
          <w:rFonts w:ascii="仿宋_GB2312" w:hAnsi="仿宋_GB2312" w:cs="仿宋_GB2312" w:eastAsia="仿宋_GB2312"/>
        </w:rPr>
        <w:t>联系电话：17782676395</w:t>
      </w:r>
    </w:p>
    <w:p>
      <w:pPr>
        <w:pStyle w:val="null3"/>
      </w:pPr>
      <w:r>
        <w:rPr>
          <w:rFonts w:ascii="仿宋_GB2312" w:hAnsi="仿宋_GB2312" w:cs="仿宋_GB2312" w:eastAsia="仿宋_GB2312"/>
        </w:rPr>
        <w:t>地址：西安经济技术开发区凤城七路⻓和国际D座26层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1,338,900.00</w:t>
      </w:r>
    </w:p>
    <w:p>
      <w:pPr>
        <w:pStyle w:val="null3"/>
      </w:pPr>
      <w:r>
        <w:rPr>
          <w:rFonts w:ascii="仿宋_GB2312" w:hAnsi="仿宋_GB2312" w:cs="仿宋_GB2312" w:eastAsia="仿宋_GB2312"/>
        </w:rPr>
        <w:t>采购包最高限价（元）: 1,338,900.00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栎阳城遗址三号古城考古发掘坑壁加固项目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1,338,900.00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标的名称：栎阳城遗址三号古城考古发掘坑壁加固项目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color w:val="000000"/>
              </w:rPr>
              <w:t>编</w:t>
            </w:r>
            <w:r>
              <w:rPr>
                <w:rFonts w:ascii="仿宋_GB2312" w:hAnsi="仿宋_GB2312" w:cs="仿宋_GB2312" w:eastAsia="仿宋_GB2312"/>
                <w:sz w:val="28"/>
                <w:b/>
                <w:color w:val="000000"/>
              </w:rPr>
              <w:t>制说明</w:t>
            </w:r>
          </w:p>
          <w:p>
            <w:pPr>
              <w:pStyle w:val="null3"/>
              <w:jc w:val="left"/>
              <w:outlineLvl w:val="0"/>
            </w:pPr>
            <w:r>
              <w:rPr>
                <w:rFonts w:ascii="仿宋_GB2312" w:hAnsi="仿宋_GB2312" w:cs="仿宋_GB2312" w:eastAsia="仿宋_GB2312"/>
                <w:sz w:val="28"/>
                <w:b/>
                <w:color w:val="000000"/>
              </w:rPr>
              <w:t>一、工程概况：</w:t>
            </w:r>
          </w:p>
          <w:p>
            <w:pPr>
              <w:pStyle w:val="null3"/>
              <w:ind w:firstLine="560"/>
              <w:jc w:val="left"/>
            </w:pPr>
            <w:r>
              <w:rPr>
                <w:rFonts w:ascii="仿宋_GB2312" w:hAnsi="仿宋_GB2312" w:cs="仿宋_GB2312" w:eastAsia="仿宋_GB2312"/>
                <w:sz w:val="28"/>
                <w:color w:val="000000"/>
              </w:rPr>
              <w:t>栎阳城遗址三号古城考古发掘坑壁加固项目，主要对已出现病害的坑壁区域开展坡面修整，采用</w:t>
            </w:r>
            <w:r>
              <w:rPr>
                <w:rFonts w:ascii="仿宋_GB2312" w:hAnsi="仿宋_GB2312" w:cs="仿宋_GB2312" w:eastAsia="仿宋_GB2312"/>
                <w:sz w:val="28"/>
                <w:color w:val="000000"/>
              </w:rPr>
              <w:t>2:8灰土进行分层夯实，修补坍塌部位，封堵结构性裂隙，并同步实施表面做旧处理及必要的监测设施建设。加固范围涵盖北坑壁全段66.7米及南坑壁垮塌区段7.5米。</w:t>
            </w:r>
          </w:p>
          <w:p>
            <w:pPr>
              <w:pStyle w:val="null3"/>
              <w:jc w:val="left"/>
              <w:outlineLvl w:val="0"/>
            </w:pPr>
            <w:r>
              <w:rPr>
                <w:rFonts w:ascii="仿宋_GB2312" w:hAnsi="仿宋_GB2312" w:cs="仿宋_GB2312" w:eastAsia="仿宋_GB2312"/>
                <w:sz w:val="28"/>
                <w:b/>
                <w:color w:val="000000"/>
              </w:rPr>
              <w:t>二</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编制依据：</w:t>
            </w:r>
          </w:p>
          <w:p>
            <w:pPr>
              <w:pStyle w:val="null3"/>
              <w:jc w:val="left"/>
              <w:outlineLvl w:val="2"/>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施工图设计图纸及相关资料；</w:t>
            </w:r>
          </w:p>
          <w:p>
            <w:pPr>
              <w:pStyle w:val="null3"/>
              <w:jc w:val="left"/>
              <w:outlineLvl w:val="2"/>
            </w:pPr>
            <w:r>
              <w:rPr>
                <w:rFonts w:ascii="仿宋_GB2312" w:hAnsi="仿宋_GB2312" w:cs="仿宋_GB2312" w:eastAsia="仿宋_GB2312"/>
                <w:sz w:val="28"/>
                <w:b/>
                <w:color w:val="000000"/>
              </w:rPr>
              <w:t>2、</w:t>
            </w:r>
            <w:r>
              <w:rPr>
                <w:rFonts w:ascii="仿宋_GB2312" w:hAnsi="仿宋_GB2312" w:cs="仿宋_GB2312" w:eastAsia="仿宋_GB2312"/>
                <w:sz w:val="28"/>
                <w:b/>
                <w:color w:val="000000"/>
              </w:rPr>
              <w:t>《陕西省</w:t>
            </w:r>
            <w:r>
              <w:rPr>
                <w:rFonts w:ascii="仿宋_GB2312" w:hAnsi="仿宋_GB2312" w:cs="仿宋_GB2312" w:eastAsia="仿宋_GB2312"/>
                <w:sz w:val="28"/>
                <w:b/>
                <w:color w:val="000000"/>
              </w:rPr>
              <w:t>建设工程工程量清单计价计算标准</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20</w:t>
            </w:r>
            <w:r>
              <w:rPr>
                <w:rFonts w:ascii="仿宋_GB2312" w:hAnsi="仿宋_GB2312" w:cs="仿宋_GB2312" w:eastAsia="仿宋_GB2312"/>
                <w:sz w:val="28"/>
                <w:b/>
                <w:color w:val="000000"/>
              </w:rPr>
              <w:t>25</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w:t>
            </w:r>
          </w:p>
          <w:p>
            <w:pPr>
              <w:pStyle w:val="null3"/>
              <w:jc w:val="left"/>
            </w:pPr>
            <w:r>
              <w:rPr>
                <w:rFonts w:ascii="仿宋_GB2312" w:hAnsi="仿宋_GB2312" w:cs="仿宋_GB2312" w:eastAsia="仿宋_GB2312"/>
                <w:sz w:val="28"/>
                <w:color w:val="000000"/>
              </w:rPr>
              <w:t>3、《陕西省房屋建筑与装饰工程基价表（2025）》；</w:t>
            </w:r>
          </w:p>
          <w:p>
            <w:pPr>
              <w:pStyle w:val="null3"/>
              <w:jc w:val="left"/>
            </w:pPr>
            <w:r>
              <w:rPr>
                <w:rFonts w:ascii="仿宋_GB2312" w:hAnsi="仿宋_GB2312" w:cs="仿宋_GB2312" w:eastAsia="仿宋_GB2312"/>
                <w:sz w:val="28"/>
                <w:color w:val="000000"/>
              </w:rPr>
              <w:t>4、《陕西省市政工程基价表（2025）》；</w:t>
            </w:r>
          </w:p>
          <w:p>
            <w:pPr>
              <w:pStyle w:val="null3"/>
              <w:jc w:val="left"/>
            </w:pPr>
            <w:r>
              <w:rPr>
                <w:rFonts w:ascii="仿宋_GB2312" w:hAnsi="仿宋_GB2312" w:cs="仿宋_GB2312" w:eastAsia="仿宋_GB2312"/>
                <w:sz w:val="28"/>
                <w:color w:val="000000"/>
              </w:rPr>
              <w:t>5、《陕西省园林绿化工程基价表（2025）》；</w:t>
            </w:r>
          </w:p>
          <w:p>
            <w:pPr>
              <w:pStyle w:val="null3"/>
              <w:jc w:val="left"/>
            </w:pPr>
            <w:r>
              <w:rPr>
                <w:rFonts w:ascii="仿宋_GB2312" w:hAnsi="仿宋_GB2312" w:cs="仿宋_GB2312" w:eastAsia="仿宋_GB2312"/>
                <w:sz w:val="28"/>
                <w:color w:val="000000"/>
              </w:rPr>
              <w:t>6、《工程勘察服务成本要素信息（2022版）》；</w:t>
            </w:r>
          </w:p>
          <w:p>
            <w:pPr>
              <w:pStyle w:val="null3"/>
              <w:jc w:val="left"/>
              <w:outlineLvl w:val="2"/>
            </w:pPr>
            <w:r>
              <w:rPr>
                <w:rFonts w:ascii="仿宋_GB2312" w:hAnsi="仿宋_GB2312" w:cs="仿宋_GB2312" w:eastAsia="仿宋_GB2312"/>
                <w:sz w:val="28"/>
                <w:b/>
                <w:color w:val="000000"/>
              </w:rPr>
              <w:t>7</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主要材料价格依据《西安造价信息》</w:t>
            </w:r>
            <w:r>
              <w:rPr>
                <w:rFonts w:ascii="仿宋_GB2312" w:hAnsi="仿宋_GB2312" w:cs="仿宋_GB2312" w:eastAsia="仿宋_GB2312"/>
                <w:sz w:val="28"/>
                <w:b/>
                <w:color w:val="000000"/>
              </w:rPr>
              <w:t>2026年2月及当地市场价；</w:t>
            </w:r>
          </w:p>
          <w:p>
            <w:pPr>
              <w:pStyle w:val="null3"/>
              <w:jc w:val="left"/>
            </w:pPr>
            <w:r>
              <w:rPr>
                <w:rFonts w:ascii="仿宋_GB2312" w:hAnsi="仿宋_GB2312" w:cs="仿宋_GB2312" w:eastAsia="仿宋_GB2312"/>
                <w:sz w:val="28"/>
                <w:color w:val="000000"/>
              </w:rPr>
              <w:t>8、采用广联达云计价平台GCCP7.0(7.5000.23.3)版本编制。</w:t>
            </w:r>
          </w:p>
          <w:p>
            <w:pPr>
              <w:pStyle w:val="null3"/>
              <w:jc w:val="left"/>
            </w:pPr>
            <w:r>
              <w:rPr>
                <w:rFonts w:ascii="仿宋_GB2312" w:hAnsi="仿宋_GB2312" w:cs="仿宋_GB2312" w:eastAsia="仿宋_GB2312"/>
                <w:sz w:val="28"/>
                <w:b/>
                <w:color w:val="000000"/>
              </w:rPr>
              <w:t>三、编制范围：</w:t>
            </w:r>
          </w:p>
          <w:p>
            <w:pPr>
              <w:pStyle w:val="null3"/>
              <w:ind w:firstLine="560"/>
              <w:jc w:val="left"/>
            </w:pPr>
            <w:r>
              <w:rPr>
                <w:rFonts w:ascii="仿宋_GB2312" w:hAnsi="仿宋_GB2312" w:cs="仿宋_GB2312" w:eastAsia="仿宋_GB2312"/>
                <w:sz w:val="28"/>
                <w:color w:val="000000"/>
              </w:rPr>
              <w:t>施工图设计图纸及相关资料。</w:t>
            </w:r>
          </w:p>
          <w:p>
            <w:pPr>
              <w:pStyle w:val="null3"/>
              <w:jc w:val="left"/>
            </w:pPr>
            <w:r>
              <w:rPr>
                <w:rFonts w:ascii="仿宋_GB2312" w:hAnsi="仿宋_GB2312" w:cs="仿宋_GB2312" w:eastAsia="仿宋_GB2312"/>
                <w:sz w:val="28"/>
                <w:b/>
                <w:color w:val="000000"/>
              </w:rPr>
              <w:t>四、</w:t>
            </w:r>
            <w:r>
              <w:rPr>
                <w:rFonts w:ascii="仿宋_GB2312" w:hAnsi="仿宋_GB2312" w:cs="仿宋_GB2312" w:eastAsia="仿宋_GB2312"/>
                <w:sz w:val="28"/>
                <w:b/>
                <w:color w:val="000000"/>
              </w:rPr>
              <w:t>其他说明：</w:t>
            </w:r>
          </w:p>
          <w:p>
            <w:pPr>
              <w:pStyle w:val="null3"/>
              <w:ind w:firstLine="560"/>
              <w:jc w:val="left"/>
            </w:pPr>
            <w:r>
              <w:rPr>
                <w:rFonts w:ascii="仿宋_GB2312" w:hAnsi="仿宋_GB2312" w:cs="仿宋_GB2312" w:eastAsia="仿宋_GB2312"/>
                <w:sz w:val="28"/>
                <w:color w:val="000000"/>
              </w:rPr>
              <w:t>未详尽事宜详见清单。</w:t>
            </w:r>
          </w:p>
          <w:p>
            <w:pPr>
              <w:pStyle w:val="null3"/>
              <w:jc w:val="left"/>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sz w:val="19"/>
                <w:color w:val="000000"/>
              </w:rPr>
              <w:t>工程名称：栎阳城遗址三号古城考古发掘坑</w:t>
            </w:r>
            <w:r>
              <w:rPr>
                <w:rFonts w:ascii="仿宋_GB2312" w:hAnsi="仿宋_GB2312" w:cs="仿宋_GB2312" w:eastAsia="仿宋_GB2312"/>
                <w:sz w:val="19"/>
                <w:color w:val="000000"/>
              </w:rPr>
              <w:t>壁加固项目</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w:t>
                  </w:r>
                  <w:r>
                    <w:rPr>
                      <w:rFonts w:ascii="仿宋_GB2312" w:hAnsi="仿宋_GB2312" w:cs="仿宋_GB2312" w:eastAsia="仿宋_GB2312"/>
                      <w:sz w:val="19"/>
                      <w:color w:val="000000"/>
                    </w:rPr>
                    <w:t>单位</w:t>
                  </w:r>
                </w:p>
              </w:tc>
              <w:tc>
                <w:tcPr>
                  <w:tcW w:type="dxa" w:w="274"/>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none" w:color="000000" w:sz="4"/>
                    <w:bottom w:val="none" w:color="000000" w:sz="4"/>
                    <w:right w:val="single" w:color="000000" w:sz="4"/>
                  </w:tcBorders>
                </w:tcPr>
                <w:p/>
              </w:tc>
              <w:tc>
                <w:tcPr>
                  <w:tcW w:type="dxa" w:w="506"/>
                  <w:vMerge/>
                  <w:tcBorders>
                    <w:top w:val="single" w:color="000000" w:sz="8"/>
                    <w:left w:val="none" w:color="000000" w:sz="4"/>
                    <w:bottom w:val="none" w:color="000000" w:sz="4"/>
                    <w:right w:val="single" w:color="000000" w:sz="4"/>
                  </w:tcBorders>
                </w:tcPr>
                <w:p/>
              </w:tc>
              <w:tc>
                <w:tcPr>
                  <w:tcW w:type="dxa" w:w="420"/>
                  <w:vMerge/>
                  <w:tcBorders>
                    <w:top w:val="single" w:color="000000" w:sz="8"/>
                    <w:left w:val="none" w:color="000000" w:sz="4"/>
                    <w:bottom w:val="none" w:color="000000" w:sz="4"/>
                    <w:right w:val="single" w:color="000000" w:sz="4"/>
                  </w:tcBorders>
                </w:tcPr>
                <w:p/>
              </w:tc>
              <w:tc>
                <w:tcPr>
                  <w:tcW w:type="dxa" w:w="138"/>
                  <w:vMerge/>
                  <w:tcBorders>
                    <w:top w:val="single" w:color="000000" w:sz="8"/>
                    <w:left w:val="none" w:color="000000" w:sz="4"/>
                    <w:bottom w:val="none" w:color="000000" w:sz="4"/>
                    <w:right w:val="single" w:color="000000" w:sz="4"/>
                  </w:tcBorders>
                </w:tcPr>
                <w:p/>
              </w:tc>
              <w:tc>
                <w:tcPr>
                  <w:tcW w:type="dxa" w:w="274"/>
                  <w:vMerge/>
                  <w:tcBorders>
                    <w:top w:val="single" w:color="000000" w:sz="8"/>
                    <w:left w:val="none" w:color="000000" w:sz="4"/>
                    <w:bottom w:val="non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现场临时加固</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010101001001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土工布反压挖土方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80" w:firstLine="11"/>
                  </w:pPr>
                  <w:r>
                    <w:rPr>
                      <w:rFonts w:ascii="仿宋_GB2312" w:hAnsi="仿宋_GB2312" w:cs="仿宋_GB2312" w:eastAsia="仿宋_GB2312"/>
                      <w:sz w:val="19"/>
                      <w:color w:val="000000"/>
                    </w:rPr>
                    <w:t>1.土的类别</w:t>
                  </w:r>
                  <w:r>
                    <w:rPr>
                      <w:rFonts w:ascii="仿宋_GB2312" w:hAnsi="仿宋_GB2312" w:cs="仿宋_GB2312" w:eastAsia="仿宋_GB2312"/>
                    </w:rPr>
                    <w:t xml:space="preserve"> </w:t>
                  </w:r>
                  <w:r>
                    <w:rPr>
                      <w:rFonts w:ascii="仿宋_GB2312" w:hAnsi="仿宋_GB2312" w:cs="仿宋_GB2312" w:eastAsia="仿宋_GB2312"/>
                      <w:sz w:val="19"/>
                      <w:color w:val="000000"/>
                    </w:rPr>
                    <w:t>:一、</w:t>
                  </w:r>
                  <w:r>
                    <w:rPr>
                      <w:rFonts w:ascii="仿宋_GB2312" w:hAnsi="仿宋_GB2312" w:cs="仿宋_GB2312" w:eastAsia="仿宋_GB2312"/>
                      <w:sz w:val="19"/>
                      <w:color w:val="000000"/>
                    </w:rPr>
                    <w:t>二类</w:t>
                  </w:r>
                </w:p>
                <w:p>
                  <w:pPr>
                    <w:pStyle w:val="null3"/>
                    <w:ind w:left="45" w:right="60"/>
                  </w:pPr>
                  <w:r>
                    <w:rPr>
                      <w:rFonts w:ascii="仿宋_GB2312" w:hAnsi="仿宋_GB2312" w:cs="仿宋_GB2312" w:eastAsia="仿宋_GB2312"/>
                      <w:sz w:val="19"/>
                      <w:color w:val="000000"/>
                    </w:rPr>
                    <w:t>2.深度</w:t>
                  </w:r>
                  <w:r>
                    <w:rPr>
                      <w:rFonts w:ascii="仿宋_GB2312" w:hAnsi="仿宋_GB2312" w:cs="仿宋_GB2312" w:eastAsia="仿宋_GB2312"/>
                    </w:rPr>
                    <w:t xml:space="preserve"> </w:t>
                  </w:r>
                  <w:r>
                    <w:rPr>
                      <w:rFonts w:ascii="仿宋_GB2312" w:hAnsi="仿宋_GB2312" w:cs="仿宋_GB2312" w:eastAsia="仿宋_GB2312"/>
                      <w:sz w:val="19"/>
                      <w:color w:val="000000"/>
                    </w:rPr>
                    <w:t>:平均深度2</w:t>
                  </w:r>
                  <w:r>
                    <w:rPr>
                      <w:rFonts w:ascii="仿宋_GB2312" w:hAnsi="仿宋_GB2312" w:cs="仿宋_GB2312" w:eastAsia="仿宋_GB2312"/>
                    </w:rPr>
                    <w:t xml:space="preserve"> </w:t>
                  </w:r>
                  <w:r>
                    <w:rPr>
                      <w:rFonts w:ascii="仿宋_GB2312" w:hAnsi="仿宋_GB2312" w:cs="仿宋_GB2312" w:eastAsia="仿宋_GB2312"/>
                      <w:sz w:val="19"/>
                      <w:color w:val="000000"/>
                    </w:rPr>
                    <w:t>0cm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3.4</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010101003001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土工布反压土方回填</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right"/>
                  </w:pPr>
                  <w:r>
                    <w:rPr>
                      <w:rFonts w:ascii="仿宋_GB2312" w:hAnsi="仿宋_GB2312" w:cs="仿宋_GB2312" w:eastAsia="仿宋_GB2312"/>
                      <w:sz w:val="19"/>
                      <w:color w:val="000000"/>
                    </w:rPr>
                    <w:t>3.4</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010103003001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土方外购</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1.土的类别</w:t>
                  </w:r>
                  <w:r>
                    <w:rPr>
                      <w:rFonts w:ascii="仿宋_GB2312" w:hAnsi="仿宋_GB2312" w:cs="仿宋_GB2312" w:eastAsia="仿宋_GB2312"/>
                    </w:rPr>
                    <w:t xml:space="preserve"> </w:t>
                  </w:r>
                  <w:r>
                    <w:rPr>
                      <w:rFonts w:ascii="仿宋_GB2312" w:hAnsi="仿宋_GB2312" w:cs="仿宋_GB2312" w:eastAsia="仿宋_GB2312"/>
                      <w:sz w:val="19"/>
                      <w:color w:val="000000"/>
                    </w:rPr>
                    <w:t>:素土</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3.4</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040701007001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土工合成材料敷设</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firstLine="13"/>
                  </w:pPr>
                  <w:r>
                    <w:rPr>
                      <w:rFonts w:ascii="仿宋_GB2312" w:hAnsi="仿宋_GB2312" w:cs="仿宋_GB2312" w:eastAsia="仿宋_GB2312"/>
                      <w:sz w:val="19"/>
                      <w:color w:val="000000"/>
                    </w:rPr>
                    <w:t>1.材料品种</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防渗</w:t>
                  </w:r>
                  <w:r>
                    <w:rPr>
                      <w:rFonts w:ascii="仿宋_GB2312" w:hAnsi="仿宋_GB2312" w:cs="仿宋_GB2312" w:eastAsia="仿宋_GB2312"/>
                      <w:sz w:val="19"/>
                      <w:color w:val="000000"/>
                    </w:rPr>
                    <w:t>土工布</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right"/>
                  </w:pPr>
                  <w:r>
                    <w:rPr>
                      <w:rFonts w:ascii="仿宋_GB2312" w:hAnsi="仿宋_GB2312" w:cs="仿宋_GB2312" w:eastAsia="仿宋_GB2312"/>
                      <w:sz w:val="19"/>
                      <w:color w:val="000000"/>
                    </w:rPr>
                    <w:t>332</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支撑保护</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45" w:right="75" w:firstLine="15"/>
                  </w:pPr>
                  <w:r>
                    <w:rPr>
                      <w:rFonts w:ascii="仿宋_GB2312" w:hAnsi="仿宋_GB2312" w:cs="仿宋_GB2312" w:eastAsia="仿宋_GB2312"/>
                      <w:sz w:val="19"/>
                      <w:color w:val="000000"/>
                    </w:rPr>
                    <w:t>1.支撑方式</w:t>
                  </w:r>
                  <w:r>
                    <w:rPr>
                      <w:rFonts w:ascii="仿宋_GB2312" w:hAnsi="仿宋_GB2312" w:cs="仿宋_GB2312" w:eastAsia="仿宋_GB2312"/>
                    </w:rPr>
                    <w:t xml:space="preserve"> </w:t>
                  </w:r>
                  <w:r>
                    <w:rPr>
                      <w:rFonts w:ascii="仿宋_GB2312" w:hAnsi="仿宋_GB2312" w:cs="仿宋_GB2312" w:eastAsia="仿宋_GB2312"/>
                      <w:sz w:val="19"/>
                      <w:color w:val="000000"/>
                    </w:rPr>
                    <w:t>:挡土</w:t>
                  </w:r>
                  <w:r>
                    <w:rPr>
                      <w:rFonts w:ascii="仿宋_GB2312" w:hAnsi="仿宋_GB2312" w:cs="仿宋_GB2312" w:eastAsia="仿宋_GB2312"/>
                      <w:sz w:val="19"/>
                      <w:color w:val="000000"/>
                    </w:rPr>
                    <w:t>板满铺</w:t>
                  </w:r>
                  <w:r>
                    <w:rPr>
                      <w:rFonts w:ascii="仿宋_GB2312" w:hAnsi="仿宋_GB2312" w:cs="仿宋_GB2312" w:eastAsia="仿宋_GB2312"/>
                    </w:rPr>
                    <w:t xml:space="preserve"> </w:t>
                  </w:r>
                  <w:r>
                    <w:rPr>
                      <w:rFonts w:ascii="仿宋_GB2312" w:hAnsi="仿宋_GB2312" w:cs="仿宋_GB2312" w:eastAsia="仿宋_GB2312"/>
                      <w:sz w:val="19"/>
                      <w:color w:val="000000"/>
                    </w:rPr>
                    <w:t>，板厚</w:t>
                  </w:r>
                  <w:r>
                    <w:rPr>
                      <w:rFonts w:ascii="仿宋_GB2312" w:hAnsi="仿宋_GB2312" w:cs="仿宋_GB2312" w:eastAsia="仿宋_GB2312"/>
                      <w:sz w:val="19"/>
                      <w:color w:val="000000"/>
                    </w:rPr>
                    <w:t>4cm</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钢管支撑</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并设</w:t>
                  </w:r>
                  <w:r>
                    <w:rPr>
                      <w:rFonts w:ascii="仿宋_GB2312" w:hAnsi="仿宋_GB2312" w:cs="仿宋_GB2312" w:eastAsia="仿宋_GB2312"/>
                      <w:sz w:val="19"/>
                      <w:color w:val="000000"/>
                    </w:rPr>
                    <w:t>置水平管二道</w:t>
                  </w:r>
                  <w:r>
                    <w:rPr>
                      <w:rFonts w:ascii="仿宋_GB2312" w:hAnsi="仿宋_GB2312" w:cs="仿宋_GB2312" w:eastAsia="仿宋_GB2312"/>
                    </w:rPr>
                    <w:t xml:space="preserve"> </w:t>
                  </w:r>
                  <w:r>
                    <w:rPr>
                      <w:rFonts w:ascii="仿宋_GB2312" w:hAnsi="仿宋_GB2312" w:cs="仿宋_GB2312" w:eastAsia="仿宋_GB2312"/>
                      <w:sz w:val="19"/>
                      <w:color w:val="000000"/>
                    </w:rPr>
                    <w:t>，海</w:t>
                  </w:r>
                  <w:r>
                    <w:rPr>
                      <w:rFonts w:ascii="仿宋_GB2312" w:hAnsi="仿宋_GB2312" w:cs="仿宋_GB2312" w:eastAsia="仿宋_GB2312"/>
                      <w:sz w:val="19"/>
                      <w:color w:val="000000"/>
                    </w:rPr>
                    <w:t>绵垫护厚度</w:t>
                  </w:r>
                  <w:r>
                    <w:rPr>
                      <w:rFonts w:ascii="仿宋_GB2312" w:hAnsi="仿宋_GB2312" w:cs="仿宋_GB2312" w:eastAsia="仿宋_GB2312"/>
                      <w:sz w:val="19"/>
                      <w:color w:val="000000"/>
                    </w:rPr>
                    <w:t>3</w:t>
                  </w:r>
                  <w:r>
                    <w:rPr>
                      <w:rFonts w:ascii="仿宋_GB2312" w:hAnsi="仿宋_GB2312" w:cs="仿宋_GB2312" w:eastAsia="仿宋_GB2312"/>
                      <w:sz w:val="19"/>
                      <w:color w:val="000000"/>
                    </w:rPr>
                    <w:t>cm</w:t>
                  </w:r>
                </w:p>
                <w:p>
                  <w:pPr>
                    <w:pStyle w:val="null3"/>
                    <w:ind w:left="45" w:right="60" w:firstLine="1"/>
                  </w:pPr>
                  <w:r>
                    <w:rPr>
                      <w:rFonts w:ascii="仿宋_GB2312" w:hAnsi="仿宋_GB2312" w:cs="仿宋_GB2312" w:eastAsia="仿宋_GB2312"/>
                      <w:sz w:val="19"/>
                      <w:color w:val="000000"/>
                    </w:rPr>
                    <w:t>2.地面成孔规格</w:t>
                  </w:r>
                  <w:r>
                    <w:rPr>
                      <w:rFonts w:ascii="仿宋_GB2312" w:hAnsi="仿宋_GB2312" w:cs="仿宋_GB2312" w:eastAsia="仿宋_GB2312"/>
                    </w:rPr>
                    <w:t xml:space="preserve"> </w:t>
                  </w:r>
                  <w:r>
                    <w:rPr>
                      <w:rFonts w:ascii="仿宋_GB2312" w:hAnsi="仿宋_GB2312" w:cs="仿宋_GB2312" w:eastAsia="仿宋_GB2312"/>
                      <w:sz w:val="19"/>
                      <w:color w:val="000000"/>
                    </w:rPr>
                    <w:t>:4</w:t>
                  </w:r>
                  <w:r>
                    <w:rPr>
                      <w:rFonts w:ascii="仿宋_GB2312" w:hAnsi="仿宋_GB2312" w:cs="仿宋_GB2312" w:eastAsia="仿宋_GB2312"/>
                    </w:rPr>
                    <w:t xml:space="preserve"> </w:t>
                  </w:r>
                  <w:r>
                    <w:rPr>
                      <w:rFonts w:ascii="仿宋_GB2312" w:hAnsi="仿宋_GB2312" w:cs="仿宋_GB2312" w:eastAsia="仿宋_GB2312"/>
                      <w:sz w:val="19"/>
                      <w:color w:val="000000"/>
                    </w:rPr>
                    <w:t>8mm</w:t>
                  </w:r>
                </w:p>
                <w:p>
                  <w:pPr>
                    <w:pStyle w:val="null3"/>
                    <w:ind w:left="45" w:right="150" w:firstLine="3"/>
                  </w:pPr>
                  <w:r>
                    <w:rPr>
                      <w:rFonts w:ascii="仿宋_GB2312" w:hAnsi="仿宋_GB2312" w:cs="仿宋_GB2312" w:eastAsia="仿宋_GB2312"/>
                      <w:sz w:val="19"/>
                      <w:color w:val="000000"/>
                    </w:rPr>
                    <w:t>3.其他</w:t>
                  </w:r>
                  <w:r>
                    <w:rPr>
                      <w:rFonts w:ascii="仿宋_GB2312" w:hAnsi="仿宋_GB2312" w:cs="仿宋_GB2312" w:eastAsia="仿宋_GB2312"/>
                    </w:rPr>
                    <w:t xml:space="preserve"> </w:t>
                  </w:r>
                  <w:r>
                    <w:rPr>
                      <w:rFonts w:ascii="仿宋_GB2312" w:hAnsi="仿宋_GB2312" w:cs="仿宋_GB2312" w:eastAsia="仿宋_GB2312"/>
                      <w:sz w:val="19"/>
                      <w:color w:val="000000"/>
                    </w:rPr>
                    <w:t>:详见临时</w:t>
                  </w:r>
                  <w:r>
                    <w:rPr>
                      <w:rFonts w:ascii="仿宋_GB2312" w:hAnsi="仿宋_GB2312" w:cs="仿宋_GB2312" w:eastAsia="仿宋_GB2312"/>
                      <w:sz w:val="19"/>
                      <w:color w:val="000000"/>
                    </w:rPr>
                    <w:t>支护图纸</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106.4</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010101003002</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单独土方回填</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firstLine="14"/>
                  </w:pPr>
                  <w:r>
                    <w:rPr>
                      <w:rFonts w:ascii="仿宋_GB2312" w:hAnsi="仿宋_GB2312" w:cs="仿宋_GB2312" w:eastAsia="仿宋_GB2312"/>
                      <w:sz w:val="19"/>
                      <w:color w:val="000000"/>
                    </w:rPr>
                    <w:t>1.材料品种</w:t>
                  </w:r>
                  <w:r>
                    <w:rPr>
                      <w:rFonts w:ascii="仿宋_GB2312" w:hAnsi="仿宋_GB2312" w:cs="仿宋_GB2312" w:eastAsia="仿宋_GB2312"/>
                    </w:rPr>
                    <w:t xml:space="preserve"> </w:t>
                  </w:r>
                  <w:r>
                    <w:rPr>
                      <w:rFonts w:ascii="仿宋_GB2312" w:hAnsi="仿宋_GB2312" w:cs="仿宋_GB2312" w:eastAsia="仿宋_GB2312"/>
                      <w:sz w:val="19"/>
                      <w:color w:val="000000"/>
                    </w:rPr>
                    <w:t>:素土</w:t>
                  </w:r>
                  <w:r>
                    <w:rPr>
                      <w:rFonts w:ascii="仿宋_GB2312" w:hAnsi="仿宋_GB2312" w:cs="仿宋_GB2312" w:eastAsia="仿宋_GB2312"/>
                      <w:sz w:val="19"/>
                      <w:color w:val="000000"/>
                    </w:rPr>
                    <w:t>装袋</w:t>
                  </w:r>
                  <w:r>
                    <w:rPr>
                      <w:rFonts w:ascii="仿宋_GB2312" w:hAnsi="仿宋_GB2312" w:cs="仿宋_GB2312" w:eastAsia="仿宋_GB2312"/>
                    </w:rPr>
                    <w:t xml:space="preserve"> </w:t>
                  </w:r>
                  <w:r>
                    <w:rPr>
                      <w:rFonts w:ascii="仿宋_GB2312" w:hAnsi="仿宋_GB2312" w:cs="仿宋_GB2312" w:eastAsia="仿宋_GB2312"/>
                      <w:sz w:val="19"/>
                      <w:color w:val="000000"/>
                    </w:rPr>
                    <w:t>，土不计价</w:t>
                  </w:r>
                </w:p>
                <w:p>
                  <w:pPr>
                    <w:pStyle w:val="null3"/>
                    <w:ind w:left="45"/>
                  </w:pPr>
                  <w:r>
                    <w:rPr>
                      <w:rFonts w:ascii="仿宋_GB2312" w:hAnsi="仿宋_GB2312" w:cs="仿宋_GB2312" w:eastAsia="仿宋_GB2312"/>
                      <w:sz w:val="19"/>
                      <w:color w:val="000000"/>
                    </w:rPr>
                    <w:t>2.</w:t>
                  </w:r>
                  <w:r>
                    <w:rPr>
                      <w:rFonts w:ascii="仿宋_GB2312" w:hAnsi="仿宋_GB2312" w:cs="仿宋_GB2312" w:eastAsia="仿宋_GB2312"/>
                    </w:rPr>
                    <w:t xml:space="preserve"> </w:t>
                  </w:r>
                  <w:r>
                    <w:rPr>
                      <w:rFonts w:ascii="仿宋_GB2312" w:hAnsi="仿宋_GB2312" w:cs="仿宋_GB2312" w:eastAsia="仿宋_GB2312"/>
                      <w:sz w:val="19"/>
                      <w:color w:val="000000"/>
                    </w:rPr>
                    <w:t>回填方式</w:t>
                  </w:r>
                  <w:r>
                    <w:rPr>
                      <w:rFonts w:ascii="仿宋_GB2312" w:hAnsi="仿宋_GB2312" w:cs="仿宋_GB2312" w:eastAsia="仿宋_GB2312"/>
                    </w:rPr>
                    <w:t xml:space="preserve"> </w:t>
                  </w:r>
                  <w:r>
                    <w:rPr>
                      <w:rFonts w:ascii="仿宋_GB2312" w:hAnsi="仿宋_GB2312" w:cs="仿宋_GB2312" w:eastAsia="仿宋_GB2312"/>
                      <w:sz w:val="19"/>
                      <w:color w:val="000000"/>
                    </w:rPr>
                    <w:t>:堆砌</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26</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01B002</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表面做旧</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firstLine="13"/>
                  </w:pPr>
                  <w:r>
                    <w:rPr>
                      <w:rFonts w:ascii="仿宋_GB2312" w:hAnsi="仿宋_GB2312" w:cs="仿宋_GB2312" w:eastAsia="仿宋_GB2312"/>
                      <w:sz w:val="19"/>
                      <w:color w:val="000000"/>
                    </w:rPr>
                    <w:t>1.做旧对象</w:t>
                  </w:r>
                  <w:r>
                    <w:rPr>
                      <w:rFonts w:ascii="仿宋_GB2312" w:hAnsi="仿宋_GB2312" w:cs="仿宋_GB2312" w:eastAsia="仿宋_GB2312"/>
                    </w:rPr>
                    <w:t xml:space="preserve"> </w:t>
                  </w:r>
                  <w:r>
                    <w:rPr>
                      <w:rFonts w:ascii="仿宋_GB2312" w:hAnsi="仿宋_GB2312" w:cs="仿宋_GB2312" w:eastAsia="仿宋_GB2312"/>
                      <w:sz w:val="19"/>
                      <w:color w:val="000000"/>
                    </w:rPr>
                    <w:t>:支撑</w:t>
                  </w:r>
                  <w:r>
                    <w:rPr>
                      <w:rFonts w:ascii="仿宋_GB2312" w:hAnsi="仿宋_GB2312" w:cs="仿宋_GB2312" w:eastAsia="仿宋_GB2312"/>
                      <w:sz w:val="19"/>
                      <w:color w:val="000000"/>
                    </w:rPr>
                    <w:t>木板</w:t>
                  </w:r>
                </w:p>
                <w:p>
                  <w:pPr>
                    <w:pStyle w:val="null3"/>
                    <w:ind w:left="45"/>
                  </w:pPr>
                  <w:r>
                    <w:rPr>
                      <w:rFonts w:ascii="仿宋_GB2312" w:hAnsi="仿宋_GB2312" w:cs="仿宋_GB2312" w:eastAsia="仿宋_GB2312"/>
                      <w:sz w:val="19"/>
                      <w:color w:val="000000"/>
                    </w:rPr>
                    <w:t>2.做就材料</w:t>
                  </w:r>
                  <w:r>
                    <w:rPr>
                      <w:rFonts w:ascii="仿宋_GB2312" w:hAnsi="仿宋_GB2312" w:cs="仿宋_GB2312" w:eastAsia="仿宋_GB2312"/>
                    </w:rPr>
                    <w:t xml:space="preserve"> </w:t>
                  </w:r>
                  <w:r>
                    <w:rPr>
                      <w:rFonts w:ascii="仿宋_GB2312" w:hAnsi="仿宋_GB2312" w:cs="仿宋_GB2312" w:eastAsia="仿宋_GB2312"/>
                      <w:sz w:val="19"/>
                      <w:color w:val="000000"/>
                    </w:rPr>
                    <w:t>:泥浆</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180"/>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42.56</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01B003</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表面做旧</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firstLine="14"/>
                  </w:pPr>
                  <w:r>
                    <w:rPr>
                      <w:rFonts w:ascii="仿宋_GB2312" w:hAnsi="仿宋_GB2312" w:cs="仿宋_GB2312" w:eastAsia="仿宋_GB2312"/>
                      <w:sz w:val="19"/>
                      <w:color w:val="000000"/>
                    </w:rPr>
                    <w:t>1.做旧对象</w:t>
                  </w:r>
                  <w:r>
                    <w:rPr>
                      <w:rFonts w:ascii="仿宋_GB2312" w:hAnsi="仿宋_GB2312" w:cs="仿宋_GB2312" w:eastAsia="仿宋_GB2312"/>
                    </w:rPr>
                    <w:t xml:space="preserve"> </w:t>
                  </w:r>
                  <w:r>
                    <w:rPr>
                      <w:rFonts w:ascii="仿宋_GB2312" w:hAnsi="仿宋_GB2312" w:cs="仿宋_GB2312" w:eastAsia="仿宋_GB2312"/>
                      <w:sz w:val="19"/>
                      <w:color w:val="000000"/>
                    </w:rPr>
                    <w:t>:编织</w:t>
                  </w:r>
                  <w:r>
                    <w:rPr>
                      <w:rFonts w:ascii="仿宋_GB2312" w:hAnsi="仿宋_GB2312" w:cs="仿宋_GB2312" w:eastAsia="仿宋_GB2312"/>
                      <w:sz w:val="19"/>
                      <w:color w:val="000000"/>
                    </w:rPr>
                    <w:t>袋</w:t>
                  </w:r>
                </w:p>
                <w:p>
                  <w:pPr>
                    <w:pStyle w:val="null3"/>
                    <w:ind w:left="45"/>
                  </w:pPr>
                  <w:r>
                    <w:rPr>
                      <w:rFonts w:ascii="仿宋_GB2312" w:hAnsi="仿宋_GB2312" w:cs="仿宋_GB2312" w:eastAsia="仿宋_GB2312"/>
                      <w:sz w:val="19"/>
                      <w:color w:val="000000"/>
                    </w:rPr>
                    <w:t>2.做就材料</w:t>
                  </w:r>
                  <w:r>
                    <w:rPr>
                      <w:rFonts w:ascii="仿宋_GB2312" w:hAnsi="仿宋_GB2312" w:cs="仿宋_GB2312" w:eastAsia="仿宋_GB2312"/>
                    </w:rPr>
                    <w:t xml:space="preserve"> </w:t>
                  </w:r>
                  <w:r>
                    <w:rPr>
                      <w:rFonts w:ascii="仿宋_GB2312" w:hAnsi="仿宋_GB2312" w:cs="仿宋_GB2312" w:eastAsia="仿宋_GB2312"/>
                      <w:sz w:val="19"/>
                      <w:color w:val="000000"/>
                    </w:rPr>
                    <w:t>:泥浆</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180"/>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63.84</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01B004</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表面做旧</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firstLine="15"/>
                  </w:pPr>
                  <w:r>
                    <w:rPr>
                      <w:rFonts w:ascii="仿宋_GB2312" w:hAnsi="仿宋_GB2312" w:cs="仿宋_GB2312" w:eastAsia="仿宋_GB2312"/>
                      <w:sz w:val="19"/>
                      <w:color w:val="000000"/>
                    </w:rPr>
                    <w:t>1.做旧对象</w:t>
                  </w:r>
                  <w:r>
                    <w:rPr>
                      <w:rFonts w:ascii="仿宋_GB2312" w:hAnsi="仿宋_GB2312" w:cs="仿宋_GB2312" w:eastAsia="仿宋_GB2312"/>
                    </w:rPr>
                    <w:t xml:space="preserve"> </w:t>
                  </w:r>
                  <w:r>
                    <w:rPr>
                      <w:rFonts w:ascii="仿宋_GB2312" w:hAnsi="仿宋_GB2312" w:cs="仿宋_GB2312" w:eastAsia="仿宋_GB2312"/>
                      <w:sz w:val="19"/>
                      <w:color w:val="000000"/>
                    </w:rPr>
                    <w:t>:支撑</w:t>
                  </w:r>
                  <w:r>
                    <w:rPr>
                      <w:rFonts w:ascii="仿宋_GB2312" w:hAnsi="仿宋_GB2312" w:cs="仿宋_GB2312" w:eastAsia="仿宋_GB2312"/>
                      <w:sz w:val="19"/>
                      <w:color w:val="000000"/>
                    </w:rPr>
                    <w:t>钢管</w:t>
                  </w:r>
                </w:p>
                <w:p>
                  <w:pPr>
                    <w:pStyle w:val="null3"/>
                    <w:ind w:left="45"/>
                  </w:pPr>
                  <w:r>
                    <w:rPr>
                      <w:rFonts w:ascii="仿宋_GB2312" w:hAnsi="仿宋_GB2312" w:cs="仿宋_GB2312" w:eastAsia="仿宋_GB2312"/>
                      <w:sz w:val="19"/>
                      <w:color w:val="000000"/>
                    </w:rPr>
                    <w:t>2.做就材料</w:t>
                  </w:r>
                  <w:r>
                    <w:rPr>
                      <w:rFonts w:ascii="仿宋_GB2312" w:hAnsi="仿宋_GB2312" w:cs="仿宋_GB2312" w:eastAsia="仿宋_GB2312"/>
                    </w:rPr>
                    <w:t xml:space="preserve"> </w:t>
                  </w:r>
                  <w:r>
                    <w:rPr>
                      <w:rFonts w:ascii="仿宋_GB2312" w:hAnsi="仿宋_GB2312" w:cs="仿宋_GB2312" w:eastAsia="仿宋_GB2312"/>
                      <w:sz w:val="19"/>
                      <w:color w:val="000000"/>
                    </w:rPr>
                    <w:t>:油漆</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180"/>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49.75</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01B012</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right="45"/>
                  </w:pPr>
                  <w:r>
                    <w:rPr>
                      <w:rFonts w:ascii="仿宋_GB2312" w:hAnsi="仿宋_GB2312" w:cs="仿宋_GB2312" w:eastAsia="仿宋_GB2312"/>
                      <w:sz w:val="19"/>
                      <w:color w:val="000000"/>
                    </w:rPr>
                    <w:t>表面做旧工艺</w:t>
                  </w:r>
                  <w:r>
                    <w:rPr>
                      <w:rFonts w:ascii="仿宋_GB2312" w:hAnsi="仿宋_GB2312" w:cs="仿宋_GB2312" w:eastAsia="仿宋_GB2312"/>
                    </w:rPr>
                    <w:t xml:space="preserve"> </w:t>
                  </w:r>
                  <w:r>
                    <w:rPr>
                      <w:rFonts w:ascii="仿宋_GB2312" w:hAnsi="仿宋_GB2312" w:cs="仿宋_GB2312" w:eastAsia="仿宋_GB2312"/>
                      <w:sz w:val="19"/>
                      <w:color w:val="000000"/>
                    </w:rPr>
                    <w:t>、纤维素</w:t>
                  </w:r>
                  <w:r>
                    <w:rPr>
                      <w:rFonts w:ascii="仿宋_GB2312" w:hAnsi="仿宋_GB2312" w:cs="仿宋_GB2312" w:eastAsia="仿宋_GB2312"/>
                      <w:sz w:val="19"/>
                      <w:color w:val="000000"/>
                    </w:rPr>
                    <w:t>配比</w:t>
                  </w:r>
                  <w:r>
                    <w:rPr>
                      <w:rFonts w:ascii="仿宋_GB2312" w:hAnsi="仿宋_GB2312" w:cs="仿宋_GB2312" w:eastAsia="仿宋_GB2312"/>
                    </w:rPr>
                    <w:t xml:space="preserve"> </w:t>
                  </w:r>
                  <w:r>
                    <w:rPr>
                      <w:rFonts w:ascii="仿宋_GB2312" w:hAnsi="仿宋_GB2312" w:cs="仿宋_GB2312" w:eastAsia="仿宋_GB2312"/>
                      <w:sz w:val="19"/>
                      <w:color w:val="000000"/>
                    </w:rPr>
                    <w:t>、表观试验</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jc w:val="right"/>
                  </w:pPr>
                  <w:r>
                    <w:rPr>
                      <w:rFonts w:ascii="仿宋_GB2312" w:hAnsi="仿宋_GB2312" w:cs="仿宋_GB2312" w:eastAsia="仿宋_GB2312"/>
                      <w:sz w:val="19"/>
                      <w:color w:val="000000"/>
                    </w:rPr>
                    <w:t>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01B013</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遗址地面文物本体保护</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right"/>
                  </w:pPr>
                  <w:r>
                    <w:rPr>
                      <w:rFonts w:ascii="仿宋_GB2312" w:hAnsi="仿宋_GB2312" w:cs="仿宋_GB2312" w:eastAsia="仿宋_GB2312"/>
                      <w:sz w:val="19"/>
                      <w:color w:val="000000"/>
                    </w:rPr>
                    <w:t>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加固工程</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01B005</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信息留存</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150" w:firstLine="15"/>
                  </w:pP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留存对象</w:t>
                  </w:r>
                  <w:r>
                    <w:rPr>
                      <w:rFonts w:ascii="仿宋_GB2312" w:hAnsi="仿宋_GB2312" w:cs="仿宋_GB2312" w:eastAsia="仿宋_GB2312"/>
                    </w:rPr>
                    <w:t xml:space="preserve"> </w:t>
                  </w:r>
                  <w:r>
                    <w:rPr>
                      <w:rFonts w:ascii="仿宋_GB2312" w:hAnsi="仿宋_GB2312" w:cs="仿宋_GB2312" w:eastAsia="仿宋_GB2312"/>
                      <w:sz w:val="19"/>
                      <w:color w:val="000000"/>
                    </w:rPr>
                    <w:t>:坑壁</w:t>
                  </w:r>
                  <w:r>
                    <w:rPr>
                      <w:rFonts w:ascii="仿宋_GB2312" w:hAnsi="仿宋_GB2312" w:cs="仿宋_GB2312" w:eastAsia="仿宋_GB2312"/>
                      <w:sz w:val="19"/>
                      <w:color w:val="000000"/>
                    </w:rPr>
                    <w:t>表面的文化层</w:t>
                  </w:r>
                </w:p>
                <w:p>
                  <w:pPr>
                    <w:pStyle w:val="null3"/>
                    <w:ind w:left="45" w:right="150"/>
                  </w:pPr>
                  <w:r>
                    <w:rPr>
                      <w:rFonts w:ascii="仿宋_GB2312" w:hAnsi="仿宋_GB2312" w:cs="仿宋_GB2312" w:eastAsia="仿宋_GB2312"/>
                      <w:sz w:val="19"/>
                      <w:color w:val="000000"/>
                    </w:rPr>
                    <w:t>2.</w:t>
                  </w:r>
                  <w:r>
                    <w:rPr>
                      <w:rFonts w:ascii="仿宋_GB2312" w:hAnsi="仿宋_GB2312" w:cs="仿宋_GB2312" w:eastAsia="仿宋_GB2312"/>
                    </w:rPr>
                    <w:t xml:space="preserve"> </w:t>
                  </w:r>
                  <w:r>
                    <w:rPr>
                      <w:rFonts w:ascii="仿宋_GB2312" w:hAnsi="仿宋_GB2312" w:cs="仿宋_GB2312" w:eastAsia="仿宋_GB2312"/>
                      <w:sz w:val="19"/>
                      <w:color w:val="000000"/>
                    </w:rPr>
                    <w:t>留存方式</w:t>
                  </w:r>
                  <w:r>
                    <w:rPr>
                      <w:rFonts w:ascii="仿宋_GB2312" w:hAnsi="仿宋_GB2312" w:cs="仿宋_GB2312" w:eastAsia="仿宋_GB2312"/>
                    </w:rPr>
                    <w:t xml:space="preserve"> </w:t>
                  </w:r>
                  <w:r>
                    <w:rPr>
                      <w:rFonts w:ascii="仿宋_GB2312" w:hAnsi="仿宋_GB2312" w:cs="仿宋_GB2312" w:eastAsia="仿宋_GB2312"/>
                      <w:sz w:val="19"/>
                      <w:color w:val="000000"/>
                    </w:rPr>
                    <w:t>:三维</w:t>
                  </w:r>
                  <w:r>
                    <w:rPr>
                      <w:rFonts w:ascii="仿宋_GB2312" w:hAnsi="仿宋_GB2312" w:cs="仿宋_GB2312" w:eastAsia="仿宋_GB2312"/>
                      <w:sz w:val="19"/>
                      <w:color w:val="000000"/>
                    </w:rPr>
                    <w:t>扫描及照片</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460</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011701001001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拆除砌筑结构</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150" w:firstLine="14"/>
                  </w:pPr>
                  <w:r>
                    <w:rPr>
                      <w:rFonts w:ascii="仿宋_GB2312" w:hAnsi="仿宋_GB2312" w:cs="仿宋_GB2312" w:eastAsia="仿宋_GB2312"/>
                      <w:sz w:val="19"/>
                      <w:color w:val="000000"/>
                    </w:rPr>
                    <w:t>1.砌体名称</w:t>
                  </w:r>
                  <w:r>
                    <w:rPr>
                      <w:rFonts w:ascii="仿宋_GB2312" w:hAnsi="仿宋_GB2312" w:cs="仿宋_GB2312" w:eastAsia="仿宋_GB2312"/>
                    </w:rPr>
                    <w:t xml:space="preserve"> </w:t>
                  </w:r>
                  <w:r>
                    <w:rPr>
                      <w:rFonts w:ascii="仿宋_GB2312" w:hAnsi="仿宋_GB2312" w:cs="仿宋_GB2312" w:eastAsia="仿宋_GB2312"/>
                      <w:sz w:val="19"/>
                      <w:color w:val="000000"/>
                    </w:rPr>
                    <w:t>:土袋</w:t>
                  </w:r>
                  <w:r>
                    <w:rPr>
                      <w:rFonts w:ascii="仿宋_GB2312" w:hAnsi="仿宋_GB2312" w:cs="仿宋_GB2312" w:eastAsia="仿宋_GB2312"/>
                      <w:sz w:val="19"/>
                      <w:color w:val="000000"/>
                    </w:rPr>
                    <w:t>砌筑</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right="15"/>
                    <w:jc w:val="right"/>
                  </w:pPr>
                  <w:r>
                    <w:rPr>
                      <w:rFonts w:ascii="仿宋_GB2312" w:hAnsi="仿宋_GB2312" w:cs="仿宋_GB2312" w:eastAsia="仿宋_GB2312"/>
                      <w:sz w:val="19"/>
                      <w:color w:val="000000"/>
                    </w:rPr>
                    <w:t>26</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w:t>
                  </w:r>
                </w:p>
              </w:tc>
              <w:tc>
                <w:tcPr>
                  <w:tcW w:type="dxa" w:w="345"/>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010101001002</w:t>
                  </w:r>
                </w:p>
              </w:tc>
              <w:tc>
                <w:tcPr>
                  <w:tcW w:type="dxa" w:w="506"/>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9"/>
                      <w:color w:val="000000"/>
                    </w:rPr>
                    <w:t>坑壁清理</w:t>
                  </w:r>
                </w:p>
              </w:tc>
              <w:tc>
                <w:tcPr>
                  <w:tcW w:type="dxa" w:w="420"/>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60"/>
                    <w:ind w:left="45" w:right="150" w:firstLine="12"/>
                  </w:pPr>
                  <w:r>
                    <w:rPr>
                      <w:rFonts w:ascii="仿宋_GB2312" w:hAnsi="仿宋_GB2312" w:cs="仿宋_GB2312" w:eastAsia="仿宋_GB2312"/>
                      <w:sz w:val="19"/>
                      <w:color w:val="000000"/>
                    </w:rPr>
                    <w:t>1.土的类别</w:t>
                  </w:r>
                  <w:r>
                    <w:rPr>
                      <w:rFonts w:ascii="仿宋_GB2312" w:hAnsi="仿宋_GB2312" w:cs="仿宋_GB2312" w:eastAsia="仿宋_GB2312"/>
                    </w:rPr>
                    <w:t xml:space="preserve"> </w:t>
                  </w:r>
                  <w:r>
                    <w:rPr>
                      <w:rFonts w:ascii="仿宋_GB2312" w:hAnsi="仿宋_GB2312" w:cs="仿宋_GB2312" w:eastAsia="仿宋_GB2312"/>
                      <w:sz w:val="19"/>
                      <w:color w:val="000000"/>
                    </w:rPr>
                    <w:t>:坡面</w:t>
                  </w:r>
                  <w:r>
                    <w:rPr>
                      <w:rFonts w:ascii="仿宋_GB2312" w:hAnsi="仿宋_GB2312" w:cs="仿宋_GB2312" w:eastAsia="仿宋_GB2312"/>
                      <w:sz w:val="19"/>
                      <w:color w:val="000000"/>
                    </w:rPr>
                    <w:t>浮土及垮塌</w:t>
                  </w:r>
                </w:p>
              </w:tc>
              <w:tc>
                <w:tcPr>
                  <w:tcW w:type="dxa" w:w="138"/>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195"/>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195"/>
                    <w:ind w:right="15"/>
                    <w:jc w:val="right"/>
                  </w:pPr>
                  <w:r>
                    <w:rPr>
                      <w:rFonts w:ascii="仿宋_GB2312" w:hAnsi="仿宋_GB2312" w:cs="仿宋_GB2312" w:eastAsia="仿宋_GB2312"/>
                      <w:sz w:val="19"/>
                      <w:color w:val="000000"/>
                    </w:rPr>
                    <w:t>20</w:t>
                  </w:r>
                </w:p>
              </w:tc>
              <w:tc>
                <w:tcPr>
                  <w:tcW w:type="dxa" w:w="31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sz w:val="19"/>
                <w:color w:val="000000"/>
              </w:rPr>
              <w:t>工程名称：栎阳城遗址三号古城考古发掘坑</w:t>
            </w:r>
            <w:r>
              <w:rPr>
                <w:rFonts w:ascii="仿宋_GB2312" w:hAnsi="仿宋_GB2312" w:cs="仿宋_GB2312" w:eastAsia="仿宋_GB2312"/>
                <w:sz w:val="19"/>
                <w:color w:val="000000"/>
              </w:rPr>
              <w:t>壁加固项目</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w:t>
                  </w:r>
                  <w:r>
                    <w:rPr>
                      <w:rFonts w:ascii="仿宋_GB2312" w:hAnsi="仿宋_GB2312" w:cs="仿宋_GB2312" w:eastAsia="仿宋_GB2312"/>
                      <w:sz w:val="19"/>
                      <w:color w:val="000000"/>
                    </w:rPr>
                    <w:t>单位</w:t>
                  </w:r>
                </w:p>
              </w:tc>
              <w:tc>
                <w:tcPr>
                  <w:tcW w:type="dxa" w:w="274"/>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none" w:color="000000" w:sz="4"/>
                    <w:bottom w:val="none" w:color="000000" w:sz="4"/>
                    <w:right w:val="single" w:color="000000" w:sz="4"/>
                  </w:tcBorders>
                </w:tcPr>
                <w:p/>
              </w:tc>
              <w:tc>
                <w:tcPr>
                  <w:tcW w:type="dxa" w:w="506"/>
                  <w:vMerge/>
                  <w:tcBorders>
                    <w:top w:val="single" w:color="000000" w:sz="8"/>
                    <w:left w:val="none" w:color="000000" w:sz="4"/>
                    <w:bottom w:val="none" w:color="000000" w:sz="4"/>
                    <w:right w:val="single" w:color="000000" w:sz="4"/>
                  </w:tcBorders>
                </w:tcPr>
                <w:p/>
              </w:tc>
              <w:tc>
                <w:tcPr>
                  <w:tcW w:type="dxa" w:w="420"/>
                  <w:vMerge/>
                  <w:tcBorders>
                    <w:top w:val="single" w:color="000000" w:sz="8"/>
                    <w:left w:val="none" w:color="000000" w:sz="4"/>
                    <w:bottom w:val="none" w:color="000000" w:sz="4"/>
                    <w:right w:val="single" w:color="000000" w:sz="4"/>
                  </w:tcBorders>
                </w:tcPr>
                <w:p/>
              </w:tc>
              <w:tc>
                <w:tcPr>
                  <w:tcW w:type="dxa" w:w="138"/>
                  <w:vMerge/>
                  <w:tcBorders>
                    <w:top w:val="single" w:color="000000" w:sz="8"/>
                    <w:left w:val="none" w:color="000000" w:sz="4"/>
                    <w:bottom w:val="none" w:color="000000" w:sz="4"/>
                    <w:right w:val="single" w:color="000000" w:sz="4"/>
                  </w:tcBorders>
                </w:tcPr>
                <w:p/>
              </w:tc>
              <w:tc>
                <w:tcPr>
                  <w:tcW w:type="dxa" w:w="274"/>
                  <w:vMerge/>
                  <w:tcBorders>
                    <w:top w:val="single" w:color="000000" w:sz="8"/>
                    <w:left w:val="none" w:color="000000" w:sz="4"/>
                    <w:bottom w:val="non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65"/>
                    <w:ind w:left="270"/>
                  </w:pPr>
                  <w:r>
                    <w:rPr>
                      <w:rFonts w:ascii="仿宋_GB2312" w:hAnsi="仿宋_GB2312" w:cs="仿宋_GB2312" w:eastAsia="仿宋_GB2312"/>
                      <w:sz w:val="19"/>
                      <w:color w:val="000000"/>
                    </w:rPr>
                    <w:t>15</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010101001003</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考古挖土方</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50" w:firstLine="13"/>
                  </w:pPr>
                  <w:r>
                    <w:rPr>
                      <w:rFonts w:ascii="仿宋_GB2312" w:hAnsi="仿宋_GB2312" w:cs="仿宋_GB2312" w:eastAsia="仿宋_GB2312"/>
                      <w:sz w:val="19"/>
                      <w:color w:val="000000"/>
                    </w:rPr>
                    <w:t>1.土的类别</w:t>
                  </w:r>
                  <w:r>
                    <w:rPr>
                      <w:rFonts w:ascii="仿宋_GB2312" w:hAnsi="仿宋_GB2312" w:cs="仿宋_GB2312" w:eastAsia="仿宋_GB2312"/>
                    </w:rPr>
                    <w:t xml:space="preserve"> </w:t>
                  </w:r>
                  <w:r>
                    <w:rPr>
                      <w:rFonts w:ascii="仿宋_GB2312" w:hAnsi="仿宋_GB2312" w:cs="仿宋_GB2312" w:eastAsia="仿宋_GB2312"/>
                      <w:sz w:val="19"/>
                      <w:color w:val="000000"/>
                    </w:rPr>
                    <w:t>:考古</w:t>
                  </w:r>
                  <w:r>
                    <w:rPr>
                      <w:rFonts w:ascii="仿宋_GB2312" w:hAnsi="仿宋_GB2312" w:cs="仿宋_GB2312" w:eastAsia="仿宋_GB2312"/>
                      <w:sz w:val="19"/>
                      <w:color w:val="000000"/>
                    </w:rPr>
                    <w:t>开挖</w:t>
                  </w:r>
                  <w:r>
                    <w:rPr>
                      <w:rFonts w:ascii="仿宋_GB2312" w:hAnsi="仿宋_GB2312" w:cs="仿宋_GB2312" w:eastAsia="仿宋_GB2312"/>
                    </w:rPr>
                    <w:t xml:space="preserve"> </w:t>
                  </w:r>
                  <w:r>
                    <w:rPr>
                      <w:rFonts w:ascii="仿宋_GB2312" w:hAnsi="仿宋_GB2312" w:cs="仿宋_GB2312" w:eastAsia="仿宋_GB2312"/>
                      <w:sz w:val="19"/>
                      <w:color w:val="000000"/>
                    </w:rPr>
                    <w:t>、现场留用</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271.7</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16</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050103019001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土袋反压</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50" w:firstLine="14"/>
                  </w:pPr>
                  <w:r>
                    <w:rPr>
                      <w:rFonts w:ascii="仿宋_GB2312" w:hAnsi="仿宋_GB2312" w:cs="仿宋_GB2312" w:eastAsia="仿宋_GB2312"/>
                      <w:sz w:val="19"/>
                      <w:color w:val="000000"/>
                    </w:rPr>
                    <w:t>1.填充种类</w:t>
                  </w:r>
                  <w:r>
                    <w:rPr>
                      <w:rFonts w:ascii="仿宋_GB2312" w:hAnsi="仿宋_GB2312" w:cs="仿宋_GB2312" w:eastAsia="仿宋_GB2312"/>
                    </w:rPr>
                    <w:t xml:space="preserve"> </w:t>
                  </w:r>
                  <w:r>
                    <w:rPr>
                      <w:rFonts w:ascii="仿宋_GB2312" w:hAnsi="仿宋_GB2312" w:cs="仿宋_GB2312" w:eastAsia="仿宋_GB2312"/>
                      <w:sz w:val="19"/>
                      <w:color w:val="000000"/>
                    </w:rPr>
                    <w:t>:现场</w:t>
                  </w:r>
                  <w:r>
                    <w:rPr>
                      <w:rFonts w:ascii="仿宋_GB2312" w:hAnsi="仿宋_GB2312" w:cs="仿宋_GB2312" w:eastAsia="仿宋_GB2312"/>
                      <w:sz w:val="19"/>
                      <w:color w:val="000000"/>
                    </w:rPr>
                    <w:t>考古挖土</w:t>
                  </w:r>
                </w:p>
                <w:p>
                  <w:pPr>
                    <w:pStyle w:val="null3"/>
                    <w:ind w:left="45" w:right="165"/>
                  </w:pPr>
                  <w:r>
                    <w:rPr>
                      <w:rFonts w:ascii="仿宋_GB2312" w:hAnsi="仿宋_GB2312" w:cs="仿宋_GB2312" w:eastAsia="仿宋_GB2312"/>
                      <w:sz w:val="19"/>
                      <w:color w:val="000000"/>
                    </w:rPr>
                    <w:t>2.袋种类</w:t>
                  </w:r>
                  <w:r>
                    <w:rPr>
                      <w:rFonts w:ascii="仿宋_GB2312" w:hAnsi="仿宋_GB2312" w:cs="仿宋_GB2312" w:eastAsia="仿宋_GB2312"/>
                    </w:rPr>
                    <w:t xml:space="preserve"> </w:t>
                  </w:r>
                  <w:r>
                    <w:rPr>
                      <w:rFonts w:ascii="仿宋_GB2312" w:hAnsi="仿宋_GB2312" w:cs="仿宋_GB2312" w:eastAsia="仿宋_GB2312"/>
                      <w:sz w:val="19"/>
                      <w:color w:val="000000"/>
                    </w:rPr>
                    <w:t>、规格</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草袋</w:t>
                  </w:r>
                  <w:r>
                    <w:rPr>
                      <w:rFonts w:ascii="仿宋_GB2312" w:hAnsi="仿宋_GB2312" w:cs="仿宋_GB2312" w:eastAsia="仿宋_GB2312"/>
                    </w:rPr>
                    <w:t xml:space="preserve"> </w:t>
                  </w:r>
                  <w:r>
                    <w:rPr>
                      <w:rFonts w:ascii="仿宋_GB2312" w:hAnsi="仿宋_GB2312" w:cs="仿宋_GB2312" w:eastAsia="仿宋_GB2312"/>
                      <w:sz w:val="19"/>
                      <w:color w:val="000000"/>
                    </w:rPr>
                    <w:t>、麻绳锁口</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250.1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17</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011701001002</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拆除砌体结构</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50" w:firstLine="14"/>
                  </w:pPr>
                  <w:r>
                    <w:rPr>
                      <w:rFonts w:ascii="仿宋_GB2312" w:hAnsi="仿宋_GB2312" w:cs="仿宋_GB2312" w:eastAsia="仿宋_GB2312"/>
                      <w:sz w:val="19"/>
                      <w:color w:val="000000"/>
                    </w:rPr>
                    <w:t>1.砌体名称</w:t>
                  </w:r>
                  <w:r>
                    <w:rPr>
                      <w:rFonts w:ascii="仿宋_GB2312" w:hAnsi="仿宋_GB2312" w:cs="仿宋_GB2312" w:eastAsia="仿宋_GB2312"/>
                    </w:rPr>
                    <w:t xml:space="preserve"> </w:t>
                  </w:r>
                  <w:r>
                    <w:rPr>
                      <w:rFonts w:ascii="仿宋_GB2312" w:hAnsi="仿宋_GB2312" w:cs="仿宋_GB2312" w:eastAsia="仿宋_GB2312"/>
                      <w:sz w:val="19"/>
                      <w:color w:val="000000"/>
                    </w:rPr>
                    <w:t>:土袋</w:t>
                  </w:r>
                  <w:r>
                    <w:rPr>
                      <w:rFonts w:ascii="仿宋_GB2312" w:hAnsi="仿宋_GB2312" w:cs="仿宋_GB2312" w:eastAsia="仿宋_GB2312"/>
                      <w:sz w:val="19"/>
                      <w:color w:val="000000"/>
                    </w:rPr>
                    <w:t>砌筑</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right"/>
                  </w:pPr>
                  <w:r>
                    <w:rPr>
                      <w:rFonts w:ascii="仿宋_GB2312" w:hAnsi="仿宋_GB2312" w:cs="仿宋_GB2312" w:eastAsia="仿宋_GB2312"/>
                      <w:sz w:val="19"/>
                      <w:color w:val="000000"/>
                    </w:rPr>
                    <w:t>250.1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18</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010101003003</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单独土方回填</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30" w:firstLine="13"/>
                  </w:pPr>
                  <w:r>
                    <w:rPr>
                      <w:rFonts w:ascii="仿宋_GB2312" w:hAnsi="仿宋_GB2312" w:cs="仿宋_GB2312" w:eastAsia="仿宋_GB2312"/>
                      <w:sz w:val="19"/>
                      <w:color w:val="000000"/>
                    </w:rPr>
                    <w:t>1.材料品种</w:t>
                  </w:r>
                  <w:r>
                    <w:rPr>
                      <w:rFonts w:ascii="仿宋_GB2312" w:hAnsi="仿宋_GB2312" w:cs="仿宋_GB2312" w:eastAsia="仿宋_GB2312"/>
                    </w:rPr>
                    <w:t xml:space="preserve"> </w:t>
                  </w:r>
                  <w:r>
                    <w:rPr>
                      <w:rFonts w:ascii="仿宋_GB2312" w:hAnsi="仿宋_GB2312" w:cs="仿宋_GB2312" w:eastAsia="仿宋_GB2312"/>
                      <w:sz w:val="19"/>
                      <w:color w:val="000000"/>
                    </w:rPr>
                    <w:t>:2</w:t>
                  </w:r>
                  <w:r>
                    <w:rPr>
                      <w:rFonts w:ascii="仿宋_GB2312" w:hAnsi="仿宋_GB2312" w:cs="仿宋_GB2312" w:eastAsia="仿宋_GB2312"/>
                    </w:rPr>
                    <w:t xml:space="preserve"> </w:t>
                  </w:r>
                  <w:r>
                    <w:rPr>
                      <w:rFonts w:ascii="仿宋_GB2312" w:hAnsi="仿宋_GB2312" w:cs="仿宋_GB2312" w:eastAsia="仿宋_GB2312"/>
                      <w:sz w:val="19"/>
                      <w:color w:val="000000"/>
                    </w:rPr>
                    <w:t>:8灰</w:t>
                  </w:r>
                  <w:r>
                    <w:rPr>
                      <w:rFonts w:ascii="仿宋_GB2312" w:hAnsi="仿宋_GB2312" w:cs="仿宋_GB2312" w:eastAsia="仿宋_GB2312"/>
                      <w:sz w:val="19"/>
                      <w:color w:val="000000"/>
                    </w:rPr>
                    <w:t>土</w:t>
                  </w:r>
                  <w:r>
                    <w:rPr>
                      <w:rFonts w:ascii="仿宋_GB2312" w:hAnsi="仿宋_GB2312" w:cs="仿宋_GB2312" w:eastAsia="仿宋_GB2312"/>
                    </w:rPr>
                    <w:t xml:space="preserve"> </w:t>
                  </w:r>
                  <w:r>
                    <w:rPr>
                      <w:rFonts w:ascii="仿宋_GB2312" w:hAnsi="仿宋_GB2312" w:cs="仿宋_GB2312" w:eastAsia="仿宋_GB2312"/>
                      <w:sz w:val="19"/>
                      <w:color w:val="000000"/>
                    </w:rPr>
                    <w:t>，素土外购</w:t>
                  </w:r>
                </w:p>
                <w:p>
                  <w:pPr>
                    <w:pStyle w:val="null3"/>
                    <w:ind w:left="45"/>
                  </w:pPr>
                  <w:r>
                    <w:rPr>
                      <w:rFonts w:ascii="仿宋_GB2312" w:hAnsi="仿宋_GB2312" w:cs="仿宋_GB2312" w:eastAsia="仿宋_GB2312"/>
                      <w:sz w:val="19"/>
                      <w:color w:val="000000"/>
                    </w:rPr>
                    <w:t>2.密实度</w:t>
                  </w:r>
                  <w:r>
                    <w:rPr>
                      <w:rFonts w:ascii="仿宋_GB2312" w:hAnsi="仿宋_GB2312" w:cs="仿宋_GB2312" w:eastAsia="仿宋_GB2312"/>
                    </w:rPr>
                    <w:t xml:space="preserve"> </w:t>
                  </w:r>
                  <w:r>
                    <w:rPr>
                      <w:rFonts w:ascii="仿宋_GB2312" w:hAnsi="仿宋_GB2312" w:cs="仿宋_GB2312" w:eastAsia="仿宋_GB2312"/>
                      <w:sz w:val="19"/>
                      <w:color w:val="000000"/>
                    </w:rPr>
                    <w:t>:0.9</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180"/>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271.7</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19</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01B006</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19"/>
                      <w:color w:val="000000"/>
                    </w:rPr>
                    <w:t>木步道拆安</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19"/>
                      <w:color w:val="000000"/>
                    </w:rPr>
                    <w:t>1.步道宽度</w:t>
                  </w:r>
                  <w:r>
                    <w:rPr>
                      <w:rFonts w:ascii="仿宋_GB2312" w:hAnsi="仿宋_GB2312" w:cs="仿宋_GB2312" w:eastAsia="仿宋_GB2312"/>
                    </w:rPr>
                    <w:t xml:space="preserve"> </w:t>
                  </w:r>
                  <w:r>
                    <w:rPr>
                      <w:rFonts w:ascii="仿宋_GB2312" w:hAnsi="仿宋_GB2312" w:cs="仿宋_GB2312" w:eastAsia="仿宋_GB2312"/>
                      <w:sz w:val="19"/>
                      <w:color w:val="000000"/>
                    </w:rPr>
                    <w:t>:2m</w:t>
                  </w:r>
                </w:p>
                <w:p>
                  <w:pPr>
                    <w:pStyle w:val="null3"/>
                    <w:ind w:left="45" w:right="150"/>
                  </w:pPr>
                  <w:r>
                    <w:rPr>
                      <w:rFonts w:ascii="仿宋_GB2312" w:hAnsi="仿宋_GB2312" w:cs="仿宋_GB2312" w:eastAsia="仿宋_GB2312"/>
                      <w:sz w:val="19"/>
                      <w:color w:val="000000"/>
                    </w:rPr>
                    <w:t>2.其他</w:t>
                  </w:r>
                  <w:r>
                    <w:rPr>
                      <w:rFonts w:ascii="仿宋_GB2312" w:hAnsi="仿宋_GB2312" w:cs="仿宋_GB2312" w:eastAsia="仿宋_GB2312"/>
                    </w:rPr>
                    <w:t xml:space="preserve"> </w:t>
                  </w:r>
                  <w:r>
                    <w:rPr>
                      <w:rFonts w:ascii="仿宋_GB2312" w:hAnsi="仿宋_GB2312" w:cs="仿宋_GB2312" w:eastAsia="仿宋_GB2312"/>
                      <w:sz w:val="19"/>
                      <w:color w:val="000000"/>
                    </w:rPr>
                    <w:t>:安装时使</w:t>
                  </w:r>
                  <w:r>
                    <w:rPr>
                      <w:rFonts w:ascii="仿宋_GB2312" w:hAnsi="仿宋_GB2312" w:cs="仿宋_GB2312" w:eastAsia="仿宋_GB2312"/>
                      <w:sz w:val="19"/>
                      <w:color w:val="000000"/>
                    </w:rPr>
                    <w:t>用原步道材料</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rFonts w:ascii="仿宋_GB2312" w:hAnsi="仿宋_GB2312" w:cs="仿宋_GB2312" w:eastAsia="仿宋_GB2312"/>
                      <w:sz w:val="19"/>
                      <w:color w:val="000000"/>
                    </w:rPr>
                    <w:t>m</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right="15"/>
                    <w:jc w:val="right"/>
                  </w:pPr>
                  <w:r>
                    <w:rPr>
                      <w:rFonts w:ascii="仿宋_GB2312" w:hAnsi="仿宋_GB2312" w:cs="仿宋_GB2312" w:eastAsia="仿宋_GB2312"/>
                      <w:sz w:val="19"/>
                      <w:color w:val="000000"/>
                    </w:rPr>
                    <w:t>74.2</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20</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010401002001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土坯砖墙</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45" w:firstLine="15"/>
                  </w:pPr>
                  <w:r>
                    <w:rPr>
                      <w:rFonts w:ascii="仿宋_GB2312" w:hAnsi="仿宋_GB2312" w:cs="仿宋_GB2312" w:eastAsia="仿宋_GB2312"/>
                      <w:sz w:val="19"/>
                      <w:color w:val="000000"/>
                    </w:rPr>
                    <w:t>1.砖品种</w:t>
                  </w:r>
                  <w:r>
                    <w:rPr>
                      <w:rFonts w:ascii="仿宋_GB2312" w:hAnsi="仿宋_GB2312" w:cs="仿宋_GB2312" w:eastAsia="仿宋_GB2312"/>
                    </w:rPr>
                    <w:t xml:space="preserve"> </w:t>
                  </w:r>
                  <w:r>
                    <w:rPr>
                      <w:rFonts w:ascii="仿宋_GB2312" w:hAnsi="仿宋_GB2312" w:cs="仿宋_GB2312" w:eastAsia="仿宋_GB2312"/>
                      <w:sz w:val="19"/>
                      <w:color w:val="000000"/>
                    </w:rPr>
                    <w:t>、规格</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强度等级</w:t>
                  </w:r>
                  <w:r>
                    <w:rPr>
                      <w:rFonts w:ascii="仿宋_GB2312" w:hAnsi="仿宋_GB2312" w:cs="仿宋_GB2312" w:eastAsia="仿宋_GB2312"/>
                    </w:rPr>
                    <w:t xml:space="preserve"> </w:t>
                  </w:r>
                  <w:r>
                    <w:rPr>
                      <w:rFonts w:ascii="仿宋_GB2312" w:hAnsi="仿宋_GB2312" w:cs="仿宋_GB2312" w:eastAsia="仿宋_GB2312"/>
                      <w:sz w:val="19"/>
                      <w:color w:val="000000"/>
                    </w:rPr>
                    <w:t>:土坯转</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rPr>
                    <w:t xml:space="preserve"> </w:t>
                  </w:r>
                  <w:r>
                    <w:rPr>
                      <w:rFonts w:ascii="仿宋_GB2312" w:hAnsi="仿宋_GB2312" w:cs="仿宋_GB2312" w:eastAsia="仿宋_GB2312"/>
                      <w:sz w:val="19"/>
                      <w:color w:val="000000"/>
                    </w:rPr>
                    <w:t>:7灰土）</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240</w:t>
                  </w:r>
                  <w:r>
                    <w:rPr>
                      <w:rFonts w:ascii="仿宋_GB2312" w:hAnsi="仿宋_GB2312" w:cs="仿宋_GB2312" w:eastAsia="仿宋_GB2312"/>
                    </w:rPr>
                    <w:t xml:space="preserve"> </w:t>
                  </w:r>
                  <w:r>
                    <w:rPr>
                      <w:rFonts w:ascii="仿宋_GB2312" w:hAnsi="仿宋_GB2312" w:cs="仿宋_GB2312" w:eastAsia="仿宋_GB2312"/>
                      <w:sz w:val="19"/>
                      <w:color w:val="000000"/>
                    </w:rPr>
                    <w:t>*115*90</w:t>
                  </w:r>
                </w:p>
                <w:p>
                  <w:pPr>
                    <w:pStyle w:val="null3"/>
                    <w:ind w:left="45"/>
                  </w:pPr>
                  <w:r>
                    <w:rPr>
                      <w:rFonts w:ascii="仿宋_GB2312" w:hAnsi="仿宋_GB2312" w:cs="仿宋_GB2312" w:eastAsia="仿宋_GB2312"/>
                      <w:sz w:val="19"/>
                      <w:color w:val="000000"/>
                    </w:rPr>
                    <w:t>2.墙体类型</w:t>
                  </w:r>
                  <w:r>
                    <w:rPr>
                      <w:rFonts w:ascii="仿宋_GB2312" w:hAnsi="仿宋_GB2312" w:cs="仿宋_GB2312" w:eastAsia="仿宋_GB2312"/>
                    </w:rPr>
                    <w:t xml:space="preserve"> </w:t>
                  </w:r>
                  <w:r>
                    <w:rPr>
                      <w:rFonts w:ascii="仿宋_GB2312" w:hAnsi="仿宋_GB2312" w:cs="仿宋_GB2312" w:eastAsia="仿宋_GB2312"/>
                      <w:sz w:val="19"/>
                      <w:color w:val="000000"/>
                    </w:rPr>
                    <w:t>:挡墙</w:t>
                  </w:r>
                </w:p>
                <w:p>
                  <w:pPr>
                    <w:pStyle w:val="null3"/>
                    <w:jc w:val="right"/>
                  </w:pPr>
                  <w:r>
                    <w:rPr>
                      <w:rFonts w:ascii="仿宋_GB2312" w:hAnsi="仿宋_GB2312" w:cs="仿宋_GB2312" w:eastAsia="仿宋_GB2312"/>
                      <w:sz w:val="19"/>
                      <w:color w:val="000000"/>
                    </w:rPr>
                    <w:t>3.墙体厚度</w:t>
                  </w:r>
                  <w:r>
                    <w:rPr>
                      <w:rFonts w:ascii="仿宋_GB2312" w:hAnsi="仿宋_GB2312" w:cs="仿宋_GB2312" w:eastAsia="仿宋_GB2312"/>
                    </w:rPr>
                    <w:t xml:space="preserve"> </w:t>
                  </w:r>
                  <w:r>
                    <w:rPr>
                      <w:rFonts w:ascii="仿宋_GB2312" w:hAnsi="仿宋_GB2312" w:cs="仿宋_GB2312" w:eastAsia="仿宋_GB2312"/>
                      <w:sz w:val="19"/>
                      <w:color w:val="000000"/>
                    </w:rPr>
                    <w:t>:500mm</w:t>
                  </w:r>
                </w:p>
                <w:p>
                  <w:pPr>
                    <w:pStyle w:val="null3"/>
                    <w:ind w:left="45" w:right="150"/>
                  </w:pPr>
                  <w:r>
                    <w:rPr>
                      <w:rFonts w:ascii="仿宋_GB2312" w:hAnsi="仿宋_GB2312" w:cs="仿宋_GB2312" w:eastAsia="仿宋_GB2312"/>
                      <w:sz w:val="19"/>
                      <w:color w:val="000000"/>
                    </w:rPr>
                    <w:t>4.砌筑浆液</w:t>
                  </w:r>
                  <w:r>
                    <w:rPr>
                      <w:rFonts w:ascii="仿宋_GB2312" w:hAnsi="仿宋_GB2312" w:cs="仿宋_GB2312" w:eastAsia="仿宋_GB2312"/>
                    </w:rPr>
                    <w:t xml:space="preserve"> </w:t>
                  </w:r>
                  <w:r>
                    <w:rPr>
                      <w:rFonts w:ascii="仿宋_GB2312" w:hAnsi="仿宋_GB2312" w:cs="仿宋_GB2312" w:eastAsia="仿宋_GB2312"/>
                      <w:sz w:val="19"/>
                      <w:color w:val="000000"/>
                    </w:rPr>
                    <w:t>:2：</w:t>
                  </w:r>
                  <w:r>
                    <w:rPr>
                      <w:rFonts w:ascii="仿宋_GB2312" w:hAnsi="仿宋_GB2312" w:cs="仿宋_GB2312" w:eastAsia="仿宋_GB2312"/>
                    </w:rPr>
                    <w:t xml:space="preserve"> </w:t>
                  </w:r>
                  <w:r>
                    <w:rPr>
                      <w:rFonts w:ascii="仿宋_GB2312" w:hAnsi="仿宋_GB2312" w:cs="仿宋_GB2312" w:eastAsia="仿宋_GB2312"/>
                      <w:sz w:val="19"/>
                      <w:color w:val="000000"/>
                    </w:rPr>
                    <w:t>8</w:t>
                  </w:r>
                  <w:r>
                    <w:rPr>
                      <w:rFonts w:ascii="仿宋_GB2312" w:hAnsi="仿宋_GB2312" w:cs="仿宋_GB2312" w:eastAsia="仿宋_GB2312"/>
                      <w:sz w:val="19"/>
                      <w:color w:val="000000"/>
                    </w:rPr>
                    <w:t>灰土浆液</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7.5</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21</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01B007</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土坯砖表面做旧</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45" w:right="150" w:firstLine="12"/>
                  </w:pPr>
                  <w:r>
                    <w:rPr>
                      <w:rFonts w:ascii="仿宋_GB2312" w:hAnsi="仿宋_GB2312" w:cs="仿宋_GB2312" w:eastAsia="仿宋_GB2312"/>
                      <w:sz w:val="19"/>
                      <w:color w:val="000000"/>
                    </w:rPr>
                    <w:t>1.做旧原料</w:t>
                  </w:r>
                  <w:r>
                    <w:rPr>
                      <w:rFonts w:ascii="仿宋_GB2312" w:hAnsi="仿宋_GB2312" w:cs="仿宋_GB2312" w:eastAsia="仿宋_GB2312"/>
                    </w:rPr>
                    <w:t xml:space="preserve"> </w:t>
                  </w:r>
                  <w:r>
                    <w:rPr>
                      <w:rFonts w:ascii="仿宋_GB2312" w:hAnsi="仿宋_GB2312" w:cs="仿宋_GB2312" w:eastAsia="仿宋_GB2312"/>
                      <w:sz w:val="19"/>
                      <w:color w:val="000000"/>
                    </w:rPr>
                    <w:t>:纤维</w:t>
                  </w:r>
                  <w:r>
                    <w:rPr>
                      <w:rFonts w:ascii="仿宋_GB2312" w:hAnsi="仿宋_GB2312" w:cs="仿宋_GB2312" w:eastAsia="仿宋_GB2312"/>
                      <w:sz w:val="19"/>
                      <w:color w:val="000000"/>
                    </w:rPr>
                    <w:t>素</w:t>
                  </w:r>
                  <w:r>
                    <w:rPr>
                      <w:rFonts w:ascii="仿宋_GB2312" w:hAnsi="仿宋_GB2312" w:cs="仿宋_GB2312" w:eastAsia="仿宋_GB2312"/>
                      <w:sz w:val="19"/>
                      <w:color w:val="000000"/>
                    </w:rPr>
                    <w:t>+原土</w:t>
                  </w:r>
                </w:p>
                <w:p>
                  <w:pPr>
                    <w:pStyle w:val="null3"/>
                    <w:ind w:left="45" w:right="30"/>
                  </w:pPr>
                  <w:r>
                    <w:rPr>
                      <w:rFonts w:ascii="仿宋_GB2312" w:hAnsi="仿宋_GB2312" w:cs="仿宋_GB2312" w:eastAsia="仿宋_GB2312"/>
                      <w:sz w:val="19"/>
                      <w:color w:val="000000"/>
                    </w:rPr>
                    <w:t>2.</w:t>
                  </w:r>
                  <w:r>
                    <w:rPr>
                      <w:rFonts w:ascii="仿宋_GB2312" w:hAnsi="仿宋_GB2312" w:cs="仿宋_GB2312" w:eastAsia="仿宋_GB2312"/>
                    </w:rPr>
                    <w:t xml:space="preserve"> </w:t>
                  </w:r>
                  <w:r>
                    <w:rPr>
                      <w:rFonts w:ascii="仿宋_GB2312" w:hAnsi="仿宋_GB2312" w:cs="仿宋_GB2312" w:eastAsia="仿宋_GB2312"/>
                      <w:sz w:val="19"/>
                      <w:color w:val="000000"/>
                    </w:rPr>
                    <w:t>网眼规格</w:t>
                  </w:r>
                  <w:r>
                    <w:rPr>
                      <w:rFonts w:ascii="仿宋_GB2312" w:hAnsi="仿宋_GB2312" w:cs="仿宋_GB2312" w:eastAsia="仿宋_GB2312"/>
                    </w:rPr>
                    <w:t xml:space="preserve"> </w:t>
                  </w:r>
                  <w:r>
                    <w:rPr>
                      <w:rFonts w:ascii="仿宋_GB2312" w:hAnsi="仿宋_GB2312" w:cs="仿宋_GB2312" w:eastAsia="仿宋_GB2312"/>
                      <w:sz w:val="19"/>
                      <w:color w:val="000000"/>
                    </w:rPr>
                    <w:t>:50mm*</w:t>
                  </w:r>
                  <w:r>
                    <w:rPr>
                      <w:rFonts w:ascii="仿宋_GB2312" w:hAnsi="仿宋_GB2312" w:cs="仿宋_GB2312" w:eastAsia="仿宋_GB2312"/>
                    </w:rPr>
                    <w:t xml:space="preserve"> </w:t>
                  </w:r>
                  <w:r>
                    <w:rPr>
                      <w:rFonts w:ascii="仿宋_GB2312" w:hAnsi="仿宋_GB2312" w:cs="仿宋_GB2312" w:eastAsia="仿宋_GB2312"/>
                      <w:sz w:val="19"/>
                      <w:color w:val="000000"/>
                    </w:rPr>
                    <w:t>50mm</w:t>
                  </w:r>
                  <w:r>
                    <w:rPr>
                      <w:rFonts w:ascii="仿宋_GB2312" w:hAnsi="仿宋_GB2312" w:cs="仿宋_GB2312" w:eastAsia="仿宋_GB2312"/>
                    </w:rPr>
                    <w:t xml:space="preserve"> </w:t>
                  </w:r>
                  <w:r>
                    <w:rPr>
                      <w:rFonts w:ascii="仿宋_GB2312" w:hAnsi="仿宋_GB2312" w:cs="仿宋_GB2312" w:eastAsia="仿宋_GB2312"/>
                      <w:sz w:val="19"/>
                      <w:color w:val="000000"/>
                    </w:rPr>
                    <w:t>，丝径</w:t>
                  </w:r>
                  <w:r>
                    <w:rPr>
                      <w:rFonts w:ascii="仿宋_GB2312" w:hAnsi="仿宋_GB2312" w:cs="仿宋_GB2312" w:eastAsia="仿宋_GB2312"/>
                      <w:sz w:val="19"/>
                      <w:color w:val="000000"/>
                    </w:rPr>
                    <w:t>3.8mm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15</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22</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01B008</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文化层恢复</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150"/>
                  </w:pPr>
                  <w:r>
                    <w:rPr>
                      <w:rFonts w:ascii="仿宋_GB2312" w:hAnsi="仿宋_GB2312" w:cs="仿宋_GB2312" w:eastAsia="仿宋_GB2312"/>
                      <w:sz w:val="19"/>
                      <w:color w:val="000000"/>
                    </w:rPr>
                    <w:t>1.位置</w:t>
                  </w:r>
                  <w:r>
                    <w:rPr>
                      <w:rFonts w:ascii="仿宋_GB2312" w:hAnsi="仿宋_GB2312" w:cs="仿宋_GB2312" w:eastAsia="仿宋_GB2312"/>
                    </w:rPr>
                    <w:t xml:space="preserve"> </w:t>
                  </w:r>
                  <w:r>
                    <w:rPr>
                      <w:rFonts w:ascii="仿宋_GB2312" w:hAnsi="仿宋_GB2312" w:cs="仿宋_GB2312" w:eastAsia="仿宋_GB2312"/>
                      <w:sz w:val="19"/>
                      <w:color w:val="000000"/>
                    </w:rPr>
                    <w:t>:土坯砖做</w:t>
                  </w:r>
                  <w:r>
                    <w:rPr>
                      <w:rFonts w:ascii="仿宋_GB2312" w:hAnsi="仿宋_GB2312" w:cs="仿宋_GB2312" w:eastAsia="仿宋_GB2312"/>
                      <w:sz w:val="19"/>
                      <w:color w:val="000000"/>
                    </w:rPr>
                    <w:t>旧表面</w:t>
                  </w:r>
                </w:p>
                <w:p>
                  <w:pPr>
                    <w:pStyle w:val="null3"/>
                    <w:ind w:left="45" w:right="150" w:firstLine="2"/>
                  </w:pPr>
                  <w:r>
                    <w:rPr>
                      <w:rFonts w:ascii="仿宋_GB2312" w:hAnsi="仿宋_GB2312" w:cs="仿宋_GB2312" w:eastAsia="仿宋_GB2312"/>
                      <w:sz w:val="19"/>
                      <w:color w:val="000000"/>
                    </w:rPr>
                    <w:t>2.要求</w:t>
                  </w:r>
                  <w:r>
                    <w:rPr>
                      <w:rFonts w:ascii="仿宋_GB2312" w:hAnsi="仿宋_GB2312" w:cs="仿宋_GB2312" w:eastAsia="仿宋_GB2312"/>
                    </w:rPr>
                    <w:t xml:space="preserve"> </w:t>
                  </w:r>
                  <w:r>
                    <w:rPr>
                      <w:rFonts w:ascii="仿宋_GB2312" w:hAnsi="仿宋_GB2312" w:cs="仿宋_GB2312" w:eastAsia="仿宋_GB2312"/>
                      <w:sz w:val="19"/>
                      <w:color w:val="000000"/>
                    </w:rPr>
                    <w:t>:按原文化</w:t>
                  </w:r>
                  <w:r>
                    <w:rPr>
                      <w:rFonts w:ascii="仿宋_GB2312" w:hAnsi="仿宋_GB2312" w:cs="仿宋_GB2312" w:eastAsia="仿宋_GB2312"/>
                      <w:sz w:val="19"/>
                      <w:color w:val="000000"/>
                    </w:rPr>
                    <w:t>层信息恢复</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15</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23</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01B009</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裂缝处理</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30" w:firstLine="13"/>
                  </w:pPr>
                  <w:r>
                    <w:rPr>
                      <w:rFonts w:ascii="仿宋_GB2312" w:hAnsi="仿宋_GB2312" w:cs="仿宋_GB2312" w:eastAsia="仿宋_GB2312"/>
                      <w:sz w:val="19"/>
                      <w:color w:val="000000"/>
                    </w:rPr>
                    <w:t>1.灌浆材料</w:t>
                  </w:r>
                  <w:r>
                    <w:rPr>
                      <w:rFonts w:ascii="仿宋_GB2312" w:hAnsi="仿宋_GB2312" w:cs="仿宋_GB2312" w:eastAsia="仿宋_GB2312"/>
                    </w:rPr>
                    <w:t xml:space="preserve"> </w:t>
                  </w:r>
                  <w:r>
                    <w:rPr>
                      <w:rFonts w:ascii="仿宋_GB2312" w:hAnsi="仿宋_GB2312" w:cs="仿宋_GB2312" w:eastAsia="仿宋_GB2312"/>
                      <w:sz w:val="19"/>
                      <w:color w:val="000000"/>
                    </w:rPr>
                    <w:t>:2</w:t>
                  </w:r>
                  <w:r>
                    <w:rPr>
                      <w:rFonts w:ascii="仿宋_GB2312" w:hAnsi="仿宋_GB2312" w:cs="仿宋_GB2312" w:eastAsia="仿宋_GB2312"/>
                    </w:rPr>
                    <w:t xml:space="preserve"> </w:t>
                  </w:r>
                  <w:r>
                    <w:rPr>
                      <w:rFonts w:ascii="仿宋_GB2312" w:hAnsi="仿宋_GB2312" w:cs="仿宋_GB2312" w:eastAsia="仿宋_GB2312"/>
                      <w:sz w:val="19"/>
                      <w:color w:val="000000"/>
                    </w:rPr>
                    <w:t>:8灰</w:t>
                  </w:r>
                  <w:r>
                    <w:rPr>
                      <w:rFonts w:ascii="仿宋_GB2312" w:hAnsi="仿宋_GB2312" w:cs="仿宋_GB2312" w:eastAsia="仿宋_GB2312"/>
                      <w:sz w:val="19"/>
                      <w:color w:val="000000"/>
                    </w:rPr>
                    <w:t>土</w:t>
                  </w:r>
                </w:p>
                <w:p>
                  <w:pPr>
                    <w:pStyle w:val="null3"/>
                    <w:ind w:left="45" w:right="45" w:firstLine="2"/>
                  </w:pPr>
                  <w:r>
                    <w:rPr>
                      <w:rFonts w:ascii="仿宋_GB2312" w:hAnsi="仿宋_GB2312" w:cs="仿宋_GB2312" w:eastAsia="仿宋_GB2312"/>
                      <w:sz w:val="19"/>
                      <w:color w:val="000000"/>
                    </w:rPr>
                    <w:t>2.封堵材料</w:t>
                  </w:r>
                  <w:r>
                    <w:rPr>
                      <w:rFonts w:ascii="仿宋_GB2312" w:hAnsi="仿宋_GB2312" w:cs="仿宋_GB2312" w:eastAsia="仿宋_GB2312"/>
                    </w:rPr>
                    <w:t xml:space="preserve"> </w:t>
                  </w:r>
                  <w:r>
                    <w:rPr>
                      <w:rFonts w:ascii="仿宋_GB2312" w:hAnsi="仿宋_GB2312" w:cs="仿宋_GB2312" w:eastAsia="仿宋_GB2312"/>
                      <w:sz w:val="19"/>
                      <w:color w:val="000000"/>
                    </w:rPr>
                    <w:t>:裂缝</w:t>
                  </w:r>
                  <w:r>
                    <w:rPr>
                      <w:rFonts w:ascii="仿宋_GB2312" w:hAnsi="仿宋_GB2312" w:cs="仿宋_GB2312" w:eastAsia="仿宋_GB2312"/>
                      <w:sz w:val="19"/>
                      <w:color w:val="000000"/>
                    </w:rPr>
                    <w:t>大于</w:t>
                  </w:r>
                  <w:r>
                    <w:rPr>
                      <w:rFonts w:ascii="仿宋_GB2312" w:hAnsi="仿宋_GB2312" w:cs="仿宋_GB2312" w:eastAsia="仿宋_GB2312"/>
                      <w:sz w:val="19"/>
                      <w:color w:val="000000"/>
                    </w:rPr>
                    <w:t>30mm</w:t>
                  </w:r>
                  <w:r>
                    <w:rPr>
                      <w:rFonts w:ascii="仿宋_GB2312" w:hAnsi="仿宋_GB2312" w:cs="仿宋_GB2312" w:eastAsia="仿宋_GB2312"/>
                    </w:rPr>
                    <w:t xml:space="preserve"> </w:t>
                  </w:r>
                  <w:r>
                    <w:rPr>
                      <w:rFonts w:ascii="仿宋_GB2312" w:hAnsi="仿宋_GB2312" w:cs="仿宋_GB2312" w:eastAsia="仿宋_GB2312"/>
                      <w:sz w:val="19"/>
                      <w:color w:val="000000"/>
                    </w:rPr>
                    <w:t>，使用干</w:t>
                  </w:r>
                  <w:r>
                    <w:rPr>
                      <w:rFonts w:ascii="仿宋_GB2312" w:hAnsi="仿宋_GB2312" w:cs="仿宋_GB2312" w:eastAsia="仿宋_GB2312"/>
                      <w:sz w:val="19"/>
                      <w:color w:val="000000"/>
                    </w:rPr>
                    <w:t>硬性黄泥</w:t>
                  </w:r>
                  <w:r>
                    <w:rPr>
                      <w:rFonts w:ascii="仿宋_GB2312" w:hAnsi="仿宋_GB2312" w:cs="仿宋_GB2312" w:eastAsia="仿宋_GB2312"/>
                    </w:rPr>
                    <w:t xml:space="preserve"> </w:t>
                  </w:r>
                  <w:r>
                    <w:rPr>
                      <w:rFonts w:ascii="仿宋_GB2312" w:hAnsi="仿宋_GB2312" w:cs="仿宋_GB2312" w:eastAsia="仿宋_GB2312"/>
                      <w:sz w:val="19"/>
                      <w:color w:val="000000"/>
                    </w:rPr>
                    <w:t>，裂缝小</w:t>
                  </w:r>
                  <w:r>
                    <w:rPr>
                      <w:rFonts w:ascii="仿宋_GB2312" w:hAnsi="仿宋_GB2312" w:cs="仿宋_GB2312" w:eastAsia="仿宋_GB2312"/>
                      <w:sz w:val="19"/>
                      <w:color w:val="000000"/>
                    </w:rPr>
                    <w:t>于</w:t>
                  </w:r>
                  <w:r>
                    <w:rPr>
                      <w:rFonts w:ascii="仿宋_GB2312" w:hAnsi="仿宋_GB2312" w:cs="仿宋_GB2312" w:eastAsia="仿宋_GB2312"/>
                      <w:sz w:val="19"/>
                      <w:color w:val="000000"/>
                    </w:rPr>
                    <w:t>30mm</w:t>
                  </w:r>
                  <w:r>
                    <w:rPr>
                      <w:rFonts w:ascii="仿宋_GB2312" w:hAnsi="仿宋_GB2312" w:cs="仿宋_GB2312" w:eastAsia="仿宋_GB2312"/>
                    </w:rPr>
                    <w:t xml:space="preserve"> </w:t>
                  </w:r>
                  <w:r>
                    <w:rPr>
                      <w:rFonts w:ascii="仿宋_GB2312" w:hAnsi="仿宋_GB2312" w:cs="仿宋_GB2312" w:eastAsia="仿宋_GB2312"/>
                      <w:sz w:val="19"/>
                      <w:color w:val="000000"/>
                    </w:rPr>
                    <w:t>，使用</w:t>
                  </w:r>
                  <w:r>
                    <w:rPr>
                      <w:rFonts w:ascii="仿宋_GB2312" w:hAnsi="仿宋_GB2312" w:cs="仿宋_GB2312" w:eastAsia="仿宋_GB2312"/>
                      <w:sz w:val="19"/>
                      <w:color w:val="000000"/>
                    </w:rPr>
                    <w:t>2</w:t>
                  </w:r>
                  <w:r>
                    <w:rPr>
                      <w:rFonts w:ascii="仿宋_GB2312" w:hAnsi="仿宋_GB2312" w:cs="仿宋_GB2312" w:eastAsia="仿宋_GB2312"/>
                    </w:rPr>
                    <w:t xml:space="preserve"> </w:t>
                  </w:r>
                  <w:r>
                    <w:rPr>
                      <w:rFonts w:ascii="仿宋_GB2312" w:hAnsi="仿宋_GB2312" w:cs="仿宋_GB2312" w:eastAsia="仿宋_GB2312"/>
                      <w:sz w:val="19"/>
                      <w:color w:val="000000"/>
                    </w:rPr>
                    <w:t>:8</w:t>
                  </w:r>
                  <w:r>
                    <w:rPr>
                      <w:rFonts w:ascii="仿宋_GB2312" w:hAnsi="仿宋_GB2312" w:cs="仿宋_GB2312" w:eastAsia="仿宋_GB2312"/>
                      <w:sz w:val="19"/>
                      <w:color w:val="000000"/>
                    </w:rPr>
                    <w:t>灰土封堵</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130</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24</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030605001001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安全监测装置</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1.名称</w:t>
                  </w:r>
                  <w:r>
                    <w:rPr>
                      <w:rFonts w:ascii="仿宋_GB2312" w:hAnsi="仿宋_GB2312" w:cs="仿宋_GB2312" w:eastAsia="仿宋_GB2312"/>
                    </w:rPr>
                    <w:t xml:space="preserve"> </w:t>
                  </w:r>
                  <w:r>
                    <w:rPr>
                      <w:rFonts w:ascii="仿宋_GB2312" w:hAnsi="仿宋_GB2312" w:cs="仿宋_GB2312" w:eastAsia="仿宋_GB2312"/>
                      <w:sz w:val="19"/>
                      <w:color w:val="000000"/>
                    </w:rPr>
                    <w:t>:沉降监测</w:t>
                  </w:r>
                </w:p>
                <w:p>
                  <w:pPr>
                    <w:pStyle w:val="null3"/>
                    <w:ind w:left="45" w:right="75" w:firstLine="1"/>
                    <w:jc w:val="both"/>
                  </w:pPr>
                  <w:r>
                    <w:rPr>
                      <w:rFonts w:ascii="仿宋_GB2312" w:hAnsi="仿宋_GB2312" w:cs="仿宋_GB2312" w:eastAsia="仿宋_GB2312"/>
                      <w:sz w:val="19"/>
                      <w:color w:val="000000"/>
                    </w:rPr>
                    <w:t>2.周期</w:t>
                  </w:r>
                  <w:r>
                    <w:rPr>
                      <w:rFonts w:ascii="仿宋_GB2312" w:hAnsi="仿宋_GB2312" w:cs="仿宋_GB2312" w:eastAsia="仿宋_GB2312"/>
                    </w:rPr>
                    <w:t xml:space="preserve"> </w:t>
                  </w:r>
                  <w:r>
                    <w:rPr>
                      <w:rFonts w:ascii="仿宋_GB2312" w:hAnsi="仿宋_GB2312" w:cs="仿宋_GB2312" w:eastAsia="仿宋_GB2312"/>
                      <w:sz w:val="19"/>
                      <w:color w:val="000000"/>
                    </w:rPr>
                    <w:t>:施工期人</w:t>
                  </w:r>
                  <w:r>
                    <w:rPr>
                      <w:rFonts w:ascii="仿宋_GB2312" w:hAnsi="仿宋_GB2312" w:cs="仿宋_GB2312" w:eastAsia="仿宋_GB2312"/>
                      <w:sz w:val="19"/>
                      <w:color w:val="000000"/>
                    </w:rPr>
                    <w:t>工监测</w:t>
                  </w:r>
                  <w:r>
                    <w:rPr>
                      <w:rFonts w:ascii="仿宋_GB2312" w:hAnsi="仿宋_GB2312" w:cs="仿宋_GB2312" w:eastAsia="仿宋_GB2312"/>
                    </w:rPr>
                    <w:t xml:space="preserve"> </w:t>
                  </w:r>
                  <w:r>
                    <w:rPr>
                      <w:rFonts w:ascii="仿宋_GB2312" w:hAnsi="仿宋_GB2312" w:cs="仿宋_GB2312" w:eastAsia="仿宋_GB2312"/>
                      <w:sz w:val="19"/>
                      <w:color w:val="000000"/>
                    </w:rPr>
                    <w:t>，竣工后自</w:t>
                  </w:r>
                  <w:r>
                    <w:rPr>
                      <w:rFonts w:ascii="仿宋_GB2312" w:hAnsi="仿宋_GB2312" w:cs="仿宋_GB2312" w:eastAsia="仿宋_GB2312"/>
                      <w:sz w:val="19"/>
                      <w:color w:val="000000"/>
                    </w:rPr>
                    <w:t>动化实时监测三年</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8</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25</w:t>
                  </w:r>
                </w:p>
              </w:tc>
              <w:tc>
                <w:tcPr>
                  <w:tcW w:type="dxa" w:w="345"/>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030605001002</w:t>
                  </w:r>
                </w:p>
              </w:tc>
              <w:tc>
                <w:tcPr>
                  <w:tcW w:type="dxa" w:w="506"/>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安全监测装置</w:t>
                  </w:r>
                </w:p>
              </w:tc>
              <w:tc>
                <w:tcPr>
                  <w:tcW w:type="dxa" w:w="420"/>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9"/>
                      <w:color w:val="000000"/>
                    </w:rPr>
                    <w:t>1.名称</w:t>
                  </w:r>
                  <w:r>
                    <w:rPr>
                      <w:rFonts w:ascii="仿宋_GB2312" w:hAnsi="仿宋_GB2312" w:cs="仿宋_GB2312" w:eastAsia="仿宋_GB2312"/>
                    </w:rPr>
                    <w:t xml:space="preserve"> </w:t>
                  </w:r>
                  <w:r>
                    <w:rPr>
                      <w:rFonts w:ascii="仿宋_GB2312" w:hAnsi="仿宋_GB2312" w:cs="仿宋_GB2312" w:eastAsia="仿宋_GB2312"/>
                      <w:sz w:val="19"/>
                      <w:color w:val="000000"/>
                    </w:rPr>
                    <w:t>:倾斜监测</w:t>
                  </w:r>
                </w:p>
                <w:p>
                  <w:pPr>
                    <w:pStyle w:val="null3"/>
                    <w:ind w:left="45" w:right="75" w:firstLine="1"/>
                    <w:jc w:val="both"/>
                  </w:pPr>
                  <w:r>
                    <w:rPr>
                      <w:rFonts w:ascii="仿宋_GB2312" w:hAnsi="仿宋_GB2312" w:cs="仿宋_GB2312" w:eastAsia="仿宋_GB2312"/>
                      <w:sz w:val="19"/>
                      <w:color w:val="000000"/>
                    </w:rPr>
                    <w:t>2.周期</w:t>
                  </w:r>
                  <w:r>
                    <w:rPr>
                      <w:rFonts w:ascii="仿宋_GB2312" w:hAnsi="仿宋_GB2312" w:cs="仿宋_GB2312" w:eastAsia="仿宋_GB2312"/>
                    </w:rPr>
                    <w:t xml:space="preserve"> </w:t>
                  </w:r>
                  <w:r>
                    <w:rPr>
                      <w:rFonts w:ascii="仿宋_GB2312" w:hAnsi="仿宋_GB2312" w:cs="仿宋_GB2312" w:eastAsia="仿宋_GB2312"/>
                      <w:sz w:val="19"/>
                      <w:color w:val="000000"/>
                    </w:rPr>
                    <w:t>:施工期人</w:t>
                  </w:r>
                  <w:r>
                    <w:rPr>
                      <w:rFonts w:ascii="仿宋_GB2312" w:hAnsi="仿宋_GB2312" w:cs="仿宋_GB2312" w:eastAsia="仿宋_GB2312"/>
                      <w:sz w:val="19"/>
                      <w:color w:val="000000"/>
                    </w:rPr>
                    <w:t>工监测</w:t>
                  </w:r>
                  <w:r>
                    <w:rPr>
                      <w:rFonts w:ascii="仿宋_GB2312" w:hAnsi="仿宋_GB2312" w:cs="仿宋_GB2312" w:eastAsia="仿宋_GB2312"/>
                    </w:rPr>
                    <w:t xml:space="preserve"> </w:t>
                  </w:r>
                  <w:r>
                    <w:rPr>
                      <w:rFonts w:ascii="仿宋_GB2312" w:hAnsi="仿宋_GB2312" w:cs="仿宋_GB2312" w:eastAsia="仿宋_GB2312"/>
                      <w:sz w:val="19"/>
                      <w:color w:val="000000"/>
                    </w:rPr>
                    <w:t>，竣工后自</w:t>
                  </w:r>
                  <w:r>
                    <w:rPr>
                      <w:rFonts w:ascii="仿宋_GB2312" w:hAnsi="仿宋_GB2312" w:cs="仿宋_GB2312" w:eastAsia="仿宋_GB2312"/>
                      <w:sz w:val="19"/>
                      <w:color w:val="000000"/>
                    </w:rPr>
                    <w:t>动化实时监测三年</w:t>
                  </w:r>
                </w:p>
              </w:tc>
              <w:tc>
                <w:tcPr>
                  <w:tcW w:type="dxa" w:w="138"/>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套</w:t>
                  </w:r>
                </w:p>
              </w:tc>
              <w:tc>
                <w:tcPr>
                  <w:tcW w:type="dxa" w:w="274"/>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31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sz w:val="19"/>
                <w:color w:val="000000"/>
              </w:rPr>
              <w:t>工程名称：栎阳城遗址三号古城考古发掘坑</w:t>
            </w:r>
            <w:r>
              <w:rPr>
                <w:rFonts w:ascii="仿宋_GB2312" w:hAnsi="仿宋_GB2312" w:cs="仿宋_GB2312" w:eastAsia="仿宋_GB2312"/>
                <w:sz w:val="19"/>
                <w:color w:val="000000"/>
              </w:rPr>
              <w:t>壁加固项目</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w:t>
                  </w:r>
                  <w:r>
                    <w:rPr>
                      <w:rFonts w:ascii="仿宋_GB2312" w:hAnsi="仿宋_GB2312" w:cs="仿宋_GB2312" w:eastAsia="仿宋_GB2312"/>
                      <w:sz w:val="19"/>
                      <w:color w:val="000000"/>
                    </w:rPr>
                    <w:t>单位</w:t>
                  </w:r>
                </w:p>
              </w:tc>
              <w:tc>
                <w:tcPr>
                  <w:tcW w:type="dxa" w:w="274"/>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none" w:color="000000" w:sz="4"/>
                    <w:bottom w:val="none" w:color="000000" w:sz="4"/>
                    <w:right w:val="single" w:color="000000" w:sz="4"/>
                  </w:tcBorders>
                </w:tcPr>
                <w:p/>
              </w:tc>
              <w:tc>
                <w:tcPr>
                  <w:tcW w:type="dxa" w:w="506"/>
                  <w:vMerge/>
                  <w:tcBorders>
                    <w:top w:val="single" w:color="000000" w:sz="8"/>
                    <w:left w:val="none" w:color="000000" w:sz="4"/>
                    <w:bottom w:val="none" w:color="000000" w:sz="4"/>
                    <w:right w:val="single" w:color="000000" w:sz="4"/>
                  </w:tcBorders>
                </w:tcPr>
                <w:p/>
              </w:tc>
              <w:tc>
                <w:tcPr>
                  <w:tcW w:type="dxa" w:w="420"/>
                  <w:vMerge/>
                  <w:tcBorders>
                    <w:top w:val="single" w:color="000000" w:sz="8"/>
                    <w:left w:val="none" w:color="000000" w:sz="4"/>
                    <w:bottom w:val="none" w:color="000000" w:sz="4"/>
                    <w:right w:val="single" w:color="000000" w:sz="4"/>
                  </w:tcBorders>
                </w:tcPr>
                <w:p/>
              </w:tc>
              <w:tc>
                <w:tcPr>
                  <w:tcW w:type="dxa" w:w="138"/>
                  <w:vMerge/>
                  <w:tcBorders>
                    <w:top w:val="single" w:color="000000" w:sz="8"/>
                    <w:left w:val="none" w:color="000000" w:sz="4"/>
                    <w:bottom w:val="none" w:color="000000" w:sz="4"/>
                    <w:right w:val="single" w:color="000000" w:sz="4"/>
                  </w:tcBorders>
                </w:tcPr>
                <w:p/>
              </w:tc>
              <w:tc>
                <w:tcPr>
                  <w:tcW w:type="dxa" w:w="274"/>
                  <w:vMerge/>
                  <w:tcBorders>
                    <w:top w:val="single" w:color="000000" w:sz="8"/>
                    <w:left w:val="none" w:color="000000" w:sz="4"/>
                    <w:bottom w:val="none" w:color="000000" w:sz="4"/>
                    <w:right w:val="single" w:color="000000" w:sz="4"/>
                  </w:tcBorders>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26</w:t>
                  </w: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010103002001</w:t>
                  </w: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余方弃置</w:t>
                  </w: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1.土石类别</w:t>
                  </w:r>
                  <w:r>
                    <w:rPr>
                      <w:rFonts w:ascii="仿宋_GB2312" w:hAnsi="仿宋_GB2312" w:cs="仿宋_GB2312" w:eastAsia="仿宋_GB2312"/>
                    </w:rPr>
                    <w:t xml:space="preserve"> </w:t>
                  </w:r>
                  <w:r>
                    <w:rPr>
                      <w:rFonts w:ascii="仿宋_GB2312" w:hAnsi="仿宋_GB2312" w:cs="仿宋_GB2312" w:eastAsia="仿宋_GB2312"/>
                      <w:sz w:val="19"/>
                      <w:color w:val="000000"/>
                    </w:rPr>
                    <w:t>:土袋</w:t>
                  </w:r>
                </w:p>
                <w:p>
                  <w:pPr>
                    <w:pStyle w:val="null3"/>
                    <w:ind w:left="45" w:right="45"/>
                  </w:pPr>
                  <w:r>
                    <w:rPr>
                      <w:rFonts w:ascii="仿宋_GB2312" w:hAnsi="仿宋_GB2312" w:cs="仿宋_GB2312" w:eastAsia="仿宋_GB2312"/>
                      <w:sz w:val="19"/>
                      <w:color w:val="000000"/>
                    </w:rPr>
                    <w:t>2.弃运距离</w:t>
                  </w:r>
                  <w:r>
                    <w:rPr>
                      <w:rFonts w:ascii="仿宋_GB2312" w:hAnsi="仿宋_GB2312" w:cs="仿宋_GB2312" w:eastAsia="仿宋_GB2312"/>
                    </w:rPr>
                    <w:t xml:space="preserve"> </w:t>
                  </w:r>
                  <w:r>
                    <w:rPr>
                      <w:rFonts w:ascii="仿宋_GB2312" w:hAnsi="仿宋_GB2312" w:cs="仿宋_GB2312" w:eastAsia="仿宋_GB2312"/>
                      <w:sz w:val="19"/>
                      <w:color w:val="000000"/>
                    </w:rPr>
                    <w:t>:现场</w:t>
                  </w:r>
                  <w:r>
                    <w:rPr>
                      <w:rFonts w:ascii="仿宋_GB2312" w:hAnsi="仿宋_GB2312" w:cs="仿宋_GB2312" w:eastAsia="仿宋_GB2312"/>
                      <w:sz w:val="19"/>
                      <w:color w:val="000000"/>
                    </w:rPr>
                    <w:t>单双轮车</w:t>
                  </w:r>
                  <w:r>
                    <w:rPr>
                      <w:rFonts w:ascii="仿宋_GB2312" w:hAnsi="仿宋_GB2312" w:cs="仿宋_GB2312" w:eastAsia="仿宋_GB2312"/>
                      <w:sz w:val="19"/>
                      <w:color w:val="000000"/>
                    </w:rPr>
                    <w:t>300m</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自</w:t>
                  </w:r>
                  <w:r>
                    <w:rPr>
                      <w:rFonts w:ascii="仿宋_GB2312" w:hAnsi="仿宋_GB2312" w:cs="仿宋_GB2312" w:eastAsia="仿宋_GB2312"/>
                      <w:sz w:val="19"/>
                      <w:color w:val="000000"/>
                    </w:rPr>
                    <w:t>卸汽车</w:t>
                  </w:r>
                  <w:r>
                    <w:rPr>
                      <w:rFonts w:ascii="仿宋_GB2312" w:hAnsi="仿宋_GB2312" w:cs="仿宋_GB2312" w:eastAsia="仿宋_GB2312"/>
                      <w:sz w:val="19"/>
                      <w:color w:val="000000"/>
                    </w:rPr>
                    <w:t>30km</w:t>
                  </w: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296.1</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182"/>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0"/>
                <w:b/>
                <w:color w:val="000000"/>
              </w:rPr>
              <w:t>措施项目清单计价表</w:t>
            </w:r>
          </w:p>
          <w:p>
            <w:pPr>
              <w:pStyle w:val="null3"/>
              <w:spacing w:before="210"/>
              <w:jc w:val="left"/>
            </w:pPr>
            <w:r>
              <w:rPr>
                <w:rFonts w:ascii="仿宋_GB2312" w:hAnsi="仿宋_GB2312" w:cs="仿宋_GB2312" w:eastAsia="仿宋_GB2312"/>
                <w:sz w:val="19"/>
                <w:color w:val="000000"/>
              </w:rPr>
              <w:t>工程名称：栎阳城遗址三号古城考古发掘坑壁</w:t>
            </w:r>
            <w:r>
              <w:rPr>
                <w:rFonts w:ascii="仿宋_GB2312" w:hAnsi="仿宋_GB2312" w:cs="仿宋_GB2312" w:eastAsia="仿宋_GB2312"/>
                <w:sz w:val="19"/>
                <w:color w:val="000000"/>
              </w:rPr>
              <w:t>加固项目</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序号</w:t>
                  </w:r>
                </w:p>
              </w:tc>
              <w:tc>
                <w:tcPr>
                  <w:tcW w:type="dxa" w:w="352"/>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195"/>
                    <w:ind w:left="315"/>
                  </w:pPr>
                  <w:r>
                    <w:rPr>
                      <w:rFonts w:ascii="仿宋_GB2312" w:hAnsi="仿宋_GB2312" w:cs="仿宋_GB2312" w:eastAsia="仿宋_GB2312"/>
                      <w:sz w:val="19"/>
                      <w:color w:val="000000"/>
                    </w:rPr>
                    <w:t>项目编码</w:t>
                  </w:r>
                </w:p>
              </w:tc>
              <w:tc>
                <w:tcPr>
                  <w:tcW w:type="dxa" w:w="491"/>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19"/>
                      <w:color w:val="000000"/>
                    </w:rPr>
                    <w:t>项目名称</w:t>
                  </w:r>
                </w:p>
              </w:tc>
              <w:tc>
                <w:tcPr>
                  <w:tcW w:type="dxa" w:w="533"/>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pPr>
                  <w:r>
                    <w:rPr>
                      <w:rFonts w:ascii="仿宋_GB2312" w:hAnsi="仿宋_GB2312" w:cs="仿宋_GB2312" w:eastAsia="仿宋_GB2312"/>
                      <w:sz w:val="19"/>
                      <w:color w:val="000000"/>
                    </w:rPr>
                    <w:t>计量</w:t>
                  </w:r>
                  <w:r>
                    <w:rPr>
                      <w:rFonts w:ascii="仿宋_GB2312" w:hAnsi="仿宋_GB2312" w:cs="仿宋_GB2312" w:eastAsia="仿宋_GB2312"/>
                      <w:sz w:val="19"/>
                      <w:color w:val="000000"/>
                    </w:rPr>
                    <w:t>单位</w:t>
                  </w:r>
                </w:p>
              </w:tc>
              <w:tc>
                <w:tcPr>
                  <w:tcW w:type="dxa" w:w="217"/>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pPr>
                  <w:r>
                    <w:rPr>
                      <w:rFonts w:ascii="仿宋_GB2312" w:hAnsi="仿宋_GB2312" w:cs="仿宋_GB2312" w:eastAsia="仿宋_GB2312"/>
                      <w:sz w:val="19"/>
                      <w:color w:val="000000"/>
                    </w:rPr>
                    <w:t>工程数量</w:t>
                  </w:r>
                </w:p>
              </w:tc>
              <w:tc>
                <w:tcPr>
                  <w:tcW w:type="dxa" w:w="578"/>
                  <w:gridSpan w:val="2"/>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30"/>
                    <w:ind w:left="540"/>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none" w:color="000000" w:sz="4"/>
                    <w:bottom w:val="none" w:color="000000" w:sz="4"/>
                    <w:right w:val="single" w:color="000000" w:sz="4"/>
                  </w:tcBorders>
                </w:tcPr>
                <w:p/>
              </w:tc>
              <w:tc>
                <w:tcPr>
                  <w:tcW w:type="dxa" w:w="491"/>
                  <w:vMerge/>
                  <w:tcBorders>
                    <w:top w:val="single" w:color="000000" w:sz="8"/>
                    <w:left w:val="none" w:color="000000" w:sz="4"/>
                    <w:bottom w:val="none" w:color="000000" w:sz="4"/>
                    <w:right w:val="single" w:color="000000" w:sz="4"/>
                  </w:tcBorders>
                </w:tcPr>
                <w:p/>
              </w:tc>
              <w:tc>
                <w:tcPr>
                  <w:tcW w:type="dxa" w:w="533"/>
                  <w:vMerge/>
                  <w:tcBorders>
                    <w:top w:val="single" w:color="000000" w:sz="8"/>
                    <w:left w:val="none" w:color="000000" w:sz="4"/>
                    <w:bottom w:val="none" w:color="000000" w:sz="4"/>
                    <w:right w:val="single" w:color="000000" w:sz="4"/>
                  </w:tcBorders>
                </w:tcPr>
                <w:p/>
              </w:tc>
              <w:tc>
                <w:tcPr>
                  <w:tcW w:type="dxa" w:w="150"/>
                  <w:vMerge/>
                  <w:tcBorders>
                    <w:top w:val="single" w:color="000000" w:sz="8"/>
                    <w:left w:val="none" w:color="000000" w:sz="4"/>
                    <w:bottom w:val="none" w:color="000000" w:sz="4"/>
                    <w:right w:val="single" w:color="000000" w:sz="4"/>
                  </w:tcBorders>
                </w:tcPr>
                <w:p/>
              </w:tc>
              <w:tc>
                <w:tcPr>
                  <w:tcW w:type="dxa" w:w="217"/>
                  <w:vMerge/>
                  <w:tcBorders>
                    <w:top w:val="single" w:color="000000" w:sz="8"/>
                    <w:left w:val="none" w:color="000000" w:sz="4"/>
                    <w:bottom w:val="none" w:color="000000" w:sz="4"/>
                    <w:right w:val="single" w:color="000000" w:sz="4"/>
                  </w:tcBorders>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210"/>
                  </w:pPr>
                  <w:r>
                    <w:rPr>
                      <w:rFonts w:ascii="仿宋_GB2312" w:hAnsi="仿宋_GB2312" w:cs="仿宋_GB2312" w:eastAsia="仿宋_GB2312"/>
                      <w:sz w:val="19"/>
                      <w:color w:val="000000"/>
                    </w:rPr>
                    <w:t>综合单价</w:t>
                  </w:r>
                </w:p>
              </w:tc>
              <w:tc>
                <w:tcPr>
                  <w:tcW w:type="dxa" w:w="289"/>
                  <w:tcBorders>
                    <w:top w:val="single" w:color="000000" w:sz="4"/>
                    <w:left w:val="none" w:color="000000" w:sz="4"/>
                    <w:bottom w:val="single" w:color="000000" w:sz="4"/>
                    <w:right w:val="single" w:color="000000" w:sz="8"/>
                  </w:tcBorders>
                  <w:tcMar>
                    <w:top w:type="dxa" w:w="0"/>
                    <w:left w:type="dxa" w:w="0"/>
                    <w:bottom w:type="dxa" w:w="0"/>
                    <w:right w:type="dxa" w:w="0"/>
                  </w:tcMar>
                  <w:vAlign w:val="top"/>
                </w:tcPr>
                <w:p>
                  <w:pPr>
                    <w:pStyle w:val="null3"/>
                    <w:spacing w:before="30"/>
                    <w:ind w:left="300"/>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315"/>
                  </w:pPr>
                  <w:r>
                    <w:rPr>
                      <w:rFonts w:ascii="仿宋_GB2312" w:hAnsi="仿宋_GB2312" w:cs="仿宋_GB2312" w:eastAsia="仿宋_GB2312"/>
                      <w:sz w:val="19"/>
                      <w:color w:val="000000"/>
                    </w:rPr>
                    <w:t>一</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通用措施</w:t>
                  </w: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011801001001</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安全文明施工措施费</w:t>
                  </w: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011801004001</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冬雨季施工增加费</w:t>
                  </w: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011801003001</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夜间施工增加费</w:t>
                  </w: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011801002001</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19"/>
                      <w:color w:val="000000"/>
                    </w:rPr>
                    <w:t>二次搬运费</w:t>
                  </w: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011801005001</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测量放线定位复测费</w:t>
                  </w: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二</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专业措施</w:t>
                  </w: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011802001001</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9"/>
                      <w:color w:val="000000"/>
                    </w:rPr>
                    <w:t>脚手架</w:t>
                  </w: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项</w:t>
                  </w: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3"/>
                <w:b/>
                <w:color w:val="000000"/>
              </w:rPr>
              <w:t>其他项目清单计价表</w:t>
            </w:r>
          </w:p>
          <w:p>
            <w:pPr>
              <w:pStyle w:val="null3"/>
              <w:jc w:val="left"/>
            </w:pPr>
            <w:r>
              <w:rPr>
                <w:rFonts w:ascii="仿宋_GB2312" w:hAnsi="仿宋_GB2312" w:cs="仿宋_GB2312" w:eastAsia="仿宋_GB2312"/>
                <w:sz w:val="19"/>
                <w:color w:val="000000"/>
              </w:rPr>
              <w:t>工程名称：栎阳城遗址三号古城考古发掘</w:t>
            </w:r>
          </w:p>
          <w:p>
            <w:pPr>
              <w:pStyle w:val="null3"/>
              <w:ind w:left="15"/>
              <w:jc w:val="left"/>
            </w:pPr>
            <w:r>
              <w:rPr>
                <w:rFonts w:ascii="仿宋_GB2312" w:hAnsi="仿宋_GB2312" w:cs="仿宋_GB2312" w:eastAsia="仿宋_GB2312"/>
                <w:sz w:val="19"/>
                <w:color w:val="000000"/>
              </w:rPr>
              <w:t>坑壁加固项目</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房屋建筑与装饰工程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  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w:t>
                  </w:r>
                  <w:r>
                    <w:rPr>
                      <w:rFonts w:ascii="仿宋_GB2312" w:hAnsi="仿宋_GB2312" w:cs="仿宋_GB2312" w:eastAsia="仿宋_GB2312"/>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65"/>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b/>
                <w:color w:val="000000"/>
              </w:rPr>
              <w:t>专业工程暂估价明细表</w:t>
            </w:r>
          </w:p>
          <w:p>
            <w:pPr>
              <w:pStyle w:val="null3"/>
              <w:jc w:val="left"/>
            </w:pPr>
            <w:r>
              <w:rPr>
                <w:rFonts w:ascii="仿宋_GB2312" w:hAnsi="仿宋_GB2312" w:cs="仿宋_GB2312" w:eastAsia="仿宋_GB2312"/>
                <w:sz w:val="19"/>
                <w:color w:val="000000"/>
              </w:rPr>
              <w:t>工程名称：栎阳城遗址三号古城考古发掘坑</w:t>
            </w:r>
          </w:p>
          <w:p>
            <w:pPr>
              <w:pStyle w:val="null3"/>
              <w:ind w:left="15"/>
              <w:jc w:val="left"/>
            </w:pPr>
            <w:r>
              <w:rPr>
                <w:rFonts w:ascii="仿宋_GB2312" w:hAnsi="仿宋_GB2312" w:cs="仿宋_GB2312" w:eastAsia="仿宋_GB2312"/>
                <w:sz w:val="19"/>
                <w:color w:val="000000"/>
              </w:rPr>
              <w:t>壁加固项目</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房屋建筑与装饰工程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  1  页</w:t>
            </w:r>
          </w:p>
          <w:tbl>
            <w:tblPr>
              <w:tblInd w:type="dxa" w:w="120"/>
              <w:tblBorders>
                <w:top w:val="none" w:color="000000" w:sz="4"/>
                <w:left w:val="none" w:color="000000" w:sz="4"/>
                <w:bottom w:val="none" w:color="000000" w:sz="4"/>
                <w:right w:val="none" w:color="000000" w:sz="4"/>
                <w:insideH w:val="none"/>
                <w:insideV w:val="none"/>
              </w:tblBorders>
            </w:tblPr>
            <w:tblGrid>
              <w:gridCol w:w="202"/>
              <w:gridCol w:w="330"/>
              <w:gridCol w:w="270"/>
              <w:gridCol w:w="232"/>
              <w:gridCol w:w="229"/>
              <w:gridCol w:w="255"/>
              <w:gridCol w:w="240"/>
              <w:gridCol w:w="240"/>
              <w:gridCol w:w="296"/>
              <w:gridCol w:w="225"/>
            </w:tblGrid>
            <w:tr>
              <w:tc>
                <w:tcPr>
                  <w:tcW w:type="dxa" w:w="202"/>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序号</w:t>
                  </w:r>
                </w:p>
              </w:tc>
              <w:tc>
                <w:tcPr>
                  <w:tcW w:type="dxa" w:w="33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专业工程名称</w:t>
                  </w:r>
                </w:p>
              </w:tc>
              <w:tc>
                <w:tcPr>
                  <w:tcW w:type="dxa" w:w="731"/>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55"/>
                  </w:pPr>
                  <w:r>
                    <w:rPr>
                      <w:rFonts w:ascii="仿宋_GB2312" w:hAnsi="仿宋_GB2312" w:cs="仿宋_GB2312" w:eastAsia="仿宋_GB2312"/>
                      <w:sz w:val="18"/>
                      <w:color w:val="000000"/>
                    </w:rPr>
                    <w:t>暂估金额（元）</w:t>
                  </w:r>
                </w:p>
              </w:tc>
              <w:tc>
                <w:tcPr>
                  <w:tcW w:type="dxa" w:w="735"/>
                  <w:gridSpan w:val="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870"/>
                  </w:pPr>
                  <w:r>
                    <w:rPr>
                      <w:rFonts w:ascii="仿宋_GB2312" w:hAnsi="仿宋_GB2312" w:cs="仿宋_GB2312" w:eastAsia="仿宋_GB2312"/>
                      <w:sz w:val="18"/>
                      <w:color w:val="000000"/>
                    </w:rPr>
                    <w:t>确认金额（元）</w:t>
                  </w:r>
                </w:p>
              </w:tc>
              <w:tc>
                <w:tcPr>
                  <w:tcW w:type="dxa" w:w="29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35"/>
                    <w:ind w:left="75" w:right="30" w:firstLine="1"/>
                  </w:pPr>
                  <w:r>
                    <w:rPr>
                      <w:rFonts w:ascii="仿宋_GB2312" w:hAnsi="仿宋_GB2312" w:cs="仿宋_GB2312" w:eastAsia="仿宋_GB2312"/>
                      <w:sz w:val="18"/>
                      <w:color w:val="000000"/>
                    </w:rPr>
                    <w:t>不含税的调整</w:t>
                  </w:r>
                  <w:r>
                    <w:rPr>
                      <w:rFonts w:ascii="仿宋_GB2312" w:hAnsi="仿宋_GB2312" w:cs="仿宋_GB2312" w:eastAsia="仿宋_GB2312"/>
                      <w:sz w:val="18"/>
                      <w:color w:val="000000"/>
                    </w:rPr>
                    <w:t>金额</w:t>
                  </w:r>
                  <w:r>
                    <w:rPr>
                      <w:rFonts w:ascii="仿宋_GB2312" w:hAnsi="仿宋_GB2312" w:cs="仿宋_GB2312" w:eastAsia="仿宋_GB2312"/>
                      <w:sz w:val="18"/>
                      <w:color w:val="000000"/>
                    </w:rPr>
                    <w:t>±（元）</w:t>
                  </w:r>
                </w:p>
              </w:tc>
              <w:tc>
                <w:tcPr>
                  <w:tcW w:type="dxa" w:w="225"/>
                  <w:vMerge w:val="restart"/>
                  <w:tcBorders>
                    <w:top w:val="single" w:color="000000" w:sz="8"/>
                    <w:left w:val="single" w:color="000000" w:sz="4"/>
                    <w:bottom w:val="non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备注</w:t>
                  </w: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仿宋_GB2312" w:hAnsi="仿宋_GB2312" w:cs="仿宋_GB2312" w:eastAsia="仿宋_GB2312"/>
                      <w:sz w:val="18"/>
                      <w:color w:val="000000"/>
                    </w:rPr>
                    <w:t>不含税价格</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10"/>
                  </w:pPr>
                  <w:r>
                    <w:rPr>
                      <w:rFonts w:ascii="仿宋_GB2312" w:hAnsi="仿宋_GB2312" w:cs="仿宋_GB2312" w:eastAsia="仿宋_GB2312"/>
                      <w:sz w:val="18"/>
                      <w:color w:val="000000"/>
                    </w:rPr>
                    <w:t>增值税</w:t>
                  </w:r>
                </w:p>
              </w:tc>
              <w:tc>
                <w:tcPr>
                  <w:tcW w:type="dxa" w:w="2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仿宋_GB2312" w:hAnsi="仿宋_GB2312" w:cs="仿宋_GB2312" w:eastAsia="仿宋_GB2312"/>
                      <w:sz w:val="18"/>
                      <w:color w:val="000000"/>
                    </w:rPr>
                    <w:t>含税价格</w:t>
                  </w:r>
                </w:p>
              </w:tc>
              <w:tc>
                <w:tcPr>
                  <w:tcW w:type="dxa" w:w="2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pPr>
                  <w:r>
                    <w:rPr>
                      <w:rFonts w:ascii="仿宋_GB2312" w:hAnsi="仿宋_GB2312" w:cs="仿宋_GB2312" w:eastAsia="仿宋_GB2312"/>
                      <w:sz w:val="18"/>
                      <w:color w:val="000000"/>
                    </w:rPr>
                    <w:t>不含税价格</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pPr>
                  <w:r>
                    <w:rPr>
                      <w:rFonts w:ascii="仿宋_GB2312" w:hAnsi="仿宋_GB2312" w:cs="仿宋_GB2312" w:eastAsia="仿宋_GB2312"/>
                      <w:sz w:val="18"/>
                      <w:color w:val="000000"/>
                    </w:rPr>
                    <w:t>增值税</w:t>
                  </w:r>
                </w:p>
              </w:tc>
              <w:tc>
                <w:tcPr>
                  <w:tcW w:type="dxa" w:w="2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pPr>
                  <w:r>
                    <w:rPr>
                      <w:rFonts w:ascii="仿宋_GB2312" w:hAnsi="仿宋_GB2312" w:cs="仿宋_GB2312" w:eastAsia="仿宋_GB2312"/>
                      <w:sz w:val="18"/>
                      <w:color w:val="000000"/>
                    </w:rPr>
                    <w:t>含税价格</w:t>
                  </w:r>
                </w:p>
              </w:tc>
              <w:tc>
                <w:tcPr>
                  <w:tcW w:type="dxa" w:w="296"/>
                  <w:vMerge/>
                  <w:tcBorders>
                    <w:top w:val="single" w:color="000000" w:sz="8"/>
                    <w:left w:val="single" w:color="000000" w:sz="4"/>
                    <w:bottom w:val="none" w:color="000000" w:sz="4"/>
                    <w:right w:val="single" w:color="000000" w:sz="4"/>
                  </w:tcBorders>
                </w:tcPr>
                <w:p/>
              </w:tc>
              <w:tc>
                <w:tcPr>
                  <w:tcW w:type="dxa" w:w="225"/>
                  <w:vMerge/>
                  <w:tcBorders>
                    <w:top w:val="single" w:color="000000" w:sz="8"/>
                    <w:left w:val="single" w:color="000000" w:sz="4"/>
                    <w:bottom w:val="none" w:color="000000" w:sz="4"/>
                    <w:right w:val="single" w:color="000000" w:sz="8"/>
                  </w:tcBorders>
                </w:tcPr>
                <w:p/>
              </w:tc>
            </w:tr>
            <w:tr>
              <w:tc>
                <w:tcPr>
                  <w:tcW w:type="dxa" w:w="202"/>
                  <w:vMerge/>
                  <w:tcBorders>
                    <w:top w:val="single" w:color="000000" w:sz="8"/>
                    <w:left w:val="single" w:color="000000" w:sz="8"/>
                    <w:bottom w:val="none" w:color="000000" w:sz="4"/>
                    <w:right w:val="single" w:color="000000" w:sz="4"/>
                  </w:tcBorders>
                </w:tcPr>
                <w:p/>
              </w:tc>
              <w:tc>
                <w:tcPr>
                  <w:tcW w:type="dxa" w:w="330"/>
                  <w:vMerge/>
                  <w:tcBorders>
                    <w:top w:val="single" w:color="000000" w:sz="8"/>
                    <w:left w:val="single" w:color="000000" w:sz="4"/>
                    <w:bottom w:val="none" w:color="000000" w:sz="4"/>
                    <w:right w:val="single" w:color="000000" w:sz="4"/>
                  </w:tcBorders>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0"/>
                  </w:pPr>
                  <w:r>
                    <w:rPr>
                      <w:rFonts w:ascii="仿宋_GB2312" w:hAnsi="仿宋_GB2312" w:cs="仿宋_GB2312" w:eastAsia="仿宋_GB2312"/>
                      <w:sz w:val="18"/>
                      <w:color w:val="000000"/>
                    </w:rPr>
                    <w:t>A1</w:t>
                  </w: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pPr>
                  <w:r>
                    <w:rPr>
                      <w:rFonts w:ascii="仿宋_GB2312" w:hAnsi="仿宋_GB2312" w:cs="仿宋_GB2312" w:eastAsia="仿宋_GB2312"/>
                      <w:sz w:val="18"/>
                      <w:color w:val="000000"/>
                    </w:rPr>
                    <w:t>B1</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75"/>
                  </w:pPr>
                  <w:r>
                    <w:rPr>
                      <w:rFonts w:ascii="仿宋_GB2312" w:hAnsi="仿宋_GB2312" w:cs="仿宋_GB2312" w:eastAsia="仿宋_GB2312"/>
                      <w:sz w:val="18"/>
                      <w:color w:val="000000"/>
                    </w:rPr>
                    <w:t>C1</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35"/>
                  </w:pPr>
                  <w:r>
                    <w:rPr>
                      <w:rFonts w:ascii="仿宋_GB2312" w:hAnsi="仿宋_GB2312" w:cs="仿宋_GB2312" w:eastAsia="仿宋_GB2312"/>
                      <w:sz w:val="18"/>
                      <w:color w:val="000000"/>
                    </w:rPr>
                    <w:t>A2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pPr>
                  <w:r>
                    <w:rPr>
                      <w:rFonts w:ascii="仿宋_GB2312" w:hAnsi="仿宋_GB2312" w:cs="仿宋_GB2312" w:eastAsia="仿宋_GB2312"/>
                      <w:sz w:val="18"/>
                      <w:color w:val="000000"/>
                    </w:rPr>
                    <w:t>B2</w:t>
                  </w: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05"/>
                  </w:pPr>
                  <w:r>
                    <w:rPr>
                      <w:rFonts w:ascii="仿宋_GB2312" w:hAnsi="仿宋_GB2312" w:cs="仿宋_GB2312" w:eastAsia="仿宋_GB2312"/>
                      <w:sz w:val="18"/>
                      <w:color w:val="000000"/>
                    </w:rPr>
                    <w:t>C2</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0"/>
                  </w:pPr>
                  <w:r>
                    <w:rPr>
                      <w:rFonts w:ascii="仿宋_GB2312" w:hAnsi="仿宋_GB2312" w:cs="仿宋_GB2312" w:eastAsia="仿宋_GB2312"/>
                      <w:sz w:val="18"/>
                      <w:color w:val="000000"/>
                    </w:rPr>
                    <w:t>D=A2-A1</w:t>
                  </w:r>
                </w:p>
              </w:tc>
              <w:tc>
                <w:tcPr>
                  <w:tcW w:type="dxa" w:w="225"/>
                  <w:vMerge/>
                  <w:tcBorders>
                    <w:top w:val="single" w:color="000000" w:sz="8"/>
                    <w:left w:val="single" w:color="000000" w:sz="4"/>
                    <w:bottom w:val="none" w:color="000000" w:sz="4"/>
                    <w:right w:val="single" w:color="000000" w:sz="8"/>
                  </w:tcBorders>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45"/>
                    <w:ind w:left="360"/>
                  </w:pPr>
                  <w:r>
                    <w:rPr>
                      <w:rFonts w:ascii="仿宋_GB2312" w:hAnsi="仿宋_GB2312" w:cs="仿宋_GB2312" w:eastAsia="仿宋_GB2312"/>
                      <w:sz w:val="19"/>
                      <w:color w:val="000000"/>
                    </w:rPr>
                    <w:t>1</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32"/>
                  <w:gridSpan w:val="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本页小计</w:t>
                  </w:r>
                </w:p>
              </w:tc>
              <w:tc>
                <w:tcPr>
                  <w:tcW w:type="dxa" w:w="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w:t>
                  </w:r>
                </w:p>
              </w:tc>
            </w:tr>
            <w:tr>
              <w:tc>
                <w:tcPr>
                  <w:tcW w:type="dxa" w:w="532"/>
                  <w:gridSpan w:val="2"/>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05"/>
                    <w:ind w:left="795"/>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7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23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9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tc>
              <w:tc>
                <w:tcPr>
                  <w:tcW w:type="dxa" w:w="22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w:t>
                  </w: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:本表“暂估金额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”由招标人填写,投标人应将“暂估金额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填写并计入投标总价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。结算时应按合同约定的价格填写</w:t>
            </w:r>
            <w:r>
              <w:rPr>
                <w:rFonts w:ascii="仿宋_GB2312" w:hAnsi="仿宋_GB2312" w:cs="仿宋_GB2312" w:eastAsia="仿宋_GB2312"/>
                <w:sz w:val="18"/>
                <w:color w:val="000000"/>
              </w:rPr>
              <w:t>“确认金额</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p>
          <w:p>
            <w:pPr>
              <w:pStyle w:val="null3"/>
              <w:jc w:val="left"/>
              <w:outlineLvl w:val="0"/>
            </w:pPr>
            <w:r>
              <w:rPr>
                <w:rFonts w:ascii="仿宋_GB2312" w:hAnsi="仿宋_GB2312" w:cs="仿宋_GB2312" w:eastAsia="仿宋_GB2312"/>
                <w:sz w:val="48"/>
                <w:b/>
              </w:rPr>
              <w:t xml:space="preserve"> </w:t>
            </w:r>
          </w:p>
          <w:p>
            <w:pPr>
              <w:pStyle w:val="null3"/>
              <w:ind w:firstLine="560"/>
              <w:jc w:val="left"/>
            </w:pPr>
            <w:r>
              <w:rPr>
                <w:rFonts w:ascii="仿宋_GB2312" w:hAnsi="仿宋_GB2312" w:cs="仿宋_GB2312" w:eastAsia="仿宋_GB2312"/>
              </w:rPr>
              <w:t xml:space="preserve"> </w:t>
            </w:r>
          </w:p>
          <w:p>
            <w:pPr>
              <w:pStyle w:val="null3"/>
              <w:spacing w:before="75"/>
              <w:ind w:left="45" w:right="135"/>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⼯期：合同签订后90⽇历天内施⼯完毕；2、付款⽅式：合同签订后付合同价款的30%，施⼯完毕初验合格后付⾄合同价款的70%，待⼯程决算审计报告双⽅签字盖章认可后，付⾄审计价款的100%。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1、投标时供应商无需提供纸质版响应文件。成交供应商在领取中标（成交）通知书前将纸质版响应文件打印胶装3份、电子版（U 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供应商资格要求.docx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具备文物主管部门颁发的文物保护工程施工一级资质（业务范围应包含古文化遗址古墓葬）；</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拟派项目经理须具备文物保护工程责任工程师证书（从业范围应包含古文化遗址古墓葬），须提供项目经理无在建工程的相关证明材料或承诺书；</w:t>
            </w:r>
          </w:p>
        </w:tc>
        <w:tc>
          <w:tcPr>
            <w:tcW w:type="dxa" w:w="1661"/>
          </w:tcPr>
          <w:p>
            <w:pPr>
              <w:pStyle w:val="null3"/>
            </w:pPr>
            <w:r>
              <w:rPr>
                <w:rFonts w:ascii="仿宋_GB2312" w:hAnsi="仿宋_GB2312" w:cs="仿宋_GB2312" w:eastAsia="仿宋_GB2312"/>
              </w:rPr>
              <w:t>项目组织机构.docx 供应商资格要求.docx 项目管理机构组成表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供应商资格要求.docx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 xml:space="preserve"> 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 xml:space="preserve"> 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2023年06月01日至今完成的类似业绩，一项得2分，最多得6分。 注：须附类似项目业绩的中标（成交）通知书或合同或竣工验收证明材料复印件或扫描件），以提供证明资料的落款时间为准。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