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A0EC8" w14:textId="77777777" w:rsidR="00A85E48" w:rsidRPr="00A85E48" w:rsidRDefault="00A85E48" w:rsidP="00A85E48">
      <w:pPr>
        <w:widowControl/>
        <w:spacing w:after="0" w:line="360" w:lineRule="auto"/>
        <w:jc w:val="center"/>
        <w:outlineLvl w:val="1"/>
        <w:rPr>
          <w:rFonts w:ascii="宋体" w:eastAsia="宋体" w:hAnsi="宋体" w:cs="Times New Roman"/>
          <w:kern w:val="0"/>
          <w:sz w:val="24"/>
          <w:lang w:eastAsia="zh-Hans"/>
          <w14:ligatures w14:val="none"/>
        </w:rPr>
      </w:pPr>
      <w:bookmarkStart w:id="0" w:name="_Toc224894912"/>
      <w:r w:rsidRPr="00A85E48">
        <w:rPr>
          <w:rFonts w:ascii="宋体" w:eastAsia="宋体" w:hAnsi="宋体" w:cs="仿宋_GB2312"/>
          <w:b/>
          <w:kern w:val="0"/>
          <w:sz w:val="36"/>
          <w:szCs w:val="20"/>
          <w:lang w:eastAsia="zh-Hans"/>
          <w14:ligatures w14:val="none"/>
        </w:rPr>
        <w:t>第八章 拟签订采购合同文本</w:t>
      </w:r>
      <w:bookmarkEnd w:id="0"/>
    </w:p>
    <w:p w14:paraId="2825C86E" w14:textId="77777777" w:rsidR="00A85E48" w:rsidRPr="00A85E48" w:rsidRDefault="00A85E48" w:rsidP="00A85E48">
      <w:pPr>
        <w:spacing w:after="0" w:line="240" w:lineRule="auto"/>
        <w:jc w:val="both"/>
        <w:rPr>
          <w:rFonts w:ascii="Calibri" w:eastAsia="宋体" w:hAnsi="Calibri" w:cs="Times New Roman"/>
          <w:sz w:val="21"/>
          <w14:ligatures w14:val="none"/>
        </w:rPr>
      </w:pPr>
    </w:p>
    <w:p w14:paraId="4C86D929" w14:textId="77777777" w:rsidR="00A85E48" w:rsidRPr="00A85E48" w:rsidRDefault="00A85E48" w:rsidP="00A85E48">
      <w:pPr>
        <w:spacing w:after="0" w:line="240" w:lineRule="auto"/>
        <w:jc w:val="center"/>
        <w:rPr>
          <w:rFonts w:ascii="黑体" w:eastAsia="黑体" w:hAnsi="Calibri" w:cs="Times New Roman"/>
          <w:sz w:val="52"/>
          <w:szCs w:val="52"/>
          <w14:ligatures w14:val="none"/>
        </w:rPr>
      </w:pPr>
    </w:p>
    <w:tbl>
      <w:tblPr>
        <w:tblpPr w:leftFromText="180" w:rightFromText="180" w:vertAnchor="text" w:tblpX="8183"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tblGrid>
      <w:tr w:rsidR="00A85E48" w:rsidRPr="00A85E48" w14:paraId="4DA4E74C" w14:textId="77777777" w:rsidTr="00D04255">
        <w:trPr>
          <w:trHeight w:val="255"/>
        </w:trPr>
        <w:tc>
          <w:tcPr>
            <w:tcW w:w="1376" w:type="dxa"/>
          </w:tcPr>
          <w:p w14:paraId="6C45D262" w14:textId="77777777" w:rsidR="00A85E48" w:rsidRPr="00A85E48" w:rsidRDefault="00A85E48" w:rsidP="00A85E48">
            <w:pPr>
              <w:spacing w:after="0" w:line="240" w:lineRule="auto"/>
              <w:ind w:firstLineChars="100" w:firstLine="201"/>
              <w:jc w:val="both"/>
              <w:rPr>
                <w:rFonts w:ascii="黑体" w:eastAsia="黑体" w:hAnsi="Calibri" w:cs="Times New Roman"/>
                <w:b/>
                <w:sz w:val="18"/>
                <w:szCs w:val="18"/>
                <w14:ligatures w14:val="none"/>
              </w:rPr>
            </w:pPr>
            <w:r w:rsidRPr="00A85E48">
              <w:rPr>
                <w:rFonts w:ascii="黑体" w:eastAsia="黑体" w:hAnsi="Calibri" w:cs="Times New Roman" w:hint="eastAsia"/>
                <w:b/>
                <w:sz w:val="20"/>
                <w:szCs w:val="20"/>
                <w14:ligatures w14:val="none"/>
              </w:rPr>
              <w:t>医疗设备</w:t>
            </w:r>
          </w:p>
        </w:tc>
      </w:tr>
    </w:tbl>
    <w:p w14:paraId="4A4A2573" w14:textId="77777777" w:rsidR="00A85E48" w:rsidRPr="00A85E48" w:rsidRDefault="00A85E48" w:rsidP="00A85E48">
      <w:pPr>
        <w:spacing w:after="0" w:line="240" w:lineRule="auto"/>
        <w:jc w:val="center"/>
        <w:rPr>
          <w:rFonts w:ascii="黑体" w:eastAsia="黑体" w:hAnsi="Calibri" w:cs="Times New Roman"/>
          <w:sz w:val="52"/>
          <w:szCs w:val="52"/>
          <w14:ligatures w14:val="none"/>
        </w:rPr>
      </w:pPr>
    </w:p>
    <w:p w14:paraId="198B9AA0" w14:textId="77777777" w:rsidR="00A85E48" w:rsidRPr="00A85E48" w:rsidRDefault="00A85E48" w:rsidP="00A85E48">
      <w:pPr>
        <w:spacing w:after="0" w:line="240" w:lineRule="auto"/>
        <w:ind w:firstLineChars="400" w:firstLine="2120"/>
        <w:jc w:val="both"/>
        <w:rPr>
          <w:rFonts w:ascii="黑体" w:eastAsia="黑体" w:hAnsi="宋体" w:cs="Times New Roman" w:hint="eastAsia"/>
          <w:b/>
          <w:spacing w:val="4"/>
          <w:sz w:val="52"/>
          <w:szCs w:val="48"/>
          <w14:ligatures w14:val="none"/>
        </w:rPr>
      </w:pPr>
      <w:r w:rsidRPr="00A85E48">
        <w:rPr>
          <w:rFonts w:ascii="黑体" w:eastAsia="黑体" w:hAnsi="宋体" w:cs="Times New Roman" w:hint="eastAsia"/>
          <w:b/>
          <w:spacing w:val="4"/>
          <w:sz w:val="52"/>
          <w:szCs w:val="48"/>
          <w14:ligatures w14:val="none"/>
        </w:rPr>
        <w:t>西安市中心医院货物类</w:t>
      </w:r>
    </w:p>
    <w:p w14:paraId="1BB7AA8B" w14:textId="77777777" w:rsidR="00A85E48" w:rsidRPr="00A85E48" w:rsidRDefault="00A85E48" w:rsidP="00A85E48">
      <w:pPr>
        <w:spacing w:after="0" w:line="240" w:lineRule="auto"/>
        <w:ind w:firstLineChars="350" w:firstLine="3233"/>
        <w:jc w:val="both"/>
        <w:rPr>
          <w:rFonts w:ascii="Calibri" w:eastAsia="黑体" w:hAnsi="Calibri" w:cs="Times New Roman"/>
          <w:b/>
          <w:spacing w:val="-20"/>
          <w:sz w:val="96"/>
          <w:szCs w:val="58"/>
          <w14:ligatures w14:val="none"/>
        </w:rPr>
      </w:pPr>
    </w:p>
    <w:p w14:paraId="701655BC" w14:textId="77777777" w:rsidR="00A85E48" w:rsidRPr="00A85E48" w:rsidRDefault="00A85E48" w:rsidP="00A85E48">
      <w:pPr>
        <w:spacing w:after="0" w:line="240" w:lineRule="auto"/>
        <w:ind w:firstLineChars="500" w:firstLine="3614"/>
        <w:jc w:val="both"/>
        <w:rPr>
          <w:rFonts w:ascii="黑体" w:eastAsia="黑体" w:hAnsi="Calibri" w:cs="Times New Roman"/>
          <w:b/>
          <w:sz w:val="72"/>
          <w:szCs w:val="72"/>
          <w14:ligatures w14:val="none"/>
        </w:rPr>
      </w:pPr>
      <w:r w:rsidRPr="00A85E48">
        <w:rPr>
          <w:rFonts w:ascii="黑体" w:eastAsia="黑体" w:hAnsi="Calibri" w:cs="Times New Roman" w:hint="eastAsia"/>
          <w:b/>
          <w:sz w:val="72"/>
          <w:szCs w:val="72"/>
          <w14:ligatures w14:val="none"/>
        </w:rPr>
        <w:t>合  同</w:t>
      </w:r>
    </w:p>
    <w:p w14:paraId="23E3F2D4" w14:textId="77777777" w:rsidR="00A85E48" w:rsidRPr="00A85E48" w:rsidRDefault="00A85E48" w:rsidP="00A85E48">
      <w:pPr>
        <w:spacing w:after="0" w:line="240" w:lineRule="auto"/>
        <w:jc w:val="center"/>
        <w:rPr>
          <w:rFonts w:ascii="黑体" w:eastAsia="黑体" w:hAnsi="Calibri" w:cs="Times New Roman"/>
          <w:b/>
          <w:sz w:val="72"/>
          <w:szCs w:val="72"/>
          <w14:ligatures w14:val="none"/>
        </w:rPr>
      </w:pPr>
    </w:p>
    <w:p w14:paraId="7AE76749" w14:textId="77777777" w:rsidR="00A85E48" w:rsidRPr="00A85E48" w:rsidRDefault="00A85E48" w:rsidP="00A85E48">
      <w:pPr>
        <w:widowControl/>
        <w:spacing w:after="120" w:line="240" w:lineRule="auto"/>
        <w:rPr>
          <w:rFonts w:ascii="Times New Roman" w:eastAsia="宋体" w:hAnsi="Times New Roman" w:cs="Times New Roman"/>
          <w:sz w:val="21"/>
          <w14:ligatures w14:val="none"/>
        </w:rPr>
      </w:pPr>
    </w:p>
    <w:p w14:paraId="1A72452C" w14:textId="77777777" w:rsidR="00A85E48" w:rsidRPr="00A85E48" w:rsidRDefault="00A85E48" w:rsidP="00A85E48">
      <w:pPr>
        <w:spacing w:after="0" w:line="240" w:lineRule="auto"/>
        <w:jc w:val="both"/>
        <w:rPr>
          <w:rFonts w:ascii="Calibri" w:eastAsia="宋体" w:hAnsi="Calibri" w:cs="Times New Roman"/>
          <w:sz w:val="21"/>
          <w14:ligatures w14:val="none"/>
        </w:rPr>
      </w:pPr>
    </w:p>
    <w:p w14:paraId="2CD460F5" w14:textId="77777777" w:rsidR="00A85E48" w:rsidRPr="00A85E48" w:rsidRDefault="00A85E48" w:rsidP="00A85E48">
      <w:pPr>
        <w:spacing w:after="0" w:line="240" w:lineRule="auto"/>
        <w:ind w:firstLineChars="1100" w:firstLine="3080"/>
        <w:jc w:val="both"/>
        <w:rPr>
          <w:rFonts w:ascii="黑体" w:eastAsia="黑体" w:hAnsi="Calibri" w:cs="Times New Roman"/>
          <w:sz w:val="28"/>
          <w:szCs w:val="30"/>
          <w14:ligatures w14:val="none"/>
        </w:rPr>
      </w:pPr>
    </w:p>
    <w:p w14:paraId="6A9864C7" w14:textId="77777777" w:rsidR="00A85E48" w:rsidRPr="00A85E48" w:rsidRDefault="00A85E48" w:rsidP="00A85E48">
      <w:pPr>
        <w:spacing w:after="0" w:line="240" w:lineRule="auto"/>
        <w:ind w:firstLineChars="400" w:firstLine="1120"/>
        <w:jc w:val="both"/>
        <w:rPr>
          <w:rFonts w:ascii="黑体" w:eastAsia="黑体" w:hAnsi="黑体" w:cs="黑体" w:hint="eastAsia"/>
          <w:sz w:val="28"/>
          <w:szCs w:val="28"/>
          <w:u w:val="single"/>
          <w14:ligatures w14:val="none"/>
        </w:rPr>
      </w:pPr>
      <w:r w:rsidRPr="00A85E48">
        <w:rPr>
          <w:rFonts w:ascii="黑体" w:eastAsia="黑体" w:hAnsi="Calibri" w:cs="Times New Roman" w:hint="eastAsia"/>
          <w:sz w:val="28"/>
          <w:szCs w:val="30"/>
          <w14:ligatures w14:val="none"/>
        </w:rPr>
        <w:t>项目名称：</w:t>
      </w:r>
      <w:r w:rsidRPr="00A85E48">
        <w:rPr>
          <w:rFonts w:ascii="黑体" w:eastAsia="黑体" w:hAnsi="Calibri" w:cs="Times New Roman"/>
          <w:sz w:val="28"/>
          <w:szCs w:val="30"/>
          <w14:ligatures w14:val="none"/>
        </w:rPr>
        <w:t xml:space="preserve"> </w:t>
      </w:r>
      <w:r w:rsidRPr="00A85E48">
        <w:rPr>
          <w:rFonts w:ascii="黑体" w:eastAsia="黑体" w:hAnsi="Calibri" w:cs="Times New Roman"/>
          <w:sz w:val="28"/>
          <w:szCs w:val="30"/>
          <w:u w:val="single"/>
          <w14:ligatures w14:val="none"/>
        </w:rPr>
        <w:t xml:space="preserve">                                 </w:t>
      </w:r>
      <w:r w:rsidRPr="00A85E48">
        <w:rPr>
          <w:rFonts w:ascii="黑体" w:eastAsia="黑体" w:hAnsi="黑体" w:cs="黑体"/>
          <w:sz w:val="28"/>
          <w:szCs w:val="28"/>
          <w:u w:val="single"/>
          <w14:ligatures w14:val="none"/>
        </w:rPr>
        <w:t xml:space="preserve"> </w:t>
      </w:r>
    </w:p>
    <w:p w14:paraId="735F14F6" w14:textId="77777777" w:rsidR="00A85E48" w:rsidRPr="00A85E48" w:rsidRDefault="00A85E48" w:rsidP="00A85E48">
      <w:pPr>
        <w:spacing w:after="0" w:line="240" w:lineRule="auto"/>
        <w:ind w:firstLineChars="400" w:firstLine="1120"/>
        <w:jc w:val="both"/>
        <w:rPr>
          <w:rFonts w:ascii="黑体" w:eastAsia="黑体" w:hAnsi="黑体" w:cs="黑体" w:hint="eastAsia"/>
          <w:sz w:val="28"/>
          <w:szCs w:val="28"/>
          <w:u w:val="single"/>
          <w14:ligatures w14:val="none"/>
        </w:rPr>
      </w:pPr>
      <w:r w:rsidRPr="00A85E48">
        <w:rPr>
          <w:rFonts w:ascii="黑体" w:eastAsia="黑体" w:hAnsi="黑体" w:cs="黑体" w:hint="eastAsia"/>
          <w:sz w:val="28"/>
          <w:szCs w:val="28"/>
          <w14:ligatures w14:val="none"/>
        </w:rPr>
        <w:t>项目编号：</w:t>
      </w:r>
      <w:r w:rsidRPr="00A85E48">
        <w:rPr>
          <w:rFonts w:ascii="黑体" w:eastAsia="黑体" w:hAnsi="黑体" w:cs="黑体"/>
          <w:sz w:val="28"/>
          <w:szCs w:val="28"/>
          <w14:ligatures w14:val="none"/>
        </w:rPr>
        <w:t xml:space="preserve"> </w:t>
      </w:r>
      <w:r w:rsidRPr="00A85E48">
        <w:rPr>
          <w:rFonts w:ascii="黑体" w:eastAsia="黑体" w:hAnsi="黑体" w:cs="黑体"/>
          <w:sz w:val="28"/>
          <w:szCs w:val="28"/>
          <w:u w:val="single"/>
          <w14:ligatures w14:val="none"/>
        </w:rPr>
        <w:t xml:space="preserve">                                  </w:t>
      </w:r>
    </w:p>
    <w:p w14:paraId="21B40613" w14:textId="77777777" w:rsidR="00A85E48" w:rsidRPr="00A85E48" w:rsidRDefault="00A85E48" w:rsidP="00A85E48">
      <w:pPr>
        <w:spacing w:after="0" w:line="240" w:lineRule="auto"/>
        <w:jc w:val="center"/>
        <w:rPr>
          <w:rFonts w:ascii="黑体" w:eastAsia="黑体" w:hAnsi="Calibri" w:cs="Times New Roman"/>
          <w:sz w:val="28"/>
          <w:szCs w:val="30"/>
          <w14:ligatures w14:val="none"/>
        </w:rPr>
      </w:pPr>
    </w:p>
    <w:p w14:paraId="1259BF2D" w14:textId="77777777" w:rsidR="00A85E48" w:rsidRPr="00A85E48" w:rsidRDefault="00A85E48" w:rsidP="00A85E48">
      <w:pPr>
        <w:spacing w:after="0" w:line="240" w:lineRule="auto"/>
        <w:jc w:val="center"/>
        <w:rPr>
          <w:rFonts w:ascii="黑体" w:eastAsia="黑体" w:hAnsi="Calibri" w:cs="Times New Roman"/>
          <w:sz w:val="28"/>
          <w:szCs w:val="30"/>
          <w14:ligatures w14:val="none"/>
        </w:rPr>
      </w:pPr>
    </w:p>
    <w:p w14:paraId="1807E4A3" w14:textId="77777777" w:rsidR="00A85E48" w:rsidRPr="00A85E48" w:rsidRDefault="00A85E48" w:rsidP="00A85E48">
      <w:pPr>
        <w:spacing w:after="0" w:line="240" w:lineRule="auto"/>
        <w:jc w:val="both"/>
        <w:rPr>
          <w:rFonts w:ascii="黑体" w:eastAsia="黑体" w:hAnsi="Calibri" w:cs="Times New Roman"/>
          <w:sz w:val="28"/>
          <w:szCs w:val="30"/>
          <w14:ligatures w14:val="none"/>
        </w:rPr>
      </w:pPr>
    </w:p>
    <w:p w14:paraId="01DAF90A" w14:textId="77777777" w:rsidR="00A85E48" w:rsidRPr="00A85E48" w:rsidRDefault="00A85E48" w:rsidP="00A85E48">
      <w:pPr>
        <w:spacing w:after="0" w:line="240" w:lineRule="auto"/>
        <w:ind w:firstLineChars="700" w:firstLine="2240"/>
        <w:jc w:val="both"/>
        <w:rPr>
          <w:rFonts w:ascii="黑体" w:eastAsia="黑体" w:hAnsi="宋体" w:cs="Times New Roman" w:hint="eastAsia"/>
          <w:sz w:val="32"/>
          <w:szCs w:val="32"/>
          <w14:ligatures w14:val="none"/>
        </w:rPr>
      </w:pPr>
      <w:r w:rsidRPr="00A85E48">
        <w:rPr>
          <w:rFonts w:ascii="黑体" w:eastAsia="黑体" w:hAnsi="宋体" w:cs="Times New Roman" w:hint="eastAsia"/>
          <w:sz w:val="32"/>
          <w:szCs w:val="32"/>
          <w14:ligatures w14:val="none"/>
        </w:rPr>
        <w:t>甲  方：西安市中心医院</w:t>
      </w:r>
    </w:p>
    <w:p w14:paraId="4890B479" w14:textId="77777777" w:rsidR="00A85E48" w:rsidRPr="00A85E48" w:rsidRDefault="00A85E48" w:rsidP="00A85E48">
      <w:pPr>
        <w:tabs>
          <w:tab w:val="left" w:pos="480"/>
        </w:tabs>
        <w:spacing w:after="0" w:line="240" w:lineRule="auto"/>
        <w:ind w:firstLineChars="700" w:firstLine="2240"/>
        <w:jc w:val="both"/>
        <w:rPr>
          <w:rFonts w:ascii="黑体" w:eastAsia="黑体" w:hAnsi="黑体" w:cs="黑体" w:hint="eastAsia"/>
          <w:sz w:val="32"/>
          <w:szCs w:val="32"/>
          <w14:ligatures w14:val="none"/>
        </w:rPr>
      </w:pPr>
      <w:r w:rsidRPr="00A85E48">
        <w:rPr>
          <w:rFonts w:ascii="黑体" w:eastAsia="黑体" w:hAnsi="宋体" w:cs="Times New Roman" w:hint="eastAsia"/>
          <w:sz w:val="32"/>
          <w:szCs w:val="32"/>
          <w14:ligatures w14:val="none"/>
        </w:rPr>
        <w:t>乙  方：</w:t>
      </w:r>
      <w:r w:rsidRPr="00A85E48">
        <w:rPr>
          <w:rFonts w:ascii="黑体" w:eastAsia="黑体" w:hAnsi="宋体" w:cs="Times New Roman"/>
          <w:sz w:val="32"/>
          <w:szCs w:val="32"/>
          <w14:ligatures w14:val="none"/>
        </w:rPr>
        <w:t xml:space="preserve">                          </w:t>
      </w:r>
    </w:p>
    <w:p w14:paraId="72685681" w14:textId="77777777" w:rsidR="00A85E48" w:rsidRPr="00A85E48" w:rsidRDefault="00A85E48" w:rsidP="00A85E48">
      <w:pPr>
        <w:spacing w:after="0" w:line="240" w:lineRule="auto"/>
        <w:jc w:val="both"/>
        <w:rPr>
          <w:rFonts w:ascii="黑体" w:eastAsia="黑体" w:hAnsi="Calibri" w:cs="Times New Roman"/>
          <w:sz w:val="32"/>
          <w:szCs w:val="32"/>
          <w14:ligatures w14:val="none"/>
        </w:rPr>
      </w:pPr>
      <w:r w:rsidRPr="00A85E48">
        <w:rPr>
          <w:rFonts w:ascii="黑体" w:eastAsia="黑体" w:hAnsi="Calibri" w:cs="Times New Roman" w:hint="eastAsia"/>
          <w:sz w:val="32"/>
          <w:szCs w:val="32"/>
          <w14:ligatures w14:val="none"/>
        </w:rPr>
        <w:t xml:space="preserve">            </w:t>
      </w:r>
    </w:p>
    <w:p w14:paraId="27CB8DD3" w14:textId="77777777" w:rsidR="00A85E48" w:rsidRPr="00A85E48" w:rsidRDefault="00A85E48" w:rsidP="00A85E48">
      <w:pPr>
        <w:spacing w:after="0" w:line="240" w:lineRule="auto"/>
        <w:ind w:firstLineChars="1000" w:firstLine="3200"/>
        <w:jc w:val="both"/>
        <w:rPr>
          <w:rFonts w:ascii="黑体" w:eastAsia="黑体" w:hAnsi="宋体" w:cs="Times New Roman" w:hint="eastAsia"/>
          <w:sz w:val="32"/>
          <w:szCs w:val="32"/>
          <w14:ligatures w14:val="none"/>
        </w:rPr>
      </w:pPr>
      <w:r w:rsidRPr="00A85E48">
        <w:rPr>
          <w:rFonts w:ascii="黑体" w:eastAsia="黑体" w:hAnsi="宋体" w:cs="Times New Roman" w:hint="eastAsia"/>
          <w:sz w:val="32"/>
          <w:szCs w:val="32"/>
          <w14:ligatures w14:val="none"/>
        </w:rPr>
        <w:t>二O二五年   月</w:t>
      </w:r>
    </w:p>
    <w:p w14:paraId="470C8DFA"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br w:type="page"/>
      </w:r>
      <w:r w:rsidRPr="00A85E48">
        <w:rPr>
          <w:rFonts w:ascii="宋体" w:eastAsia="宋体" w:hAnsi="宋体" w:cs="Times New Roman" w:hint="eastAsia"/>
          <w:sz w:val="24"/>
          <w14:ligatures w14:val="none"/>
        </w:rPr>
        <w:lastRenderedPageBreak/>
        <w:t xml:space="preserve">甲方：西安市中心医院 </w:t>
      </w:r>
    </w:p>
    <w:p w14:paraId="47AF7DBF"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乙方：</w:t>
      </w:r>
    </w:p>
    <w:p w14:paraId="3277DEA1" w14:textId="77777777" w:rsidR="00A85E48" w:rsidRPr="00A85E48" w:rsidRDefault="00A85E48" w:rsidP="00A85E48">
      <w:pPr>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就甲方所需货物，按照政府采购程序组织招标，确定乙方为成交供应商。依据《中华人民共和国政府采购法》、《中华人民共和国招标投标法》、《中华人民共和国民法典》，经甲、乙双方协商、确认，达成如下条款。</w:t>
      </w:r>
    </w:p>
    <w:p w14:paraId="3BA4A2F3"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lang w:val="zh-CN"/>
          <w14:ligatures w14:val="none"/>
        </w:rPr>
      </w:pPr>
      <w:r w:rsidRPr="00A85E48">
        <w:rPr>
          <w:rFonts w:ascii="宋体" w:eastAsia="宋体" w:hAnsi="宋体" w:cs="Times New Roman" w:hint="eastAsia"/>
          <w:b/>
          <w:bCs/>
          <w:sz w:val="24"/>
          <w:lang w:val="zh-CN"/>
          <w14:ligatures w14:val="none"/>
        </w:rPr>
        <w:t>一、合同标的货物内容及数量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088"/>
        <w:gridCol w:w="1014"/>
        <w:gridCol w:w="1052"/>
        <w:gridCol w:w="921"/>
        <w:gridCol w:w="790"/>
        <w:gridCol w:w="991"/>
        <w:gridCol w:w="941"/>
        <w:gridCol w:w="823"/>
      </w:tblGrid>
      <w:tr w:rsidR="00A85E48" w:rsidRPr="00A85E48" w14:paraId="51A05195" w14:textId="77777777" w:rsidTr="00D04255">
        <w:trPr>
          <w:trHeight w:val="565"/>
          <w:jc w:val="center"/>
        </w:trPr>
        <w:tc>
          <w:tcPr>
            <w:tcW w:w="408" w:type="pct"/>
            <w:vAlign w:val="center"/>
          </w:tcPr>
          <w:p w14:paraId="360C23A9"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序号</w:t>
            </w:r>
          </w:p>
        </w:tc>
        <w:tc>
          <w:tcPr>
            <w:tcW w:w="656" w:type="pct"/>
            <w:vAlign w:val="center"/>
          </w:tcPr>
          <w:p w14:paraId="0AC0ED01"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设备名称</w:t>
            </w:r>
          </w:p>
        </w:tc>
        <w:tc>
          <w:tcPr>
            <w:tcW w:w="611" w:type="pct"/>
            <w:vAlign w:val="center"/>
          </w:tcPr>
          <w:p w14:paraId="2650F457"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规格参数</w:t>
            </w:r>
          </w:p>
        </w:tc>
        <w:tc>
          <w:tcPr>
            <w:tcW w:w="634" w:type="pct"/>
            <w:vAlign w:val="center"/>
          </w:tcPr>
          <w:p w14:paraId="0ABA7132"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生产</w:t>
            </w:r>
          </w:p>
          <w:p w14:paraId="2D95387F"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厂家</w:t>
            </w:r>
          </w:p>
        </w:tc>
        <w:tc>
          <w:tcPr>
            <w:tcW w:w="555" w:type="pct"/>
            <w:vAlign w:val="center"/>
          </w:tcPr>
          <w:p w14:paraId="50A535DB"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计量</w:t>
            </w:r>
          </w:p>
          <w:p w14:paraId="6D0FE49A"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单位</w:t>
            </w:r>
          </w:p>
        </w:tc>
        <w:tc>
          <w:tcPr>
            <w:tcW w:w="476" w:type="pct"/>
            <w:vAlign w:val="center"/>
          </w:tcPr>
          <w:p w14:paraId="15C1E42E"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数量</w:t>
            </w:r>
          </w:p>
        </w:tc>
        <w:tc>
          <w:tcPr>
            <w:tcW w:w="597" w:type="pct"/>
            <w:vAlign w:val="center"/>
          </w:tcPr>
          <w:p w14:paraId="4A5B727B"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单价</w:t>
            </w:r>
          </w:p>
          <w:p w14:paraId="3143B43F"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（万元</w:t>
            </w:r>
            <w:r w:rsidRPr="00A85E48">
              <w:rPr>
                <w:rFonts w:ascii="宋体" w:eastAsia="宋体" w:hAnsi="宋体" w:cs="Times New Roman"/>
                <w:sz w:val="24"/>
                <w14:ligatures w14:val="none"/>
              </w:rPr>
              <w:t>）</w:t>
            </w:r>
          </w:p>
        </w:tc>
        <w:tc>
          <w:tcPr>
            <w:tcW w:w="567" w:type="pct"/>
            <w:vAlign w:val="center"/>
          </w:tcPr>
          <w:p w14:paraId="0D66AD61"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金额</w:t>
            </w:r>
          </w:p>
          <w:p w14:paraId="37162992"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（万元）</w:t>
            </w:r>
          </w:p>
        </w:tc>
        <w:tc>
          <w:tcPr>
            <w:tcW w:w="497" w:type="pct"/>
            <w:vAlign w:val="center"/>
          </w:tcPr>
          <w:p w14:paraId="68459CE1"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备注</w:t>
            </w:r>
          </w:p>
        </w:tc>
      </w:tr>
      <w:tr w:rsidR="00A85E48" w:rsidRPr="00A85E48" w14:paraId="621FDEB4" w14:textId="77777777" w:rsidTr="00D04255">
        <w:trPr>
          <w:trHeight w:val="380"/>
          <w:jc w:val="center"/>
        </w:trPr>
        <w:tc>
          <w:tcPr>
            <w:tcW w:w="408" w:type="pct"/>
            <w:vAlign w:val="center"/>
          </w:tcPr>
          <w:p w14:paraId="0E66A5E9"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1</w:t>
            </w:r>
          </w:p>
        </w:tc>
        <w:tc>
          <w:tcPr>
            <w:tcW w:w="656" w:type="pct"/>
            <w:vAlign w:val="center"/>
          </w:tcPr>
          <w:p w14:paraId="12F79AE3"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611" w:type="pct"/>
            <w:vAlign w:val="center"/>
          </w:tcPr>
          <w:p w14:paraId="3FFDB5A1"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634" w:type="pct"/>
            <w:vAlign w:val="center"/>
          </w:tcPr>
          <w:p w14:paraId="032DC00D"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555" w:type="pct"/>
            <w:vAlign w:val="center"/>
          </w:tcPr>
          <w:p w14:paraId="0D2D6F0B"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476" w:type="pct"/>
            <w:vAlign w:val="center"/>
          </w:tcPr>
          <w:p w14:paraId="2309B4F1"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597" w:type="pct"/>
            <w:vAlign w:val="center"/>
          </w:tcPr>
          <w:p w14:paraId="466F5802"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567" w:type="pct"/>
            <w:vAlign w:val="center"/>
          </w:tcPr>
          <w:p w14:paraId="389026D9"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497" w:type="pct"/>
          </w:tcPr>
          <w:p w14:paraId="0D2F1406"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r>
      <w:tr w:rsidR="00A85E48" w:rsidRPr="00A85E48" w14:paraId="6D00A1A4" w14:textId="77777777" w:rsidTr="00D04255">
        <w:trPr>
          <w:trHeight w:val="369"/>
          <w:jc w:val="center"/>
        </w:trPr>
        <w:tc>
          <w:tcPr>
            <w:tcW w:w="408" w:type="pct"/>
            <w:vAlign w:val="center"/>
          </w:tcPr>
          <w:p w14:paraId="7BAF85E4"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2</w:t>
            </w:r>
          </w:p>
        </w:tc>
        <w:tc>
          <w:tcPr>
            <w:tcW w:w="656" w:type="pct"/>
            <w:vAlign w:val="center"/>
          </w:tcPr>
          <w:p w14:paraId="17B06841"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611" w:type="pct"/>
          </w:tcPr>
          <w:p w14:paraId="659C32CB"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634" w:type="pct"/>
          </w:tcPr>
          <w:p w14:paraId="345583E4"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555" w:type="pct"/>
            <w:vAlign w:val="center"/>
          </w:tcPr>
          <w:p w14:paraId="4FB19C1E"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476" w:type="pct"/>
          </w:tcPr>
          <w:p w14:paraId="6BBF0004"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597" w:type="pct"/>
            <w:vAlign w:val="center"/>
          </w:tcPr>
          <w:p w14:paraId="1970807B"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567" w:type="pct"/>
          </w:tcPr>
          <w:p w14:paraId="0BFDBF3C"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c>
          <w:tcPr>
            <w:tcW w:w="497" w:type="pct"/>
          </w:tcPr>
          <w:p w14:paraId="209E1E64"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p>
        </w:tc>
      </w:tr>
      <w:tr w:rsidR="00A85E48" w:rsidRPr="00A85E48" w14:paraId="161C98AA" w14:textId="77777777" w:rsidTr="00D04255">
        <w:trPr>
          <w:trHeight w:val="380"/>
          <w:jc w:val="center"/>
        </w:trPr>
        <w:tc>
          <w:tcPr>
            <w:tcW w:w="5000" w:type="pct"/>
            <w:gridSpan w:val="9"/>
            <w:vAlign w:val="center"/>
          </w:tcPr>
          <w:p w14:paraId="4C45FD13"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合计人民币（大写）：</w:t>
            </w:r>
          </w:p>
          <w:p w14:paraId="340A9C58"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合计：¥</w:t>
            </w:r>
          </w:p>
        </w:tc>
      </w:tr>
      <w:tr w:rsidR="00A85E48" w:rsidRPr="00A85E48" w14:paraId="3D6DA1C4" w14:textId="77777777" w:rsidTr="00D04255">
        <w:trPr>
          <w:trHeight w:val="380"/>
          <w:jc w:val="center"/>
        </w:trPr>
        <w:tc>
          <w:tcPr>
            <w:tcW w:w="408" w:type="pct"/>
            <w:vAlign w:val="center"/>
          </w:tcPr>
          <w:p w14:paraId="62196A2D"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说明</w:t>
            </w:r>
          </w:p>
        </w:tc>
        <w:tc>
          <w:tcPr>
            <w:tcW w:w="4592" w:type="pct"/>
            <w:gridSpan w:val="8"/>
            <w:vAlign w:val="center"/>
          </w:tcPr>
          <w:p w14:paraId="040B37F0" w14:textId="77777777" w:rsidR="00A85E48" w:rsidRPr="00A85E48" w:rsidRDefault="00A85E48" w:rsidP="00A85E48">
            <w:pPr>
              <w:tabs>
                <w:tab w:val="left" w:pos="480"/>
              </w:tabs>
              <w:spacing w:after="0" w:line="360" w:lineRule="auto"/>
              <w:jc w:val="center"/>
              <w:rPr>
                <w:rFonts w:ascii="宋体" w:eastAsia="宋体" w:hAnsi="宋体" w:cs="Times New Roman" w:hint="eastAsia"/>
                <w:sz w:val="24"/>
                <w14:ligatures w14:val="none"/>
              </w:rPr>
            </w:pPr>
            <w:r w:rsidRPr="00A85E48">
              <w:rPr>
                <w:rFonts w:ascii="宋体" w:eastAsia="宋体" w:hAnsi="宋体" w:cs="宋体" w:hint="eastAsia"/>
                <w:sz w:val="24"/>
                <w14:ligatures w14:val="none"/>
              </w:rPr>
              <w:t>含安装、调试、检验、培训及技术服务等</w:t>
            </w:r>
          </w:p>
        </w:tc>
      </w:tr>
    </w:tbl>
    <w:p w14:paraId="31E3C328"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lang w:val="zh-CN"/>
          <w14:ligatures w14:val="none"/>
        </w:rPr>
      </w:pPr>
      <w:r w:rsidRPr="00A85E48">
        <w:rPr>
          <w:rFonts w:ascii="宋体" w:eastAsia="宋体" w:hAnsi="宋体" w:cs="Times New Roman" w:hint="eastAsia"/>
          <w:b/>
          <w:bCs/>
          <w:sz w:val="24"/>
          <w:lang w:val="zh-CN"/>
          <w14:ligatures w14:val="none"/>
        </w:rPr>
        <w:t>二、合同价款</w:t>
      </w:r>
    </w:p>
    <w:p w14:paraId="09C29F0A" w14:textId="77777777" w:rsidR="00A85E48" w:rsidRPr="00A85E48" w:rsidRDefault="00A85E48" w:rsidP="00A85E48">
      <w:pPr>
        <w:tabs>
          <w:tab w:val="left" w:pos="480"/>
        </w:tabs>
        <w:spacing w:after="0" w:line="360" w:lineRule="auto"/>
        <w:ind w:leftChars="-95" w:left="-209" w:rightChars="-162" w:right="-356" w:firstLineChars="83" w:firstLine="199"/>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（一）合同总价款为人民币（大写）</w:t>
      </w:r>
      <w:r w:rsidRPr="00A85E48">
        <w:rPr>
          <w:rFonts w:ascii="宋体" w:eastAsia="宋体" w:hAnsi="宋体" w:cs="Times New Roman"/>
          <w:sz w:val="24"/>
          <w:u w:val="single"/>
          <w14:ligatures w14:val="none"/>
        </w:rPr>
        <w:t xml:space="preserve">                  </w:t>
      </w:r>
      <w:r w:rsidRPr="00A85E48">
        <w:rPr>
          <w:rFonts w:ascii="宋体" w:eastAsia="宋体" w:hAnsi="宋体" w:cs="Times New Roman" w:hint="eastAsia"/>
          <w:sz w:val="24"/>
          <w14:ligatures w14:val="none"/>
        </w:rPr>
        <w:t xml:space="preserve">（¥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 xml:space="preserve"> 元）。</w:t>
      </w:r>
    </w:p>
    <w:p w14:paraId="0A5BFD61"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合同总价包括：税费、货物费、运输费（含保险费）、装卸、安装调试费、检测验收、培训、技术服务及其它乙方履行合同义务所需的全部费用。本合同执行期间合同总价不变，甲方无需向乙方另行支付费用。</w:t>
      </w:r>
    </w:p>
    <w:p w14:paraId="0614354E"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三、款项结算</w:t>
      </w:r>
    </w:p>
    <w:p w14:paraId="504D9440" w14:textId="77777777" w:rsidR="00A85E48" w:rsidRPr="00A85E48" w:rsidRDefault="00A85E48" w:rsidP="00A85E48">
      <w:pPr>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w:t>
      </w:r>
      <w:bookmarkStart w:id="1" w:name="_Hlk210991565"/>
      <w:r w:rsidRPr="00A85E48">
        <w:rPr>
          <w:rFonts w:ascii="宋体" w:eastAsia="宋体" w:hAnsi="宋体" w:cs="Times New Roman" w:hint="eastAsia"/>
          <w:sz w:val="24"/>
          <w14:ligatures w14:val="none"/>
        </w:rPr>
        <w:t>所有货物到达甲方指定地点安装、调试、第一次验收合格后（第一次验收要求乙方按合同约定提供货物，安装调试完成，确保设备能够正常运行），乙方须按其投标文件中响应的投标价格提供全额发票，甲方于收到发票后</w:t>
      </w:r>
      <w:r w:rsidRPr="00A85E48">
        <w:rPr>
          <w:rFonts w:ascii="宋体" w:eastAsia="宋体" w:hAnsi="宋体" w:cs="Times New Roman" w:hint="eastAsia"/>
          <w:sz w:val="24"/>
          <w:lang w:eastAsia="zh-Hans"/>
          <w14:ligatures w14:val="none"/>
        </w:rPr>
        <w:t>的</w:t>
      </w:r>
      <w:r w:rsidRPr="00A85E48">
        <w:rPr>
          <w:rFonts w:ascii="宋体" w:eastAsia="宋体" w:hAnsi="宋体" w:cs="Times New Roman" w:hint="eastAsia"/>
          <w:sz w:val="24"/>
          <w14:ligatures w14:val="none"/>
        </w:rPr>
        <w:t>一个月内支付合同总价款95%</w:t>
      </w:r>
      <w:bookmarkEnd w:id="1"/>
      <w:r w:rsidRPr="00A85E48">
        <w:rPr>
          <w:rFonts w:ascii="宋体" w:eastAsia="宋体" w:hAnsi="宋体" w:cs="Times New Roman" w:hint="eastAsia"/>
          <w:sz w:val="24"/>
          <w14:ligatures w14:val="none"/>
        </w:rPr>
        <w:t>，即人民币（大写）                    （¥           ）。</w:t>
      </w:r>
    </w:p>
    <w:p w14:paraId="4B3D4DD1" w14:textId="77777777" w:rsidR="00A85E48" w:rsidRPr="00A85E48" w:rsidRDefault="00A85E48" w:rsidP="00A85E48">
      <w:pPr>
        <w:tabs>
          <w:tab w:val="left" w:pos="480"/>
          <w:tab w:val="center" w:pos="4153"/>
          <w:tab w:val="right" w:pos="8306"/>
        </w:tabs>
        <w:adjustRightInd w:val="0"/>
        <w:spacing w:after="0" w:line="360" w:lineRule="auto"/>
        <w:ind w:firstLineChars="200" w:firstLine="480"/>
        <w:jc w:val="both"/>
        <w:rPr>
          <w:rFonts w:ascii="宋体" w:eastAsia="宋体" w:hAnsi="宋体" w:cs="Times New Roman"/>
          <w:sz w:val="24"/>
          <w14:ligatures w14:val="none"/>
        </w:rPr>
      </w:pPr>
      <w:r w:rsidRPr="00A85E48">
        <w:rPr>
          <w:rFonts w:ascii="宋体" w:eastAsia="宋体" w:hAnsi="宋体" w:cs="宋体" w:hint="eastAsia"/>
          <w:sz w:val="24"/>
          <w14:ligatures w14:val="none"/>
        </w:rPr>
        <w:t>乙方延期提供发票或提供的发票不符合甲方要求的，甲方有权拒付合同款项且不承担任何法律责任。因乙方原因导致甲方不能及时付款的，甲方无需承担任何责任。</w:t>
      </w:r>
    </w:p>
    <w:p w14:paraId="09DF1A5A"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lastRenderedPageBreak/>
        <w:t>（二）</w:t>
      </w:r>
      <w:bookmarkStart w:id="2" w:name="_Hlk210991582"/>
      <w:r w:rsidRPr="00A85E48">
        <w:rPr>
          <w:rFonts w:ascii="宋体" w:eastAsia="宋体" w:hAnsi="宋体" w:cs="Times New Roman" w:hint="eastAsia"/>
          <w:sz w:val="24"/>
          <w14:ligatures w14:val="none"/>
        </w:rPr>
        <w:t>货物第一次验收合格满</w:t>
      </w:r>
      <w:r w:rsidRPr="00A85E48">
        <w:rPr>
          <w:rFonts w:ascii="宋体" w:eastAsia="宋体" w:hAnsi="宋体" w:cs="Times New Roman" w:hint="eastAsia"/>
          <w:sz w:val="24"/>
          <w:u w:val="single"/>
          <w14:ligatures w14:val="none"/>
        </w:rPr>
        <w:t>12个</w:t>
      </w:r>
      <w:r w:rsidRPr="00A85E48">
        <w:rPr>
          <w:rFonts w:ascii="宋体" w:eastAsia="宋体" w:hAnsi="宋体" w:cs="Times New Roman" w:hint="eastAsia"/>
          <w:sz w:val="24"/>
          <w14:ligatures w14:val="none"/>
        </w:rPr>
        <w:t>月后，如无质量、服务等问题，进行第二次验收，验收合格后，无息支付合同总价款的</w:t>
      </w:r>
      <w:r w:rsidRPr="00A85E48">
        <w:rPr>
          <w:rFonts w:ascii="宋体" w:eastAsia="宋体" w:hAnsi="宋体" w:cs="Times New Roman" w:hint="eastAsia"/>
          <w:sz w:val="24"/>
          <w:u w:val="single"/>
          <w14:ligatures w14:val="none"/>
        </w:rPr>
        <w:t xml:space="preserve"> 3 </w:t>
      </w:r>
      <w:r w:rsidRPr="00A85E48">
        <w:rPr>
          <w:rFonts w:ascii="宋体" w:eastAsia="宋体" w:hAnsi="宋体" w:cs="Times New Roman" w:hint="eastAsia"/>
          <w:sz w:val="24"/>
          <w14:ligatures w14:val="none"/>
        </w:rPr>
        <w:t>%</w:t>
      </w:r>
      <w:bookmarkEnd w:id="2"/>
      <w:r w:rsidRPr="00A85E48">
        <w:rPr>
          <w:rFonts w:ascii="宋体" w:eastAsia="宋体" w:hAnsi="宋体" w:cs="Times New Roman" w:hint="eastAsia"/>
          <w:sz w:val="24"/>
          <w14:ligatures w14:val="none"/>
        </w:rPr>
        <w:t>。</w:t>
      </w:r>
    </w:p>
    <w:p w14:paraId="4F02B6DA"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即人民币（大写）                    （¥           ）。</w:t>
      </w:r>
    </w:p>
    <w:p w14:paraId="362D9FF7"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（三）</w:t>
      </w:r>
      <w:bookmarkStart w:id="3" w:name="OLE_LINK13"/>
      <w:bookmarkStart w:id="4" w:name="_Hlk210991595"/>
      <w:r w:rsidRPr="00A85E48">
        <w:rPr>
          <w:rFonts w:ascii="宋体" w:eastAsia="宋体" w:hAnsi="宋体" w:cs="Times New Roman" w:hint="eastAsia"/>
          <w:sz w:val="24"/>
          <w14:ligatures w14:val="none"/>
        </w:rPr>
        <w:t>货物第一次验收合格满</w:t>
      </w:r>
      <w:r w:rsidRPr="00A85E48">
        <w:rPr>
          <w:rFonts w:ascii="宋体" w:eastAsia="宋体" w:hAnsi="宋体" w:cs="Times New Roman" w:hint="eastAsia"/>
          <w:sz w:val="24"/>
          <w:u w:val="single"/>
          <w14:ligatures w14:val="none"/>
        </w:rPr>
        <w:t xml:space="preserve"> 60个</w:t>
      </w:r>
      <w:r w:rsidRPr="00A85E48">
        <w:rPr>
          <w:rFonts w:ascii="宋体" w:eastAsia="宋体" w:hAnsi="宋体" w:cs="Times New Roman" w:hint="eastAsia"/>
          <w:sz w:val="24"/>
          <w14:ligatures w14:val="none"/>
        </w:rPr>
        <w:t>月后，</w:t>
      </w:r>
      <w:bookmarkEnd w:id="3"/>
      <w:r w:rsidRPr="00A85E48">
        <w:rPr>
          <w:rFonts w:ascii="宋体" w:eastAsia="宋体" w:hAnsi="宋体" w:cs="Times New Roman" w:hint="eastAsia"/>
          <w:sz w:val="24"/>
          <w14:ligatures w14:val="none"/>
        </w:rPr>
        <w:t>如无质量、服务等问题进行第三次验收，验收合格后，一次性无息付清尾款</w:t>
      </w:r>
      <w:bookmarkEnd w:id="4"/>
      <w:r w:rsidRPr="00A85E48">
        <w:rPr>
          <w:rFonts w:ascii="宋体" w:eastAsia="宋体" w:hAnsi="宋体" w:cs="Times New Roman" w:hint="eastAsia"/>
          <w:sz w:val="24"/>
          <w14:ligatures w14:val="none"/>
        </w:rPr>
        <w:t>，即人民币（大写）                                （¥           ）。</w:t>
      </w:r>
    </w:p>
    <w:p w14:paraId="0F5E873F"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（四）支付方式：银行</w:t>
      </w:r>
      <w:proofErr w:type="gramStart"/>
      <w:r w:rsidRPr="00A85E48">
        <w:rPr>
          <w:rFonts w:ascii="宋体" w:eastAsia="宋体" w:hAnsi="宋体" w:cs="Times New Roman" w:hint="eastAsia"/>
          <w:sz w:val="24"/>
          <w14:ligatures w14:val="none"/>
        </w:rPr>
        <w:t>转帐</w:t>
      </w:r>
      <w:proofErr w:type="gramEnd"/>
      <w:r w:rsidRPr="00A85E48">
        <w:rPr>
          <w:rFonts w:ascii="宋体" w:eastAsia="宋体" w:hAnsi="宋体" w:cs="Times New Roman" w:hint="eastAsia"/>
          <w:sz w:val="24"/>
          <w14:ligatures w14:val="none"/>
        </w:rPr>
        <w:t>。乙方保证其提供的账号准确无误，若在合同履行期间发生变更，乙方需及时书面通知甲方，否则由此产生的后果由乙方承担。</w:t>
      </w:r>
    </w:p>
    <w:p w14:paraId="38773E6D" w14:textId="77777777" w:rsidR="00A85E48" w:rsidRPr="00A85E48" w:rsidRDefault="00A85E48" w:rsidP="00A85E48">
      <w:pPr>
        <w:spacing w:after="0" w:line="360" w:lineRule="auto"/>
        <w:ind w:leftChars="95" w:left="209" w:firstLineChars="93" w:firstLine="223"/>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（五）结算方式：乙方持验收合格单，全额合</w:t>
      </w:r>
      <w:proofErr w:type="gramStart"/>
      <w:r w:rsidRPr="00A85E48">
        <w:rPr>
          <w:rFonts w:ascii="宋体" w:eastAsia="宋体" w:hAnsi="宋体" w:cs="Times New Roman" w:hint="eastAsia"/>
          <w:sz w:val="24"/>
          <w14:ligatures w14:val="none"/>
        </w:rPr>
        <w:t>规</w:t>
      </w:r>
      <w:proofErr w:type="gramEnd"/>
      <w:r w:rsidRPr="00A85E48">
        <w:rPr>
          <w:rFonts w:ascii="宋体" w:eastAsia="宋体" w:hAnsi="宋体" w:cs="Times New Roman" w:hint="eastAsia"/>
          <w:sz w:val="24"/>
          <w14:ligatures w14:val="none"/>
        </w:rPr>
        <w:t>发票（按合同总价值开甲方），中标通知书、供货合同，与甲方结算。</w:t>
      </w:r>
    </w:p>
    <w:p w14:paraId="51A29A76" w14:textId="77777777" w:rsidR="00A85E48" w:rsidRPr="00A85E48" w:rsidRDefault="00A85E48" w:rsidP="00A85E48">
      <w:pPr>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四、交货条件</w:t>
      </w:r>
    </w:p>
    <w:p w14:paraId="660C89EA"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（一）交货地点：西安市中心医院指定地点。</w:t>
      </w:r>
    </w:p>
    <w:p w14:paraId="0A13C92D"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（二）交货期：</w:t>
      </w:r>
    </w:p>
    <w:p w14:paraId="34197DCB" w14:textId="77777777" w:rsidR="00A85E48" w:rsidRPr="00A85E48" w:rsidRDefault="00A85E48" w:rsidP="00A85E48">
      <w:pPr>
        <w:tabs>
          <w:tab w:val="left" w:pos="480"/>
        </w:tabs>
        <w:spacing w:after="0" w:line="360" w:lineRule="auto"/>
        <w:ind w:firstLine="44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1、交货期：合同签订后30个日历日将全部货物运送至采购人指定地点，并交付采购人验收合格。</w:t>
      </w:r>
    </w:p>
    <w:p w14:paraId="50FBA24C" w14:textId="77777777" w:rsidR="00A85E48" w:rsidRPr="00A85E48" w:rsidRDefault="00A85E48" w:rsidP="00A85E48">
      <w:pPr>
        <w:tabs>
          <w:tab w:val="left" w:pos="480"/>
        </w:tabs>
        <w:spacing w:after="0" w:line="360" w:lineRule="auto"/>
        <w:ind w:firstLine="44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2、合同签订后【3】日内，乙方必须派遣场地工程师到达安装现场勘察，协助甲方基建规划完成场地建设，按照供货期要求组织货物到达、安装事宜，乙方未派遣场地工程师完成前述事宜影响设备正常安装的，应按第十条第（三）款之约定承担违约责任。安装调试过程中出现的安全责任问题由乙方承担全部责任。</w:t>
      </w:r>
    </w:p>
    <w:p w14:paraId="608E175F"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3、交付条件：货物产地、规格、型号和数量必须完全与合同、招标文件、投标文件要求一致，任意一项不符的，甲方均有权拒收货物，由此导致供货逾期的，乙方自行承担相应的违约责任。货物安装、调试并正常运行后，由乙方进行自检，合格后提供附带市级法定机构出具的计量检定/校准证书方可达到交付条件。</w:t>
      </w:r>
    </w:p>
    <w:p w14:paraId="46238894"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五、运输</w:t>
      </w:r>
    </w:p>
    <w:p w14:paraId="5C3B7346"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（一）运输由乙方负责，运杂费已包含在合同总价内，包括从货物供应地点至交货地点所含的运输费、装卸费、仓储费、保险费等。</w:t>
      </w:r>
    </w:p>
    <w:p w14:paraId="6FC238A4"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（二）运输方式由乙方自行选择，但必须保证按期交货。</w:t>
      </w:r>
    </w:p>
    <w:p w14:paraId="0903E138"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（三）货物验收合格前产生的一切</w:t>
      </w:r>
      <w:r w:rsidRPr="00A85E48">
        <w:rPr>
          <w:rFonts w:ascii="宋体" w:eastAsia="宋体" w:hAnsi="宋体" w:cs="Times New Roman" w:hint="eastAsia"/>
          <w:sz w:val="24"/>
          <w:lang w:eastAsia="zh-Hans"/>
          <w14:ligatures w14:val="none"/>
        </w:rPr>
        <w:t>毁损、灭失的</w:t>
      </w:r>
      <w:r w:rsidRPr="00A85E48">
        <w:rPr>
          <w:rFonts w:ascii="宋体" w:eastAsia="宋体" w:hAnsi="宋体" w:cs="Times New Roman" w:hint="eastAsia"/>
          <w:sz w:val="24"/>
          <w14:ligatures w14:val="none"/>
        </w:rPr>
        <w:t>风险及质量问题均由乙方承担。</w:t>
      </w:r>
    </w:p>
    <w:p w14:paraId="74E3DBB6"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lastRenderedPageBreak/>
        <w:t>六、质量保证</w:t>
      </w:r>
    </w:p>
    <w:p w14:paraId="6470C210"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乙方所供货物必须执行下列条款：</w:t>
      </w:r>
    </w:p>
    <w:p w14:paraId="54D1BDD9"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（一）保证技术指标先进、质量性能可靠、进货渠道正常，配置合理，全面满足招标文件要求。</w:t>
      </w:r>
    </w:p>
    <w:p w14:paraId="0D6D061A"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（二）符合国家有关规范要求，确保达到最佳运行状态，对于由于产品设计、工艺或材料的缺陷而产生的质量问题负责。</w:t>
      </w:r>
    </w:p>
    <w:p w14:paraId="2A8FC5E0"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（三）具有良好的外观，适合安装场所的使用。</w:t>
      </w:r>
    </w:p>
    <w:p w14:paraId="68A6DF37"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（四）自安装、调试正常运行并验收合格之日起：</w:t>
      </w:r>
    </w:p>
    <w:p w14:paraId="64CE2DB3" w14:textId="77777777" w:rsidR="00A85E48" w:rsidRPr="00A85E48" w:rsidRDefault="00A85E48" w:rsidP="00A85E48">
      <w:pPr>
        <w:tabs>
          <w:tab w:val="left" w:pos="480"/>
        </w:tabs>
        <w:spacing w:after="0" w:line="360" w:lineRule="auto"/>
        <w:ind w:firstLineChars="200" w:firstLine="480"/>
        <w:rPr>
          <w:rFonts w:ascii="宋体" w:eastAsia="宋体" w:hAnsi="宋体" w:cs="宋体" w:hint="eastAsia"/>
          <w:sz w:val="24"/>
          <w14:ligatures w14:val="none"/>
        </w:rPr>
      </w:pPr>
      <w:r w:rsidRPr="00A85E48">
        <w:rPr>
          <w:rFonts w:ascii="宋体" w:eastAsia="宋体" w:hAnsi="宋体" w:cs="Times New Roman" w:hint="eastAsia"/>
          <w:sz w:val="24"/>
          <w14:ligatures w14:val="none"/>
        </w:rPr>
        <w:t>1、质保期：提供原厂整机免费质保</w:t>
      </w:r>
      <w:r w:rsidRPr="00A85E48">
        <w:rPr>
          <w:rFonts w:ascii="宋体" w:eastAsia="宋体" w:hAnsi="宋体" w:cs="Times New Roman"/>
          <w:sz w:val="24"/>
          <w:u w:val="single"/>
          <w14:ligatures w14:val="none"/>
        </w:rPr>
        <w:t xml:space="preserve">      </w:t>
      </w:r>
      <w:r w:rsidRPr="00A85E48">
        <w:rPr>
          <w:rFonts w:ascii="宋体" w:eastAsia="宋体" w:hAnsi="宋体" w:cs="Times New Roman" w:hint="eastAsia"/>
          <w:sz w:val="24"/>
          <w14:ligatures w14:val="none"/>
        </w:rPr>
        <w:t>年，终身维护。质保期内，同一主要部件出现质量问题经过两次维修后仍无法正常使用的，可以更换同型号、同规格的全新产品，乙方在2小时内提出解决问题的办法，如需到现场进行维修，乙方在8小时内安排生产厂家技术人员到设备现场进行维修；乙方提供保修期内每年不少于四次维护保养；乙方保证年开机率≥95％（一年按365天计算）；如有问题在48小时内修复（每超一天保修延长5天），对问题较大72小时内暂不能解决的，为不影响甲方正常工作，乙方在5日内免费提供替代产品，并确保正常运行；若乙方未按照上述约定期限内及时解决问题,造成甲方损失扩大的,乙方应就损失扩大部分承担赔偿责任。</w:t>
      </w:r>
    </w:p>
    <w:p w14:paraId="54BC1B5F"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2、30天内，如出现质量问题，甲方可以选择换货或退货 </w:t>
      </w:r>
    </w:p>
    <w:p w14:paraId="4F72E234" w14:textId="77777777" w:rsidR="00A85E48" w:rsidRPr="00A85E48" w:rsidRDefault="00A85E48" w:rsidP="00A85E48">
      <w:pPr>
        <w:tabs>
          <w:tab w:val="left" w:pos="480"/>
        </w:tabs>
        <w:spacing w:after="0" w:line="360" w:lineRule="auto"/>
        <w:jc w:val="both"/>
        <w:rPr>
          <w:rFonts w:ascii="宋体" w:eastAsia="宋体" w:hAnsi="宋体" w:cs="Times New Roman"/>
          <w:sz w:val="24"/>
          <w14:ligatures w14:val="none"/>
        </w:rPr>
      </w:pPr>
      <w:r w:rsidRPr="00A85E48">
        <w:rPr>
          <w:rFonts w:ascii="宋体" w:eastAsia="宋体" w:hAnsi="宋体" w:cs="Times New Roman" w:hint="eastAsia"/>
          <w:sz w:val="24"/>
          <w14:ligatures w14:val="none"/>
        </w:rPr>
        <w:t xml:space="preserve">    3、7天内，如出现质量问题，甲方可选择换货。</w:t>
      </w:r>
    </w:p>
    <w:p w14:paraId="055CC4CE"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（五）保证设备后期可与甲方各类信息化网络系统免费无缝链接。乙方在设备安装调试完成后协助甲方完成设备之间信息化系统的连接和建立，承诺在甲方使用产品期间免费对该产品进行系统升级和维护。</w:t>
      </w:r>
    </w:p>
    <w:p w14:paraId="52F6B321" w14:textId="77777777" w:rsidR="00A85E48" w:rsidRPr="00A85E48" w:rsidRDefault="00A85E48" w:rsidP="00A85E48">
      <w:pPr>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七、售后服务</w:t>
      </w:r>
    </w:p>
    <w:p w14:paraId="5D42DDD7" w14:textId="77777777" w:rsidR="00A85E48" w:rsidRPr="00A85E48" w:rsidRDefault="00A85E48" w:rsidP="00A85E48">
      <w:pPr>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乙方为所供货</w:t>
      </w:r>
      <w:proofErr w:type="gramStart"/>
      <w:r w:rsidRPr="00A85E48">
        <w:rPr>
          <w:rFonts w:ascii="宋体" w:eastAsia="宋体" w:hAnsi="宋体" w:cs="Times New Roman" w:hint="eastAsia"/>
          <w:sz w:val="24"/>
          <w14:ligatures w14:val="none"/>
        </w:rPr>
        <w:t>物提供</w:t>
      </w:r>
      <w:proofErr w:type="gramEnd"/>
      <w:r w:rsidRPr="00A85E48">
        <w:rPr>
          <w:rFonts w:ascii="宋体" w:eastAsia="宋体" w:hAnsi="宋体" w:cs="Times New Roman" w:hint="eastAsia"/>
          <w:sz w:val="24"/>
          <w14:ligatures w14:val="none"/>
        </w:rPr>
        <w:t>以下售后服务：</w:t>
      </w:r>
    </w:p>
    <w:p w14:paraId="69456DAD"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（一）质保期内：</w:t>
      </w:r>
    </w:p>
    <w:p w14:paraId="278D6742"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1、发生质量问题或设备无论何种原因出现故障或损坏（包括但不限于操作失误、人为损坏、意外损坏等一切情形），接到甲方通知后，应于当日派出专业的维修人员到现场进行检测维修，发生的全部费用由乙方承担，若需送回生产厂，乙方承担往返费用；</w:t>
      </w:r>
    </w:p>
    <w:p w14:paraId="76BF078B"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lastRenderedPageBreak/>
        <w:t>2、每年四次派技术人员到现场走访，给予检查维护；</w:t>
      </w:r>
    </w:p>
    <w:p w14:paraId="19916505"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3、排除故障的期限不超过48小时。否则甲方有权指定第三方维修，维修费用由乙方承担，甲方有权直接从未</w:t>
      </w:r>
      <w:proofErr w:type="gramStart"/>
      <w:r w:rsidRPr="00A85E48">
        <w:rPr>
          <w:rFonts w:ascii="宋体" w:eastAsia="宋体" w:hAnsi="宋体" w:cs="Times New Roman" w:hint="eastAsia"/>
          <w:sz w:val="24"/>
          <w14:ligatures w14:val="none"/>
        </w:rPr>
        <w:t>付合同</w:t>
      </w:r>
      <w:proofErr w:type="gramEnd"/>
      <w:r w:rsidRPr="00A85E48">
        <w:rPr>
          <w:rFonts w:ascii="宋体" w:eastAsia="宋体" w:hAnsi="宋体" w:cs="Times New Roman" w:hint="eastAsia"/>
          <w:sz w:val="24"/>
          <w14:ligatures w14:val="none"/>
        </w:rPr>
        <w:t>款中扣除，未付合同款无法支付全部维修费用的，超出部分由乙方另行承担。</w:t>
      </w:r>
    </w:p>
    <w:p w14:paraId="79DD3EAA"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4、质保期内，设备所有</w:t>
      </w:r>
      <w:proofErr w:type="gramStart"/>
      <w:r w:rsidRPr="00A85E48">
        <w:rPr>
          <w:rFonts w:ascii="宋体" w:eastAsia="宋体" w:hAnsi="宋体" w:cs="Times New Roman" w:hint="eastAsia"/>
          <w:sz w:val="24"/>
          <w14:ligatures w14:val="none"/>
        </w:rPr>
        <w:t>易损件因任何</w:t>
      </w:r>
      <w:proofErr w:type="gramEnd"/>
      <w:r w:rsidRPr="00A85E48">
        <w:rPr>
          <w:rFonts w:ascii="宋体" w:eastAsia="宋体" w:hAnsi="宋体" w:cs="Times New Roman" w:hint="eastAsia"/>
          <w:sz w:val="24"/>
          <w14:ligatures w14:val="none"/>
        </w:rPr>
        <w:t>原因出现损坏或无法正常使用的，乙方均须免费更换，更换产生的人工费、材料费、运输费等全部费用由乙方承担，甲方无需支付任何费用；</w:t>
      </w:r>
    </w:p>
    <w:p w14:paraId="37B9F565" w14:textId="77777777" w:rsidR="00A85E48" w:rsidRPr="00A85E48" w:rsidRDefault="00A85E48" w:rsidP="00A85E48">
      <w:pPr>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（二）质保期结束前，进行系统测试，全面保养维护，确保正常运行。</w:t>
      </w:r>
    </w:p>
    <w:p w14:paraId="7408046C"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八、技术与服务</w:t>
      </w:r>
    </w:p>
    <w:p w14:paraId="729E902D"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（一）技术资料：</w:t>
      </w:r>
    </w:p>
    <w:p w14:paraId="480E12BF"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1、货物合格证；</w:t>
      </w:r>
    </w:p>
    <w:p w14:paraId="5EF201BA"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2、货物使用说明书（中文）；</w:t>
      </w:r>
    </w:p>
    <w:p w14:paraId="05391C55"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3、进口货物商检证明和报关单；</w:t>
      </w:r>
    </w:p>
    <w:p w14:paraId="7B00A199"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4、乙方提供相关部门出具的检验测试报告；</w:t>
      </w:r>
    </w:p>
    <w:p w14:paraId="624457AD"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5、其它资料。</w:t>
      </w:r>
    </w:p>
    <w:p w14:paraId="72E473AB"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乙方应在供货时一并提供前述技术资料，否则均视为交付不合格，甲方有权拒绝验收，由此造成的一切后果由乙方承担。</w:t>
      </w:r>
    </w:p>
    <w:p w14:paraId="41364F92"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（二）培训：乙方须在设备安装调试完成后对甲方操作人员进行完整使用、保养等培训，确保受训人员可熟练、独立使用设备，是否完成培训视为货物验收必备条件之一；</w:t>
      </w:r>
    </w:p>
    <w:p w14:paraId="5B9775F8"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（三）服务承诺：以投标文件、澄清表（函）、合同和随货物的相关文件为准。</w:t>
      </w:r>
    </w:p>
    <w:p w14:paraId="5C959471"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九、验收</w:t>
      </w:r>
    </w:p>
    <w:p w14:paraId="716C9BB9"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（一）货物到达甲方指定地点后，甲方根据合同要求，进行外观验收，确认产地、规格、型号和数量。甲乙双方需在约定的时间和地点共同开箱检验。</w:t>
      </w:r>
    </w:p>
    <w:p w14:paraId="6E9EFEE4"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（二）货物安装、调试并正常运行后，由乙方进行自检，合格后能够正常使用时书面通知甲方。</w:t>
      </w:r>
    </w:p>
    <w:p w14:paraId="64A5663D"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（三）甲方确认接收乙方的自</w:t>
      </w:r>
      <w:proofErr w:type="gramStart"/>
      <w:r w:rsidRPr="00A85E48">
        <w:rPr>
          <w:rFonts w:ascii="宋体" w:eastAsia="宋体" w:hAnsi="宋体" w:cs="Times New Roman" w:hint="eastAsia"/>
          <w:sz w:val="24"/>
          <w14:ligatures w14:val="none"/>
        </w:rPr>
        <w:t>检内容</w:t>
      </w:r>
      <w:proofErr w:type="gramEnd"/>
      <w:r w:rsidRPr="00A85E48">
        <w:rPr>
          <w:rFonts w:ascii="宋体" w:eastAsia="宋体" w:hAnsi="宋体" w:cs="Times New Roman" w:hint="eastAsia"/>
          <w:sz w:val="24"/>
          <w14:ligatures w14:val="none"/>
        </w:rPr>
        <w:t>后，进行验收（必要时请有关专家，由乙方承担聘请专家的费用），验收合格后，由乙方对甲方操作人员进行培训，完成培训后，甲方填写验收单作为对货物的最终认可。</w:t>
      </w:r>
    </w:p>
    <w:p w14:paraId="38502447"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lastRenderedPageBreak/>
        <w:t>（四）乙方向甲方提交货物实施过程中的所有资料。以便甲方日后管理和维护。</w:t>
      </w:r>
    </w:p>
    <w:p w14:paraId="758C83C4"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（五）货物验收时必须提供海关证明，验收15日内完成商检手续办理。</w:t>
      </w:r>
    </w:p>
    <w:p w14:paraId="2AA7FD73"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（六）设备验收时需提供附带市级法定机构出具的计量检定/校准证书。</w:t>
      </w:r>
    </w:p>
    <w:p w14:paraId="09B2F960"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（七）验收依据：</w:t>
      </w:r>
    </w:p>
    <w:p w14:paraId="32158E20"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1、本合同及合同附件。</w:t>
      </w:r>
    </w:p>
    <w:p w14:paraId="7FFA2894"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2、国家相应的标准、规范。</w:t>
      </w:r>
    </w:p>
    <w:p w14:paraId="3AF3B67E"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3、招标文件、投标文件、中标通知书、澄清表（函）。</w:t>
      </w:r>
    </w:p>
    <w:p w14:paraId="32ACDC03"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十、违约责任</w:t>
      </w:r>
    </w:p>
    <w:p w14:paraId="2C812992"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（一）按《政府采购法》、《民法典》中的相关条款执行。</w:t>
      </w:r>
    </w:p>
    <w:p w14:paraId="72248EA4"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（二）乙方未按合同要求提供货物或质量不能满足本合同、招标文件、投标文件等相关文件要求时，</w:t>
      </w:r>
      <w:r w:rsidRPr="00A85E48">
        <w:rPr>
          <w:rFonts w:ascii="宋体" w:eastAsia="宋体" w:hAnsi="宋体" w:cs="Times New Roman" w:hint="eastAsia"/>
          <w:sz w:val="24"/>
          <w:lang w:eastAsia="zh-Hans"/>
          <w14:ligatures w14:val="none"/>
        </w:rPr>
        <w:t>甲方验收不合格的或出现质量问题，</w:t>
      </w:r>
      <w:r w:rsidRPr="00A85E48">
        <w:rPr>
          <w:rFonts w:ascii="宋体" w:eastAsia="宋体" w:hAnsi="宋体" w:cs="Times New Roman" w:hint="eastAsia"/>
          <w:sz w:val="24"/>
          <w14:ligatures w14:val="none"/>
        </w:rPr>
        <w:t>在约定的条件下，乙方必须无条件按照甲方要求的时限进行更换，提高技术，完善质量，否则，甲方有权解除合同，解除合同书面通知书到达乙方之日视为合同已解除，并按以下两种方式追究乙方的违约责任：</w:t>
      </w:r>
    </w:p>
    <w:p w14:paraId="7F812A27"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1、乙方赔偿甲方解除合同的全部损失（包括但不限于重新采购产生的费用、合同未履行导致设备不能按规划交付使用可能产生的租赁费用及其它由此造成的甲方对第三方的违约损失）；</w:t>
      </w:r>
    </w:p>
    <w:p w14:paraId="193B0EAF"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2、乙方支付甲方违约金，违约金计算方法：以合同总价为基数，支付甲方合同总价的30%为违约金</w:t>
      </w:r>
      <w:r w:rsidRPr="00A85E48">
        <w:rPr>
          <w:rFonts w:ascii="宋体" w:eastAsia="宋体" w:hAnsi="宋体" w:cs="Times New Roman" w:hint="eastAsia"/>
          <w:sz w:val="24"/>
          <w:lang w:eastAsia="zh-Hans"/>
          <w14:ligatures w14:val="none"/>
        </w:rPr>
        <w:t>，</w:t>
      </w:r>
      <w:r w:rsidRPr="00A85E48">
        <w:rPr>
          <w:rFonts w:ascii="宋体" w:eastAsia="宋体" w:hAnsi="宋体" w:cs="Times New Roman" w:hint="eastAsia"/>
          <w:sz w:val="24"/>
          <w14:ligatures w14:val="none"/>
        </w:rPr>
        <w:t>违约金不足以赔偿甲方损失的，由乙方另行承担。</w:t>
      </w:r>
    </w:p>
    <w:p w14:paraId="09AF1470"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同时，甲方有权对乙方的违约行为报监管机构进行相应的处罚。</w:t>
      </w:r>
    </w:p>
    <w:p w14:paraId="1CAFBD65" w14:textId="77777777" w:rsidR="00A85E48" w:rsidRPr="00A85E48" w:rsidRDefault="00A85E48" w:rsidP="00A85E48">
      <w:pPr>
        <w:tabs>
          <w:tab w:val="left" w:pos="0"/>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（三）乙方逾期交货的，交货期每超过一天，乙方应按照合同总价款的【1】%向甲方支付违约金；迟延交货超过【7】天的，视为乙方根本违约，甲方有权依据本条第（二）款之约定单方解除本合同</w:t>
      </w:r>
      <w:r w:rsidRPr="00A85E48">
        <w:rPr>
          <w:rFonts w:ascii="宋体" w:eastAsia="宋体" w:hAnsi="宋体" w:cs="Times New Roman" w:hint="eastAsia"/>
          <w:sz w:val="24"/>
          <w:lang w:eastAsia="zh-Hans"/>
          <w14:ligatures w14:val="none"/>
        </w:rPr>
        <w:t>。</w:t>
      </w:r>
    </w:p>
    <w:p w14:paraId="1D0181B8" w14:textId="77777777" w:rsidR="00A85E48" w:rsidRPr="00A85E48" w:rsidRDefault="00A85E48" w:rsidP="00A85E48">
      <w:pPr>
        <w:tabs>
          <w:tab w:val="left" w:pos="0"/>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（四）乙方违约时，甲方为主张权利而支出的律师费、保全费、保全保险费、差旅费等费用由乙方承担。</w:t>
      </w:r>
    </w:p>
    <w:p w14:paraId="5DDA21E5" w14:textId="77777777" w:rsidR="00A85E48" w:rsidRPr="00A85E48" w:rsidRDefault="00A85E48" w:rsidP="00A85E48">
      <w:pPr>
        <w:tabs>
          <w:tab w:val="left" w:pos="0"/>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lang w:eastAsia="zh-Hans"/>
          <w14:ligatures w14:val="none"/>
        </w:rPr>
        <w:t>（五）</w:t>
      </w:r>
      <w:r w:rsidRPr="00A85E48">
        <w:rPr>
          <w:rFonts w:ascii="宋体" w:eastAsia="宋体" w:hAnsi="宋体" w:cs="Times New Roman" w:hint="eastAsia"/>
          <w:sz w:val="24"/>
          <w14:ligatures w14:val="none"/>
        </w:rPr>
        <w:t>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14:paraId="145334EC"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十一、合同争议解决的方式</w:t>
      </w:r>
    </w:p>
    <w:p w14:paraId="5721F655"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lastRenderedPageBreak/>
        <w:t>本合同在履行过程中发生的争议，由甲、乙双方当事人协商解决，协商不成的依法向甲方所在地人民法院起诉。</w:t>
      </w:r>
    </w:p>
    <w:p w14:paraId="4CF40859"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十二、合同生效</w:t>
      </w:r>
    </w:p>
    <w:p w14:paraId="48F126A2" w14:textId="77777777" w:rsidR="00A85E48" w:rsidRPr="00A85E48" w:rsidRDefault="00A85E48" w:rsidP="00A85E48">
      <w:pPr>
        <w:tabs>
          <w:tab w:val="left" w:pos="480"/>
        </w:tabs>
        <w:spacing w:after="0" w:line="360" w:lineRule="auto"/>
        <w:ind w:firstLineChars="200" w:firstLine="4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本合同一式拾份，甲方捌份，乙方贰份，本合同经甲乙双方签字盖章后生效，质保期结束后，自动终止（合同的服务承诺除外）。</w:t>
      </w:r>
    </w:p>
    <w:p w14:paraId="6663E8B2" w14:textId="77777777" w:rsidR="00A85E48" w:rsidRPr="00A85E48" w:rsidRDefault="00A85E48" w:rsidP="00A85E48">
      <w:pPr>
        <w:tabs>
          <w:tab w:val="left" w:pos="480"/>
        </w:tabs>
        <w:spacing w:after="0" w:line="360" w:lineRule="auto"/>
        <w:jc w:val="both"/>
        <w:rPr>
          <w:rFonts w:ascii="宋体" w:eastAsia="宋体" w:hAnsi="宋体" w:cs="Times New Roman" w:hint="eastAsia"/>
          <w:b/>
          <w:bCs/>
          <w:sz w:val="24"/>
          <w14:ligatures w14:val="none"/>
        </w:rPr>
      </w:pPr>
      <w:r w:rsidRPr="00A85E48">
        <w:rPr>
          <w:rFonts w:ascii="宋体" w:eastAsia="宋体" w:hAnsi="宋体" w:cs="Times New Roman" w:hint="eastAsia"/>
          <w:b/>
          <w:bCs/>
          <w:sz w:val="24"/>
          <w14:ligatures w14:val="none"/>
        </w:rPr>
        <w:t>十三、其他事项</w:t>
      </w:r>
    </w:p>
    <w:p w14:paraId="21E2D852"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（一）西安市财政局政府采购管理处在合同的履行期间以及履行期后，可以随时检查项目的执行情况，对采购内容、标准进行调查核实，并对发现的问题进行处理。</w:t>
      </w:r>
    </w:p>
    <w:p w14:paraId="16918B99"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（二）招标文件、投标文件、澄清表（函）、中标通知书、合同附件均成为合同不可分割的部分。</w:t>
      </w:r>
    </w:p>
    <w:p w14:paraId="68A51CD5"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（三）合同未尽事宜，由甲、乙双方协商，签订补充协议，与原合同具有同等法律效力。</w:t>
      </w:r>
    </w:p>
    <w:p w14:paraId="215016AF"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（四）合同一经签订，不得擅自变更、中止或终止合同。对确需变更、调整或中止、终止合同的，有法律规定的按照法律规定，除合同约定外，由甲乙双方再行协商，协商一致前，原合同或条款继续履行。</w:t>
      </w:r>
    </w:p>
    <w:p w14:paraId="1883025B"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（六）本合同按照中华人民共和国的现行法律进行解释。</w:t>
      </w:r>
    </w:p>
    <w:p w14:paraId="74FE1B2C"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（七）本合同附件作为本合同的组成部份，与本合同具有同等法律效力。</w:t>
      </w:r>
    </w:p>
    <w:p w14:paraId="53655714"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（八）供应商规模：</w:t>
      </w:r>
      <w:r w:rsidRPr="00A85E48">
        <w:rPr>
          <w:rFonts w:ascii="宋体" w:eastAsia="宋体" w:hAnsi="宋体" w:cs="Times New Roman" w:hint="eastAsia"/>
          <w:sz w:val="24"/>
          <w:u w:val="single"/>
          <w14:ligatures w14:val="none"/>
        </w:rPr>
        <w:t xml:space="preserve"> </w:t>
      </w:r>
      <w:r w:rsidRPr="00A85E48">
        <w:rPr>
          <w:rFonts w:ascii="宋体" w:eastAsia="宋体" w:hAnsi="宋体" w:cs="Times New Roman"/>
          <w:sz w:val="24"/>
          <w:u w:val="single"/>
          <w14:ligatures w14:val="none"/>
        </w:rPr>
        <w:t xml:space="preserve">      </w:t>
      </w:r>
      <w:r w:rsidRPr="00A85E48">
        <w:rPr>
          <w:rFonts w:ascii="宋体" w:eastAsia="宋体" w:hAnsi="宋体" w:cs="Times New Roman" w:hint="eastAsia"/>
          <w:sz w:val="24"/>
          <w:u w:val="single"/>
          <w14:ligatures w14:val="none"/>
        </w:rPr>
        <w:t xml:space="preserve">               </w:t>
      </w:r>
      <w:r w:rsidRPr="00A85E48">
        <w:rPr>
          <w:rFonts w:ascii="宋体" w:eastAsia="宋体" w:hAnsi="宋体" w:cs="Times New Roman" w:hint="eastAsia"/>
          <w:sz w:val="24"/>
          <w14:ligatures w14:val="none"/>
        </w:rPr>
        <w:t>（大型企业/中型企业/小微型企业）</w:t>
      </w:r>
    </w:p>
    <w:p w14:paraId="71CA69E9"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u w:val="single"/>
          <w14:ligatures w14:val="none"/>
        </w:rPr>
      </w:pPr>
      <w:r w:rsidRPr="00A85E48">
        <w:rPr>
          <w:rFonts w:ascii="宋体" w:eastAsia="宋体" w:hAnsi="宋体" w:cs="Times New Roman" w:hint="eastAsia"/>
          <w:sz w:val="24"/>
          <w14:ligatures w14:val="none"/>
        </w:rPr>
        <w:t>（九） 甲方联系人：</w:t>
      </w:r>
      <w:r w:rsidRPr="00A85E48">
        <w:rPr>
          <w:rFonts w:ascii="宋体" w:eastAsia="宋体" w:hAnsi="宋体" w:cs="Times New Roman" w:hint="eastAsia"/>
          <w:sz w:val="24"/>
          <w:u w:val="single"/>
          <w14:ligatures w14:val="none"/>
        </w:rPr>
        <w:t xml:space="preserve">               </w:t>
      </w:r>
      <w:r w:rsidRPr="00A85E48">
        <w:rPr>
          <w:rFonts w:ascii="宋体" w:eastAsia="宋体" w:hAnsi="宋体" w:cs="Times New Roman" w:hint="eastAsia"/>
          <w:sz w:val="24"/>
          <w14:ligatures w14:val="none"/>
        </w:rPr>
        <w:t>；联系电话：</w:t>
      </w:r>
      <w:r w:rsidRPr="00A85E48">
        <w:rPr>
          <w:rFonts w:ascii="宋体" w:eastAsia="宋体" w:hAnsi="宋体" w:cs="Times New Roman" w:hint="eastAsia"/>
          <w:sz w:val="24"/>
          <w:u w:val="single"/>
          <w14:ligatures w14:val="none"/>
        </w:rPr>
        <w:t xml:space="preserve">                      </w:t>
      </w:r>
    </w:p>
    <w:p w14:paraId="7D4E1311" w14:textId="77777777" w:rsidR="00A85E48" w:rsidRPr="00A85E48" w:rsidRDefault="00A85E48" w:rsidP="00A85E48">
      <w:pPr>
        <w:tabs>
          <w:tab w:val="left" w:pos="480"/>
        </w:tabs>
        <w:spacing w:after="0" w:line="360" w:lineRule="auto"/>
        <w:ind w:firstLineChars="300" w:firstLine="72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 乙方联系人：</w:t>
      </w:r>
      <w:r w:rsidRPr="00A85E48">
        <w:rPr>
          <w:rFonts w:ascii="宋体" w:eastAsia="宋体" w:hAnsi="宋体" w:cs="Times New Roman" w:hint="eastAsia"/>
          <w:sz w:val="24"/>
          <w:u w:val="single"/>
          <w14:ligatures w14:val="none"/>
        </w:rPr>
        <w:t xml:space="preserve"> </w:t>
      </w:r>
      <w:r w:rsidRPr="00A85E48">
        <w:rPr>
          <w:rFonts w:ascii="宋体" w:eastAsia="宋体" w:hAnsi="宋体" w:cs="Times New Roman"/>
          <w:sz w:val="24"/>
          <w:u w:val="single"/>
          <w14:ligatures w14:val="none"/>
        </w:rPr>
        <w:t xml:space="preserve">     </w:t>
      </w:r>
      <w:r w:rsidRPr="00A85E48">
        <w:rPr>
          <w:rFonts w:ascii="宋体" w:eastAsia="宋体" w:hAnsi="宋体" w:cs="Times New Roman" w:hint="eastAsia"/>
          <w:sz w:val="24"/>
          <w:u w:val="single"/>
          <w14:ligatures w14:val="none"/>
        </w:rPr>
        <w:t xml:space="preserve">         </w:t>
      </w:r>
      <w:r w:rsidRPr="00A85E48">
        <w:rPr>
          <w:rFonts w:ascii="宋体" w:eastAsia="宋体" w:hAnsi="宋体" w:cs="Times New Roman" w:hint="eastAsia"/>
          <w:sz w:val="24"/>
          <w14:ligatures w14:val="none"/>
        </w:rPr>
        <w:t>；联系电话：</w:t>
      </w:r>
      <w:r w:rsidRPr="00A85E48">
        <w:rPr>
          <w:rFonts w:ascii="宋体" w:eastAsia="宋体" w:hAnsi="宋体" w:cs="Times New Roman"/>
          <w:sz w:val="24"/>
          <w:u w:val="single"/>
          <w14:ligatures w14:val="none"/>
        </w:rPr>
        <w:t xml:space="preserve">             </w:t>
      </w:r>
      <w:r w:rsidRPr="00A85E48">
        <w:rPr>
          <w:rFonts w:ascii="宋体" w:eastAsia="宋体" w:hAnsi="宋体" w:cs="Times New Roman" w:hint="eastAsia"/>
          <w:sz w:val="24"/>
          <w:u w:val="single"/>
          <w14:ligatures w14:val="none"/>
        </w:rPr>
        <w:t xml:space="preserve">         </w:t>
      </w:r>
    </w:p>
    <w:p w14:paraId="373E6418"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p>
    <w:p w14:paraId="6F92BC5D" w14:textId="77777777" w:rsidR="00A85E48" w:rsidRPr="00A85E48" w:rsidRDefault="00A85E48" w:rsidP="00A85E48">
      <w:pPr>
        <w:tabs>
          <w:tab w:val="left" w:pos="480"/>
        </w:tabs>
        <w:spacing w:after="0" w:line="360" w:lineRule="auto"/>
        <w:ind w:firstLineChars="100" w:firstLine="24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（以下无正文）</w:t>
      </w:r>
    </w:p>
    <w:p w14:paraId="6B513F35"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p>
    <w:p w14:paraId="26F2C52C" w14:textId="77777777" w:rsidR="00A85E48" w:rsidRPr="00A85E48" w:rsidRDefault="00A85E48" w:rsidP="00A85E48">
      <w:pPr>
        <w:widowControl/>
        <w:spacing w:after="0" w:line="360" w:lineRule="auto"/>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甲方（法人公章）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 xml:space="preserve"> 乙方（法人公章）</w:t>
      </w:r>
    </w:p>
    <w:p w14:paraId="4A82F8A2" w14:textId="77777777" w:rsidR="00A85E48" w:rsidRPr="00A85E48" w:rsidRDefault="00A85E48" w:rsidP="00A85E48">
      <w:pPr>
        <w:tabs>
          <w:tab w:val="left" w:pos="480"/>
        </w:tabs>
        <w:spacing w:after="0" w:line="360" w:lineRule="auto"/>
        <w:ind w:left="6240" w:hangingChars="2600" w:hanging="624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单位名称：西安市中心医院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单位名称:</w:t>
      </w:r>
    </w:p>
    <w:p w14:paraId="1D893BEA" w14:textId="77777777" w:rsidR="00A85E48" w:rsidRPr="00A85E48" w:rsidRDefault="00A85E48" w:rsidP="00A85E48">
      <w:pPr>
        <w:spacing w:after="0" w:line="360" w:lineRule="auto"/>
        <w:ind w:left="6000" w:hangingChars="2500" w:hanging="600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地址：西安市西五路161号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地址：</w:t>
      </w:r>
      <w:r w:rsidRPr="00A85E48">
        <w:rPr>
          <w:rFonts w:ascii="宋体" w:eastAsia="宋体" w:hAnsi="宋体" w:cs="宋体" w:hint="eastAsia"/>
          <w:bCs/>
          <w:sz w:val="24"/>
          <w14:ligatures w14:val="none"/>
        </w:rPr>
        <w:t xml:space="preserve"> </w:t>
      </w:r>
    </w:p>
    <w:p w14:paraId="34CC4A6A"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 </w:t>
      </w:r>
    </w:p>
    <w:p w14:paraId="1C4F8626"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lastRenderedPageBreak/>
        <w:t xml:space="preserve">法定代表人：（签字）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法定代表人：（签字）</w:t>
      </w:r>
    </w:p>
    <w:p w14:paraId="31DA17C7"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p>
    <w:p w14:paraId="16CEFB12"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代理人：（签字）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代理人：（签字）</w:t>
      </w:r>
    </w:p>
    <w:p w14:paraId="1D82A9D9" w14:textId="77777777" w:rsidR="00A85E48" w:rsidRPr="00A85E48" w:rsidRDefault="00A85E48" w:rsidP="00A85E48">
      <w:pPr>
        <w:tabs>
          <w:tab w:val="left" w:pos="480"/>
        </w:tabs>
        <w:spacing w:after="0" w:line="360" w:lineRule="auto"/>
        <w:ind w:firstLineChars="2200" w:firstLine="5280"/>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开户银行:</w:t>
      </w:r>
    </w:p>
    <w:p w14:paraId="38BAA82C" w14:textId="77777777" w:rsidR="00A85E48" w:rsidRPr="00A85E48" w:rsidRDefault="00A85E48" w:rsidP="00A85E48">
      <w:pPr>
        <w:tabs>
          <w:tab w:val="left" w:pos="480"/>
        </w:tabs>
        <w:spacing w:after="0" w:line="360" w:lineRule="auto"/>
        <w:ind w:firstLineChars="2200" w:firstLine="5280"/>
        <w:jc w:val="both"/>
        <w:rPr>
          <w:rFonts w:ascii="宋体" w:eastAsia="宋体" w:hAnsi="宋体" w:cs="Times New Roman" w:hint="eastAsia"/>
          <w:sz w:val="24"/>
          <w14:ligatures w14:val="none"/>
        </w:rPr>
      </w:pPr>
      <w:proofErr w:type="gramStart"/>
      <w:r w:rsidRPr="00A85E48">
        <w:rPr>
          <w:rFonts w:ascii="宋体" w:eastAsia="宋体" w:hAnsi="宋体" w:cs="Times New Roman" w:hint="eastAsia"/>
          <w:sz w:val="24"/>
          <w14:ligatures w14:val="none"/>
        </w:rPr>
        <w:t>帐号</w:t>
      </w:r>
      <w:proofErr w:type="gramEnd"/>
      <w:r w:rsidRPr="00A85E48">
        <w:rPr>
          <w:rFonts w:ascii="宋体" w:eastAsia="宋体" w:hAnsi="宋体" w:cs="Times New Roman" w:hint="eastAsia"/>
          <w:sz w:val="24"/>
          <w14:ligatures w14:val="none"/>
        </w:rPr>
        <w:t>：</w:t>
      </w:r>
    </w:p>
    <w:p w14:paraId="6BD27E9E" w14:textId="77777777" w:rsidR="00A85E48" w:rsidRPr="00A85E48" w:rsidRDefault="00A85E48" w:rsidP="00A85E48">
      <w:pPr>
        <w:tabs>
          <w:tab w:val="left" w:pos="480"/>
        </w:tabs>
        <w:spacing w:after="0" w:line="360" w:lineRule="auto"/>
        <w:jc w:val="both"/>
        <w:rPr>
          <w:rFonts w:ascii="宋体" w:eastAsia="宋体" w:hAnsi="宋体" w:cs="Times New Roman" w:hint="eastAsia"/>
          <w:sz w:val="24"/>
          <w14:ligatures w14:val="none"/>
        </w:rPr>
      </w:pPr>
      <w:r w:rsidRPr="00A85E48">
        <w:rPr>
          <w:rFonts w:ascii="宋体" w:eastAsia="宋体" w:hAnsi="宋体" w:cs="Times New Roman" w:hint="eastAsia"/>
          <w:sz w:val="24"/>
          <w14:ligatures w14:val="none"/>
        </w:rPr>
        <w:t xml:space="preserve">签订日期：   年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 xml:space="preserve">月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 xml:space="preserve"> 日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 xml:space="preserve">签订日期：   年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 xml:space="preserve">月  </w:t>
      </w:r>
      <w:r w:rsidRPr="00A85E48">
        <w:rPr>
          <w:rFonts w:ascii="宋体" w:eastAsia="宋体" w:hAnsi="宋体" w:cs="Times New Roman"/>
          <w:sz w:val="24"/>
          <w14:ligatures w14:val="none"/>
        </w:rPr>
        <w:t xml:space="preserve">  </w:t>
      </w:r>
      <w:r w:rsidRPr="00A85E48">
        <w:rPr>
          <w:rFonts w:ascii="宋体" w:eastAsia="宋体" w:hAnsi="宋体" w:cs="Times New Roman" w:hint="eastAsia"/>
          <w:sz w:val="24"/>
          <w14:ligatures w14:val="none"/>
        </w:rPr>
        <w:t>日</w:t>
      </w:r>
    </w:p>
    <w:p w14:paraId="05505D0D" w14:textId="77777777" w:rsidR="00A85E48" w:rsidRPr="00A85E48" w:rsidRDefault="00A85E48" w:rsidP="00A85E48">
      <w:pPr>
        <w:tabs>
          <w:tab w:val="left" w:pos="480"/>
        </w:tabs>
        <w:spacing w:after="0" w:line="360" w:lineRule="auto"/>
        <w:jc w:val="both"/>
        <w:rPr>
          <w:rFonts w:ascii="宋体" w:eastAsia="宋体" w:hAnsi="宋体" w:cs="宋体" w:hint="eastAsia"/>
          <w:sz w:val="24"/>
          <w14:ligatures w14:val="none"/>
        </w:rPr>
      </w:pPr>
    </w:p>
    <w:p w14:paraId="770E73B1" w14:textId="77777777" w:rsidR="00A85E48" w:rsidRPr="00A85E48" w:rsidRDefault="00A85E48" w:rsidP="00A85E48">
      <w:pPr>
        <w:tabs>
          <w:tab w:val="left" w:pos="480"/>
        </w:tabs>
        <w:spacing w:after="0" w:line="360" w:lineRule="auto"/>
        <w:jc w:val="both"/>
        <w:rPr>
          <w:rFonts w:ascii="宋体" w:eastAsia="宋体" w:hAnsi="宋体" w:cs="宋体" w:hint="eastAsia"/>
          <w:sz w:val="24"/>
          <w14:ligatures w14:val="none"/>
        </w:rPr>
      </w:pPr>
      <w:r w:rsidRPr="00A85E48">
        <w:rPr>
          <w:rFonts w:ascii="宋体" w:eastAsia="宋体" w:hAnsi="宋体" w:cs="宋体" w:hint="eastAsia"/>
          <w:sz w:val="24"/>
          <w14:ligatures w14:val="none"/>
        </w:rPr>
        <w:t>附件一：配置清单</w:t>
      </w:r>
    </w:p>
    <w:p w14:paraId="00794172" w14:textId="77777777" w:rsidR="00A85E48" w:rsidRPr="00A85E48" w:rsidRDefault="00A85E48" w:rsidP="00A85E48">
      <w:pPr>
        <w:tabs>
          <w:tab w:val="left" w:pos="480"/>
        </w:tabs>
        <w:spacing w:after="0" w:line="360" w:lineRule="auto"/>
        <w:jc w:val="both"/>
        <w:rPr>
          <w:rFonts w:ascii="宋体" w:eastAsia="宋体" w:hAnsi="宋体" w:cs="宋体" w:hint="eastAsia"/>
          <w:sz w:val="24"/>
          <w14:ligatures w14:val="none"/>
        </w:rPr>
      </w:pPr>
      <w:r w:rsidRPr="00A85E48">
        <w:rPr>
          <w:rFonts w:ascii="宋体" w:eastAsia="宋体" w:hAnsi="宋体" w:cs="宋体" w:hint="eastAsia"/>
          <w:sz w:val="24"/>
          <w14:ligatures w14:val="none"/>
        </w:rPr>
        <w:t>附件二：设备参数</w:t>
      </w:r>
    </w:p>
    <w:p w14:paraId="46D05482" w14:textId="77777777" w:rsidR="00A85E48" w:rsidRPr="00A85E48" w:rsidRDefault="00A85E48" w:rsidP="00A85E48">
      <w:pPr>
        <w:spacing w:after="0" w:line="360" w:lineRule="auto"/>
        <w:jc w:val="center"/>
        <w:rPr>
          <w:rFonts w:ascii="宋体" w:eastAsia="宋体" w:hAnsi="宋体" w:cs="Times New Roman" w:hint="eastAsia"/>
          <w:sz w:val="24"/>
          <w14:ligatures w14:val="none"/>
        </w:rPr>
      </w:pPr>
      <w:r w:rsidRPr="00A85E48">
        <w:rPr>
          <w:rFonts w:ascii="宋体" w:eastAsia="宋体" w:hAnsi="宋体" w:cs="Times New Roman" w:hint="eastAsia"/>
          <w:b/>
          <w:bCs/>
          <w:sz w:val="24"/>
          <w14:ligatures w14:val="none"/>
        </w:rPr>
        <w:t>备注：</w:t>
      </w:r>
      <w:r w:rsidRPr="00A85E48">
        <w:rPr>
          <w:rFonts w:ascii="宋体" w:eastAsia="宋体" w:hAnsi="宋体" w:cs="Times New Roman" w:hint="eastAsia"/>
          <w:b/>
          <w:bCs/>
          <w:sz w:val="24"/>
          <w:lang w:val="zh-CN"/>
          <w14:ligatures w14:val="none"/>
        </w:rPr>
        <w:t>供货合同与技术参数不一致的以采购文件正本技术参数为准。</w:t>
      </w:r>
    </w:p>
    <w:p w14:paraId="6D1DB209" w14:textId="77777777" w:rsidR="00A85E48" w:rsidRPr="00A85E48" w:rsidRDefault="00A85E48" w:rsidP="00A85E48">
      <w:pPr>
        <w:spacing w:line="360" w:lineRule="auto"/>
        <w:rPr>
          <w:rFonts w:ascii="宋体" w:eastAsia="宋体" w:hAnsi="宋体"/>
          <w:sz w:val="24"/>
        </w:rPr>
      </w:pPr>
    </w:p>
    <w:sectPr w:rsidR="00A85E48" w:rsidRPr="00A85E48" w:rsidSect="00A85E48">
      <w:footerReference w:type="default" r:id="rId4"/>
      <w:pgSz w:w="11906" w:h="16838"/>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4146CB81" w14:textId="77777777" w:rsidR="00A85E48" w:rsidRDefault="00A85E48">
        <w:pPr>
          <w:pStyle w:val="ae"/>
          <w:jc w:val="center"/>
        </w:pPr>
        <w:r>
          <w:fldChar w:fldCharType="begin"/>
        </w:r>
        <w:r>
          <w:instrText>PAGE   \* MERGEFORMAT</w:instrText>
        </w:r>
        <w:r>
          <w:fldChar w:fldCharType="separate"/>
        </w:r>
        <w:r>
          <w:rPr>
            <w:lang w:val="zh-CN"/>
          </w:rPr>
          <w:t>2</w:t>
        </w:r>
        <w:r>
          <w:fldChar w:fldCharType="end"/>
        </w:r>
      </w:p>
    </w:sdtContent>
  </w:sdt>
  <w:p w14:paraId="53F9F5B8" w14:textId="77777777" w:rsidR="00A85E48" w:rsidRDefault="00A85E48">
    <w:pPr>
      <w:pStyle w:val="a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E48"/>
    <w:rsid w:val="00413260"/>
    <w:rsid w:val="00A85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E6C15"/>
  <w15:chartTrackingRefBased/>
  <w15:docId w15:val="{9B7B51D5-A53A-476F-8C98-2358E740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85E4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85E4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85E4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85E4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85E4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A85E48"/>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A85E48"/>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85E48"/>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A85E48"/>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85E4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85E4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85E4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85E48"/>
    <w:rPr>
      <w:rFonts w:cstheme="majorBidi"/>
      <w:color w:val="2F5496" w:themeColor="accent1" w:themeShade="BF"/>
      <w:sz w:val="28"/>
      <w:szCs w:val="28"/>
    </w:rPr>
  </w:style>
  <w:style w:type="character" w:customStyle="1" w:styleId="50">
    <w:name w:val="标题 5 字符"/>
    <w:basedOn w:val="a0"/>
    <w:link w:val="5"/>
    <w:uiPriority w:val="9"/>
    <w:semiHidden/>
    <w:rsid w:val="00A85E48"/>
    <w:rPr>
      <w:rFonts w:cstheme="majorBidi"/>
      <w:color w:val="2F5496" w:themeColor="accent1" w:themeShade="BF"/>
      <w:sz w:val="24"/>
    </w:rPr>
  </w:style>
  <w:style w:type="character" w:customStyle="1" w:styleId="60">
    <w:name w:val="标题 6 字符"/>
    <w:basedOn w:val="a0"/>
    <w:link w:val="6"/>
    <w:uiPriority w:val="9"/>
    <w:semiHidden/>
    <w:rsid w:val="00A85E48"/>
    <w:rPr>
      <w:rFonts w:cstheme="majorBidi"/>
      <w:b/>
      <w:bCs/>
      <w:color w:val="2F5496" w:themeColor="accent1" w:themeShade="BF"/>
    </w:rPr>
  </w:style>
  <w:style w:type="character" w:customStyle="1" w:styleId="70">
    <w:name w:val="标题 7 字符"/>
    <w:basedOn w:val="a0"/>
    <w:link w:val="7"/>
    <w:uiPriority w:val="9"/>
    <w:semiHidden/>
    <w:rsid w:val="00A85E48"/>
    <w:rPr>
      <w:rFonts w:cstheme="majorBidi"/>
      <w:b/>
      <w:bCs/>
      <w:color w:val="595959" w:themeColor="text1" w:themeTint="A6"/>
    </w:rPr>
  </w:style>
  <w:style w:type="character" w:customStyle="1" w:styleId="80">
    <w:name w:val="标题 8 字符"/>
    <w:basedOn w:val="a0"/>
    <w:link w:val="8"/>
    <w:uiPriority w:val="9"/>
    <w:semiHidden/>
    <w:rsid w:val="00A85E48"/>
    <w:rPr>
      <w:rFonts w:cstheme="majorBidi"/>
      <w:color w:val="595959" w:themeColor="text1" w:themeTint="A6"/>
    </w:rPr>
  </w:style>
  <w:style w:type="character" w:customStyle="1" w:styleId="90">
    <w:name w:val="标题 9 字符"/>
    <w:basedOn w:val="a0"/>
    <w:link w:val="9"/>
    <w:uiPriority w:val="9"/>
    <w:semiHidden/>
    <w:rsid w:val="00A85E48"/>
    <w:rPr>
      <w:rFonts w:eastAsiaTheme="majorEastAsia" w:cstheme="majorBidi"/>
      <w:color w:val="595959" w:themeColor="text1" w:themeTint="A6"/>
    </w:rPr>
  </w:style>
  <w:style w:type="paragraph" w:styleId="a3">
    <w:name w:val="Title"/>
    <w:basedOn w:val="a"/>
    <w:next w:val="a"/>
    <w:link w:val="a4"/>
    <w:uiPriority w:val="10"/>
    <w:qFormat/>
    <w:rsid w:val="00A85E4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85E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85E4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85E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85E48"/>
    <w:pPr>
      <w:spacing w:before="160"/>
      <w:jc w:val="center"/>
    </w:pPr>
    <w:rPr>
      <w:i/>
      <w:iCs/>
      <w:color w:val="404040" w:themeColor="text1" w:themeTint="BF"/>
    </w:rPr>
  </w:style>
  <w:style w:type="character" w:customStyle="1" w:styleId="a8">
    <w:name w:val="引用 字符"/>
    <w:basedOn w:val="a0"/>
    <w:link w:val="a7"/>
    <w:uiPriority w:val="29"/>
    <w:rsid w:val="00A85E48"/>
    <w:rPr>
      <w:i/>
      <w:iCs/>
      <w:color w:val="404040" w:themeColor="text1" w:themeTint="BF"/>
    </w:rPr>
  </w:style>
  <w:style w:type="paragraph" w:styleId="a9">
    <w:name w:val="List Paragraph"/>
    <w:basedOn w:val="a"/>
    <w:uiPriority w:val="34"/>
    <w:qFormat/>
    <w:rsid w:val="00A85E48"/>
    <w:pPr>
      <w:ind w:left="720"/>
      <w:contextualSpacing/>
    </w:pPr>
  </w:style>
  <w:style w:type="character" w:styleId="aa">
    <w:name w:val="Intense Emphasis"/>
    <w:basedOn w:val="a0"/>
    <w:uiPriority w:val="21"/>
    <w:qFormat/>
    <w:rsid w:val="00A85E48"/>
    <w:rPr>
      <w:i/>
      <w:iCs/>
      <w:color w:val="2F5496" w:themeColor="accent1" w:themeShade="BF"/>
    </w:rPr>
  </w:style>
  <w:style w:type="paragraph" w:styleId="ab">
    <w:name w:val="Intense Quote"/>
    <w:basedOn w:val="a"/>
    <w:next w:val="a"/>
    <w:link w:val="ac"/>
    <w:uiPriority w:val="30"/>
    <w:qFormat/>
    <w:rsid w:val="00A85E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85E48"/>
    <w:rPr>
      <w:i/>
      <w:iCs/>
      <w:color w:val="2F5496" w:themeColor="accent1" w:themeShade="BF"/>
    </w:rPr>
  </w:style>
  <w:style w:type="character" w:styleId="ad">
    <w:name w:val="Intense Reference"/>
    <w:basedOn w:val="a0"/>
    <w:uiPriority w:val="32"/>
    <w:qFormat/>
    <w:rsid w:val="00A85E48"/>
    <w:rPr>
      <w:b/>
      <w:bCs/>
      <w:smallCaps/>
      <w:color w:val="2F5496" w:themeColor="accent1" w:themeShade="BF"/>
      <w:spacing w:val="5"/>
    </w:rPr>
  </w:style>
  <w:style w:type="paragraph" w:styleId="ae">
    <w:name w:val="footer"/>
    <w:basedOn w:val="a"/>
    <w:link w:val="af"/>
    <w:uiPriority w:val="99"/>
    <w:qFormat/>
    <w:rsid w:val="00A85E48"/>
    <w:pPr>
      <w:tabs>
        <w:tab w:val="center" w:pos="4153"/>
        <w:tab w:val="right" w:pos="8306"/>
      </w:tabs>
      <w:snapToGrid w:val="0"/>
      <w:spacing w:after="0" w:line="240" w:lineRule="auto"/>
    </w:pPr>
    <w:rPr>
      <w:sz w:val="18"/>
      <w:szCs w:val="18"/>
      <w14:ligatures w14:val="none"/>
    </w:rPr>
  </w:style>
  <w:style w:type="character" w:customStyle="1" w:styleId="af">
    <w:name w:val="页脚 字符"/>
    <w:basedOn w:val="a0"/>
    <w:link w:val="ae"/>
    <w:uiPriority w:val="99"/>
    <w:qFormat/>
    <w:rsid w:val="00A85E48"/>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718</Words>
  <Characters>4096</Characters>
  <Application>Microsoft Office Word</Application>
  <DocSecurity>0</DocSecurity>
  <Lines>34</Lines>
  <Paragraphs>9</Paragraphs>
  <ScaleCrop>false</ScaleCrop>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2026-04-20T06:27:00Z</dcterms:created>
  <dcterms:modified xsi:type="dcterms:W3CDTF">2026-04-20T06:31:00Z</dcterms:modified>
</cp:coreProperties>
</file>