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2E3331">
      <w:pPr>
        <w:pStyle w:val="4"/>
        <w:spacing w:line="480" w:lineRule="exact"/>
        <w:jc w:val="center"/>
      </w:pPr>
      <w:r>
        <w:rPr>
          <w:rFonts w:ascii="仿宋_GB2312" w:hAnsi="仿宋_GB2312" w:eastAsia="仿宋_GB2312" w:cs="仿宋_GB2312"/>
          <w:b/>
          <w:sz w:val="36"/>
        </w:rPr>
        <w:t>吴堡县医院影像中心和中医科改造项目竞争性磋商公告</w:t>
      </w:r>
    </w:p>
    <w:p w14:paraId="2CD72BC7">
      <w:pPr>
        <w:pStyle w:val="4"/>
        <w:outlineLvl w:val="5"/>
      </w:pPr>
      <w:r>
        <w:rPr>
          <w:rFonts w:ascii="仿宋_GB2312" w:hAnsi="仿宋_GB2312" w:eastAsia="仿宋_GB2312" w:cs="仿宋_GB2312"/>
          <w:b/>
          <w:sz w:val="15"/>
        </w:rPr>
        <w:t xml:space="preserve"> 项目概况</w:t>
      </w:r>
    </w:p>
    <w:p w14:paraId="55D6BD4B">
      <w:pPr>
        <w:pStyle w:val="4"/>
      </w:pPr>
      <w:r>
        <w:rPr>
          <w:rFonts w:ascii="仿宋_GB2312" w:hAnsi="仿宋_GB2312" w:eastAsia="仿宋_GB2312" w:cs="仿宋_GB2312"/>
        </w:rPr>
        <w:t>吴堡县医院影像中心和中医科改造项目采购项目的潜在供应商应在陕西省公共资源交易平台CA锁自行下载获取采购文件，并于 2026年09月10日 09时30分 （北京时间）前提交响应文件。</w:t>
      </w:r>
    </w:p>
    <w:p w14:paraId="0BD7165F">
      <w:pPr>
        <w:pStyle w:val="4"/>
        <w:outlineLvl w:val="3"/>
      </w:pPr>
      <w:r>
        <w:rPr>
          <w:rFonts w:ascii="仿宋_GB2312" w:hAnsi="仿宋_GB2312" w:eastAsia="仿宋_GB2312" w:cs="仿宋_GB2312"/>
          <w:b/>
          <w:sz w:val="24"/>
        </w:rPr>
        <w:t>一、项目基本情况</w:t>
      </w:r>
    </w:p>
    <w:p w14:paraId="1D3E09DD">
      <w:pPr>
        <w:pStyle w:val="4"/>
      </w:pPr>
      <w:r>
        <w:rPr>
          <w:rFonts w:ascii="仿宋_GB2312" w:hAnsi="仿宋_GB2312" w:eastAsia="仿宋_GB2312" w:cs="仿宋_GB2312"/>
        </w:rPr>
        <w:t>项目编号：ZZXT-2026-023</w:t>
      </w:r>
    </w:p>
    <w:p w14:paraId="5F8F2F0D">
      <w:pPr>
        <w:pStyle w:val="4"/>
      </w:pPr>
      <w:r>
        <w:rPr>
          <w:rFonts w:ascii="仿宋_GB2312" w:hAnsi="仿宋_GB2312" w:eastAsia="仿宋_GB2312" w:cs="仿宋_GB2312"/>
        </w:rPr>
        <w:t>项目名称：吴堡县医院影像中心和中医科改造项目</w:t>
      </w:r>
      <w:bookmarkStart w:id="0" w:name="_GoBack"/>
      <w:bookmarkEnd w:id="0"/>
    </w:p>
    <w:p w14:paraId="56B020C0">
      <w:pPr>
        <w:pStyle w:val="4"/>
      </w:pPr>
      <w:r>
        <w:rPr>
          <w:rFonts w:ascii="仿宋_GB2312" w:hAnsi="仿宋_GB2312" w:eastAsia="仿宋_GB2312" w:cs="仿宋_GB2312"/>
        </w:rPr>
        <w:t>采购方式：竞争性磋商</w:t>
      </w:r>
    </w:p>
    <w:p w14:paraId="2158DE82">
      <w:pPr>
        <w:pStyle w:val="4"/>
      </w:pPr>
      <w:r>
        <w:rPr>
          <w:rFonts w:ascii="仿宋_GB2312" w:hAnsi="仿宋_GB2312" w:eastAsia="仿宋_GB2312" w:cs="仿宋_GB2312"/>
        </w:rPr>
        <w:t>预算金额：2,456,744.75元</w:t>
      </w:r>
    </w:p>
    <w:p w14:paraId="5F3509B4">
      <w:pPr>
        <w:pStyle w:val="4"/>
      </w:pPr>
      <w:r>
        <w:rPr>
          <w:rFonts w:ascii="仿宋_GB2312" w:hAnsi="仿宋_GB2312" w:eastAsia="仿宋_GB2312" w:cs="仿宋_GB2312"/>
        </w:rPr>
        <w:t>采购需求：</w:t>
      </w:r>
    </w:p>
    <w:p w14:paraId="4BAAEFBE">
      <w:pPr>
        <w:pStyle w:val="4"/>
      </w:pPr>
      <w:r>
        <w:rPr>
          <w:rFonts w:ascii="仿宋_GB2312" w:hAnsi="仿宋_GB2312" w:eastAsia="仿宋_GB2312" w:cs="仿宋_GB2312"/>
        </w:rPr>
        <w:t>合同包1(吴堡县医院影像中心和中医科改造项目):</w:t>
      </w:r>
    </w:p>
    <w:p w14:paraId="49096005">
      <w:pPr>
        <w:pStyle w:val="4"/>
        <w:ind w:firstLine="630"/>
      </w:pPr>
      <w:r>
        <w:rPr>
          <w:rFonts w:ascii="仿宋_GB2312" w:hAnsi="仿宋_GB2312" w:eastAsia="仿宋_GB2312" w:cs="仿宋_GB2312"/>
        </w:rPr>
        <w:t>合同包预算金额：2,456,744.75元</w:t>
      </w:r>
    </w:p>
    <w:p w14:paraId="79F458A2">
      <w:pPr>
        <w:pStyle w:val="4"/>
        <w:ind w:firstLine="630"/>
      </w:pPr>
      <w:r>
        <w:rPr>
          <w:rFonts w:ascii="仿宋_GB2312" w:hAnsi="仿宋_GB2312" w:eastAsia="仿宋_GB2312" w:cs="仿宋_GB2312"/>
        </w:rPr>
        <w:t xml:space="preserve"> 合同包最高限价：2,456,744.75元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6B8AC7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9380E74">
            <w:pPr>
              <w:pStyle w:val="4"/>
            </w:pPr>
            <w:r>
              <w:rPr>
                <w:rFonts w:ascii="仿宋_GB2312" w:hAnsi="仿宋_GB2312" w:eastAsia="仿宋_GB2312" w:cs="仿宋_GB2312"/>
              </w:rPr>
              <w:t>品目号</w:t>
            </w:r>
          </w:p>
        </w:tc>
        <w:tc>
          <w:tcPr>
            <w:tcW w:w="1384" w:type="dxa"/>
          </w:tcPr>
          <w:p w14:paraId="1C8413B7">
            <w:pPr>
              <w:pStyle w:val="4"/>
            </w:pPr>
            <w:r>
              <w:rPr>
                <w:rFonts w:ascii="仿宋_GB2312" w:hAnsi="仿宋_GB2312" w:eastAsia="仿宋_GB2312" w:cs="仿宋_GB2312"/>
              </w:rPr>
              <w:t>品目名称</w:t>
            </w:r>
          </w:p>
        </w:tc>
        <w:tc>
          <w:tcPr>
            <w:tcW w:w="1384" w:type="dxa"/>
          </w:tcPr>
          <w:p w14:paraId="5506E88C">
            <w:pPr>
              <w:pStyle w:val="4"/>
            </w:pPr>
            <w:r>
              <w:rPr>
                <w:rFonts w:ascii="仿宋_GB2312" w:hAnsi="仿宋_GB2312" w:eastAsia="仿宋_GB2312" w:cs="仿宋_GB2312"/>
              </w:rPr>
              <w:t>采购标的</w:t>
            </w:r>
          </w:p>
        </w:tc>
        <w:tc>
          <w:tcPr>
            <w:tcW w:w="1384" w:type="dxa"/>
          </w:tcPr>
          <w:p w14:paraId="5106A34E">
            <w:pPr>
              <w:pStyle w:val="4"/>
            </w:pPr>
            <w:r>
              <w:rPr>
                <w:rFonts w:ascii="仿宋_GB2312" w:hAnsi="仿宋_GB2312" w:eastAsia="仿宋_GB2312" w:cs="仿宋_GB2312"/>
              </w:rPr>
              <w:t>数量（单位）</w:t>
            </w:r>
          </w:p>
        </w:tc>
        <w:tc>
          <w:tcPr>
            <w:tcW w:w="1384" w:type="dxa"/>
          </w:tcPr>
          <w:p w14:paraId="639CAC61">
            <w:pPr>
              <w:pStyle w:val="4"/>
            </w:pPr>
            <w:r>
              <w:rPr>
                <w:rFonts w:ascii="仿宋_GB2312" w:hAnsi="仿宋_GB2312" w:eastAsia="仿宋_GB2312" w:cs="仿宋_GB2312"/>
              </w:rPr>
              <w:t>技术规格、参数及要求</w:t>
            </w:r>
          </w:p>
        </w:tc>
        <w:tc>
          <w:tcPr>
            <w:tcW w:w="1384" w:type="dxa"/>
          </w:tcPr>
          <w:p w14:paraId="55B4D1D5">
            <w:pPr>
              <w:pStyle w:val="4"/>
            </w:pPr>
            <w:r>
              <w:rPr>
                <w:rFonts w:ascii="仿宋_GB2312" w:hAnsi="仿宋_GB2312" w:eastAsia="仿宋_GB2312" w:cs="仿宋_GB2312"/>
              </w:rPr>
              <w:t>品目预算(元)</w:t>
            </w:r>
          </w:p>
        </w:tc>
      </w:tr>
      <w:tr w14:paraId="475547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BACEFBC">
            <w:pPr>
              <w:pStyle w:val="4"/>
            </w:pPr>
            <w:r>
              <w:rPr>
                <w:rFonts w:ascii="仿宋_GB2312" w:hAnsi="仿宋_GB2312" w:eastAsia="仿宋_GB2312" w:cs="仿宋_GB2312"/>
              </w:rPr>
              <w:t>1-1</w:t>
            </w:r>
          </w:p>
        </w:tc>
        <w:tc>
          <w:tcPr>
            <w:tcW w:w="1384" w:type="dxa"/>
          </w:tcPr>
          <w:p w14:paraId="653482FB">
            <w:pPr>
              <w:pStyle w:val="4"/>
            </w:pPr>
            <w:r>
              <w:rPr>
                <w:rFonts w:ascii="仿宋_GB2312" w:hAnsi="仿宋_GB2312" w:eastAsia="仿宋_GB2312" w:cs="仿宋_GB2312"/>
              </w:rPr>
              <w:t>医疗卫生用房施工</w:t>
            </w:r>
          </w:p>
        </w:tc>
        <w:tc>
          <w:tcPr>
            <w:tcW w:w="1384" w:type="dxa"/>
          </w:tcPr>
          <w:p w14:paraId="3273F9C4">
            <w:pPr>
              <w:pStyle w:val="4"/>
            </w:pPr>
            <w:r>
              <w:rPr>
                <w:rFonts w:ascii="仿宋_GB2312" w:hAnsi="仿宋_GB2312" w:eastAsia="仿宋_GB2312" w:cs="仿宋_GB2312"/>
              </w:rPr>
              <w:t>吴堡县医院影像中心和中医科改造项目</w:t>
            </w:r>
          </w:p>
        </w:tc>
        <w:tc>
          <w:tcPr>
            <w:tcW w:w="1384" w:type="dxa"/>
          </w:tcPr>
          <w:p w14:paraId="624E1924">
            <w:pPr>
              <w:pStyle w:val="4"/>
            </w:pPr>
            <w:r>
              <w:rPr>
                <w:rFonts w:ascii="仿宋_GB2312" w:hAnsi="仿宋_GB2312" w:eastAsia="仿宋_GB2312" w:cs="仿宋_GB2312"/>
              </w:rPr>
              <w:t>1(项)</w:t>
            </w:r>
          </w:p>
        </w:tc>
        <w:tc>
          <w:tcPr>
            <w:tcW w:w="1384" w:type="dxa"/>
          </w:tcPr>
          <w:p w14:paraId="6A898FCC">
            <w:pPr>
              <w:pStyle w:val="4"/>
            </w:pPr>
            <w:r>
              <w:rPr>
                <w:rFonts w:ascii="仿宋_GB2312" w:hAnsi="仿宋_GB2312" w:eastAsia="仿宋_GB2312" w:cs="仿宋_GB2312"/>
              </w:rPr>
              <w:t>详见采购文件</w:t>
            </w:r>
          </w:p>
        </w:tc>
        <w:tc>
          <w:tcPr>
            <w:tcW w:w="1384" w:type="dxa"/>
          </w:tcPr>
          <w:p w14:paraId="3A6093F8">
            <w:pPr>
              <w:pStyle w:val="4"/>
            </w:pPr>
            <w:r>
              <w:rPr>
                <w:rFonts w:ascii="仿宋_GB2312" w:hAnsi="仿宋_GB2312" w:eastAsia="仿宋_GB2312" w:cs="仿宋_GB2312"/>
              </w:rPr>
              <w:t>2,456,744.75</w:t>
            </w:r>
          </w:p>
        </w:tc>
      </w:tr>
    </w:tbl>
    <w:p w14:paraId="1143BA09">
      <w:pPr>
        <w:pStyle w:val="4"/>
      </w:pPr>
      <w:r>
        <w:rPr>
          <w:rFonts w:ascii="仿宋_GB2312" w:hAnsi="仿宋_GB2312" w:eastAsia="仿宋_GB2312" w:cs="仿宋_GB2312"/>
        </w:rPr>
        <w:t xml:space="preserve"> 本合同包不接受联合体投标</w:t>
      </w:r>
    </w:p>
    <w:p w14:paraId="74E7ED48">
      <w:pPr>
        <w:pStyle w:val="4"/>
      </w:pPr>
      <w:r>
        <w:rPr>
          <w:rFonts w:ascii="仿宋_GB2312" w:hAnsi="仿宋_GB2312" w:eastAsia="仿宋_GB2312" w:cs="仿宋_GB2312"/>
        </w:rPr>
        <w:t xml:space="preserve"> 合同履行期限：详见采购文件</w:t>
      </w:r>
    </w:p>
    <w:p w14:paraId="06D72F48">
      <w:pPr>
        <w:pStyle w:val="4"/>
        <w:outlineLvl w:val="3"/>
      </w:pPr>
      <w:r>
        <w:rPr>
          <w:rFonts w:ascii="仿宋_GB2312" w:hAnsi="仿宋_GB2312" w:eastAsia="仿宋_GB2312" w:cs="仿宋_GB2312"/>
          <w:b/>
          <w:sz w:val="24"/>
        </w:rPr>
        <w:t>二、申请人的资格要求：</w:t>
      </w:r>
    </w:p>
    <w:p w14:paraId="00FAA245">
      <w:pPr>
        <w:pStyle w:val="4"/>
      </w:pPr>
      <w:r>
        <w:rPr>
          <w:rFonts w:ascii="仿宋_GB2312" w:hAnsi="仿宋_GB2312" w:eastAsia="仿宋_GB2312" w:cs="仿宋_GB2312"/>
        </w:rPr>
        <w:t>1.满足《中华人民共和国政府采购法》第二十二条规定;</w:t>
      </w:r>
    </w:p>
    <w:p w14:paraId="3C8114E3">
      <w:pPr>
        <w:pStyle w:val="4"/>
      </w:pPr>
      <w:r>
        <w:rPr>
          <w:rFonts w:ascii="仿宋_GB2312" w:hAnsi="仿宋_GB2312" w:eastAsia="仿宋_GB2312" w:cs="仿宋_GB2312"/>
        </w:rPr>
        <w:t>2.落实政府采购政策需满足的资格要求：</w:t>
      </w:r>
    </w:p>
    <w:p w14:paraId="007A576F">
      <w:pPr>
        <w:pStyle w:val="4"/>
      </w:pPr>
      <w:r>
        <w:rPr>
          <w:rFonts w:ascii="仿宋_GB2312" w:hAnsi="仿宋_GB2312" w:eastAsia="仿宋_GB2312" w:cs="仿宋_GB2312"/>
        </w:rPr>
        <w:t>合同包1(吴堡县医院影像中心和中医科改造项目)落实政府采购政策需满足的资格要求如下:</w:t>
      </w:r>
    </w:p>
    <w:p w14:paraId="64F150DF">
      <w:pPr>
        <w:pStyle w:val="4"/>
        <w:ind w:left="480"/>
      </w:pPr>
      <w:r>
        <w:rPr>
          <w:rFonts w:ascii="仿宋_GB2312" w:hAnsi="仿宋_GB2312" w:eastAsia="仿宋_GB2312" w:cs="仿宋_GB2312"/>
        </w:rPr>
        <w:t>(1)《政府采购促进中小企业发展管理法》（财库[2020]46号）；</w:t>
      </w:r>
      <w:r>
        <w:br w:type="textWrapping"/>
      </w:r>
      <w:r>
        <w:rPr>
          <w:rFonts w:ascii="仿宋_GB2312" w:hAnsi="仿宋_GB2312" w:eastAsia="仿宋_GB2312" w:cs="仿宋_GB2312"/>
        </w:rPr>
        <w:t xml:space="preserve">(2)《财政部司法部关于政府采购支持监狱企业发展有关问题的通知》（财库〔225〕68号）； </w:t>
      </w:r>
      <w:r>
        <w:br w:type="textWrapping"/>
      </w:r>
      <w:r>
        <w:rPr>
          <w:rFonts w:ascii="仿宋_GB2312" w:hAnsi="仿宋_GB2312" w:eastAsia="仿宋_GB2312" w:cs="仿宋_GB2312"/>
        </w:rPr>
        <w:t>(3)《国务院办公厅关于建立政府强制采购节能货物制度的通知》（国办发〔2007〕51号）；</w:t>
      </w:r>
      <w:r>
        <w:br w:type="textWrapping"/>
      </w:r>
      <w:r>
        <w:rPr>
          <w:rFonts w:ascii="仿宋_GB2312" w:hAnsi="仿宋_GB2312" w:eastAsia="仿宋_GB2312" w:cs="仿宋_GB2312"/>
        </w:rPr>
        <w:t>(4)《环境标志货物政府采购实施的意见》（财库[2006]90号）；</w:t>
      </w:r>
      <w:r>
        <w:br w:type="textWrapping"/>
      </w:r>
      <w:r>
        <w:rPr>
          <w:rFonts w:ascii="仿宋_GB2312" w:hAnsi="仿宋_GB2312" w:eastAsia="仿宋_GB2312" w:cs="仿宋_GB2312"/>
        </w:rPr>
        <w:t xml:space="preserve">(5)《节能货物政府采购实施意见》（财库[2004]185号）； </w:t>
      </w:r>
      <w:r>
        <w:br w:type="textWrapping"/>
      </w:r>
      <w:r>
        <w:rPr>
          <w:rFonts w:ascii="仿宋_GB2312" w:hAnsi="仿宋_GB2312" w:eastAsia="仿宋_GB2312" w:cs="仿宋_GB2312"/>
        </w:rPr>
        <w:t>(6)《关于促进残疾人就业政府采购政策的通知》（财库〔2017〕141号）；</w:t>
      </w:r>
      <w:r>
        <w:br w:type="textWrapping"/>
      </w:r>
      <w:r>
        <w:rPr>
          <w:rFonts w:ascii="仿宋_GB2312" w:hAnsi="仿宋_GB2312" w:eastAsia="仿宋_GB2312" w:cs="仿宋_GB2312"/>
        </w:rPr>
        <w:t>(7)《榆林市财政局关于进一步加大政府采购支持中小企业力度的通知》陕财办采函(2022]10号；</w:t>
      </w:r>
      <w:r>
        <w:br w:type="textWrapping"/>
      </w:r>
      <w:r>
        <w:rPr>
          <w:rFonts w:ascii="仿宋_GB2312" w:hAnsi="仿宋_GB2312" w:eastAsia="仿宋_GB2312" w:cs="仿宋_GB2312"/>
        </w:rPr>
        <w:t>(8)根据《陕西省财政厅关于进一步加大政府采购支持中小企业力度的通知》(陕财办采(2022]5号)；</w:t>
      </w:r>
      <w:r>
        <w:br w:type="textWrapping"/>
      </w:r>
      <w:r>
        <w:rPr>
          <w:rFonts w:ascii="仿宋_GB2312" w:hAnsi="仿宋_GB2312" w:eastAsia="仿宋_GB2312" w:cs="仿宋_GB2312"/>
        </w:rPr>
        <w:t>(9)陕西省财政厅关于印发《陕西省中小企业政府采购信用融资办法》(陕财办采(2018)23号)相关政策、业务流程、办理平台(http://www.ccgp-shaanxi.gov.cn/zodservice/zcd/shanxi/)；</w:t>
      </w:r>
      <w:r>
        <w:br w:type="textWrapping"/>
      </w:r>
      <w:r>
        <w:rPr>
          <w:rFonts w:ascii="仿宋_GB2312" w:hAnsi="仿宋_GB2312" w:eastAsia="仿宋_GB2312" w:cs="仿宋_GB2312"/>
        </w:rPr>
        <w:t>(10)《关于在政府采购活动中查询及使用信用记录有关问题的通知》(财库(2016]125号)；</w:t>
      </w:r>
    </w:p>
    <w:p w14:paraId="4E6B14D9">
      <w:pPr>
        <w:pStyle w:val="4"/>
      </w:pPr>
      <w:r>
        <w:rPr>
          <w:rFonts w:ascii="仿宋_GB2312" w:hAnsi="仿宋_GB2312" w:eastAsia="仿宋_GB2312" w:cs="仿宋_GB2312"/>
        </w:rPr>
        <w:t>3.本项目的特定资格要求：</w:t>
      </w:r>
    </w:p>
    <w:p w14:paraId="35DCD97A">
      <w:pPr>
        <w:pStyle w:val="4"/>
      </w:pPr>
      <w:r>
        <w:rPr>
          <w:rFonts w:ascii="仿宋_GB2312" w:hAnsi="仿宋_GB2312" w:eastAsia="仿宋_GB2312" w:cs="仿宋_GB2312"/>
        </w:rPr>
        <w:t>合同包1(吴堡县医院影像中心和中医科改造项目)特定资格要求如下:</w:t>
      </w:r>
    </w:p>
    <w:p w14:paraId="5E39A5DE">
      <w:pPr>
        <w:pStyle w:val="4"/>
        <w:ind w:left="480"/>
      </w:pPr>
      <w:r>
        <w:rPr>
          <w:rFonts w:ascii="仿宋_GB2312" w:hAnsi="仿宋_GB2312" w:eastAsia="仿宋_GB2312" w:cs="仿宋_GB2312"/>
        </w:rPr>
        <w:t>（1）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br w:type="textWrapping"/>
      </w:r>
      <w:r>
        <w:rPr>
          <w:rFonts w:ascii="仿宋_GB2312" w:hAnsi="仿宋_GB2312" w:eastAsia="仿宋_GB2312" w:cs="仿宋_GB2312"/>
        </w:rPr>
        <w:t>（2）供应商须具备建筑工程施工总承包三级及以上或建筑装修装饰工程专业承包二级及以上资质，具备有效的安全生产许可证；拟派往本项目的建造师必须为建筑工程二级及以上注册建造师B证，且未担任其他在建工程的项目负责人，并持有效的安全生产考核合格证书（B证）及本企业缴纳2026年1月至今任意一个月可查询的养老保险缴费证明，未担任其他在建工程的项目经理；</w:t>
      </w:r>
      <w:r>
        <w:br w:type="textWrapping"/>
      </w:r>
      <w:r>
        <w:rPr>
          <w:rFonts w:ascii="仿宋_GB2312" w:hAnsi="仿宋_GB2312" w:eastAsia="仿宋_GB2312" w:cs="仿宋_GB2312"/>
        </w:rPr>
        <w:t>（3）参加政府采购活动前3年内经营活动中没有重大违法记录声明书；投标时限内“信用中国”(www.creditchina.gov.cn)网站生成的带水印信用报告，供应商不得为“信用中国”网站（www.creditchina.gov.cn）中列入重大税收违法失信主体、政府采购严重违法失信行为记录名单，不得为中国政府采购网（www.ccgp.gov.cn）政府采购严重违法失信行为记录名单中被财政部门禁止参加政府采购活动的供应商（提供查询结果网页截图并加盖供应商公章，查询日期为从磋商文件发售之日起至截止日前）；同时提供榆林市政府采购工程类项目供应商信用承诺书；</w:t>
      </w:r>
      <w:r>
        <w:br w:type="textWrapping"/>
      </w:r>
      <w:r>
        <w:rPr>
          <w:rFonts w:ascii="仿宋_GB2312" w:hAnsi="仿宋_GB2312" w:eastAsia="仿宋_GB2312" w:cs="仿宋_GB2312"/>
        </w:rPr>
        <w:t>（4）财务状况报告：经会计事务所或审计机构出具的2025年度赋码财务审计报告；财务审计报告须有注册会计师签字盖章和公司盖章，并附通过注册会计师行业统一监管平台（http://acc.mof.gov.cn）报备并相应取得全国统一的验证码提供查询截图，不足一年的提供成立以来的财务报表，至少包括资产负债表、利润表、现金流量表及基本账户银行出具的资信证明；</w:t>
      </w:r>
      <w:r>
        <w:br w:type="textWrapping"/>
      </w:r>
      <w:r>
        <w:rPr>
          <w:rFonts w:ascii="仿宋_GB2312" w:hAnsi="仿宋_GB2312" w:eastAsia="仿宋_GB2312" w:cs="仿宋_GB2312"/>
        </w:rPr>
        <w:t>（5）税收缴纳证明：提供2026年1月至今已缴纳的任意一个月的税收缴纳证明（银行缴费凭证或税收完税证明），依法免税的单位应提供相关证明材料；</w:t>
      </w:r>
      <w:r>
        <w:br w:type="textWrapping"/>
      </w:r>
      <w:r>
        <w:rPr>
          <w:rFonts w:ascii="仿宋_GB2312" w:hAnsi="仿宋_GB2312" w:eastAsia="仿宋_GB2312" w:cs="仿宋_GB2312"/>
        </w:rPr>
        <w:t>（6）社会保障资金缴纳证明：提供2026年1月至今已缴存的任意一个月的社会保障资金缴纳证明（银行缴费凭证或社保完税证明或社保机构开具的社会保险参保缴费情况证明），依法不需要缴纳社会保障资金的单位应提供相关证明材料；</w:t>
      </w:r>
      <w:r>
        <w:br w:type="textWrapping"/>
      </w:r>
      <w:r>
        <w:rPr>
          <w:rFonts w:ascii="仿宋_GB2312" w:hAnsi="仿宋_GB2312" w:eastAsia="仿宋_GB2312" w:cs="仿宋_GB2312"/>
        </w:rPr>
        <w:t>（7）本项目以“投标信用承诺书”代替投标保证金；</w:t>
      </w:r>
      <w:r>
        <w:br w:type="textWrapping"/>
      </w:r>
      <w:r>
        <w:rPr>
          <w:rFonts w:ascii="仿宋_GB2312" w:hAnsi="仿宋_GB2312" w:eastAsia="仿宋_GB2312" w:cs="仿宋_GB2312"/>
        </w:rPr>
        <w:t>（8）本项目专门面向中小企业采购，供应商须提供中小企业声明函；</w:t>
      </w:r>
      <w:r>
        <w:br w:type="textWrapping"/>
      </w:r>
      <w:r>
        <w:rPr>
          <w:rFonts w:ascii="仿宋_GB2312" w:hAnsi="仿宋_GB2312" w:eastAsia="仿宋_GB2312" w:cs="仿宋_GB2312"/>
        </w:rPr>
        <w:t>（9）本项目不接受联合体投标，单位负责人为同一人或者存在直接控股、管理关系的不同供应商，不得参加同一合同项下的政府采购活动；</w:t>
      </w:r>
    </w:p>
    <w:p w14:paraId="4BE4C806">
      <w:pPr>
        <w:pStyle w:val="4"/>
        <w:outlineLvl w:val="3"/>
      </w:pPr>
      <w:r>
        <w:rPr>
          <w:rFonts w:ascii="仿宋_GB2312" w:hAnsi="仿宋_GB2312" w:eastAsia="仿宋_GB2312" w:cs="仿宋_GB2312"/>
          <w:b/>
          <w:sz w:val="24"/>
        </w:rPr>
        <w:t>三、获取采购文件</w:t>
      </w:r>
    </w:p>
    <w:p w14:paraId="73215B59">
      <w:pPr>
        <w:pStyle w:val="4"/>
      </w:pPr>
      <w:r>
        <w:rPr>
          <w:rFonts w:ascii="仿宋_GB2312" w:hAnsi="仿宋_GB2312" w:eastAsia="仿宋_GB2312" w:cs="仿宋_GB2312"/>
        </w:rPr>
        <w:t>时间： 2026年08月31日 至 2026年09月04日 ，每天上午 08:00:00 至 12:00:00 ，下午 12:00:00 至 18:00:00 （北京时间）</w:t>
      </w:r>
    </w:p>
    <w:p w14:paraId="5E0021B0">
      <w:pPr>
        <w:pStyle w:val="4"/>
      </w:pPr>
      <w:r>
        <w:rPr>
          <w:rFonts w:ascii="仿宋_GB2312" w:hAnsi="仿宋_GB2312" w:eastAsia="仿宋_GB2312" w:cs="仿宋_GB2312"/>
        </w:rPr>
        <w:t>途径：陕西省公共资源交易平台CA锁自行下载</w:t>
      </w:r>
    </w:p>
    <w:p w14:paraId="5FB671D2">
      <w:pPr>
        <w:pStyle w:val="4"/>
      </w:pPr>
      <w:r>
        <w:rPr>
          <w:rFonts w:ascii="仿宋_GB2312" w:hAnsi="仿宋_GB2312" w:eastAsia="仿宋_GB2312" w:cs="仿宋_GB2312"/>
        </w:rPr>
        <w:t>方式：在线获取</w:t>
      </w:r>
    </w:p>
    <w:p w14:paraId="6902DE1A">
      <w:pPr>
        <w:pStyle w:val="4"/>
      </w:pPr>
      <w:r>
        <w:rPr>
          <w:rFonts w:ascii="仿宋_GB2312" w:hAnsi="仿宋_GB2312" w:eastAsia="仿宋_GB2312" w:cs="仿宋_GB2312"/>
        </w:rPr>
        <w:t>售价： 0元</w:t>
      </w:r>
    </w:p>
    <w:p w14:paraId="5B3EFCD4">
      <w:pPr>
        <w:pStyle w:val="4"/>
        <w:outlineLvl w:val="3"/>
      </w:pPr>
      <w:r>
        <w:rPr>
          <w:rFonts w:ascii="仿宋_GB2312" w:hAnsi="仿宋_GB2312" w:eastAsia="仿宋_GB2312" w:cs="仿宋_GB2312"/>
          <w:b/>
          <w:sz w:val="24"/>
        </w:rPr>
        <w:t>四、响应文件提交</w:t>
      </w:r>
    </w:p>
    <w:p w14:paraId="01159123">
      <w:pPr>
        <w:pStyle w:val="4"/>
      </w:pPr>
      <w:r>
        <w:rPr>
          <w:rFonts w:ascii="仿宋_GB2312" w:hAnsi="仿宋_GB2312" w:eastAsia="仿宋_GB2312" w:cs="仿宋_GB2312"/>
        </w:rPr>
        <w:t>截止时间： 2026年09月10日 09时30分00秒 （北京时间）</w:t>
      </w:r>
    </w:p>
    <w:p w14:paraId="50F1BE82">
      <w:pPr>
        <w:pStyle w:val="4"/>
      </w:pPr>
      <w:r>
        <w:rPr>
          <w:rFonts w:ascii="仿宋_GB2312" w:hAnsi="仿宋_GB2312" w:eastAsia="仿宋_GB2312" w:cs="仿宋_GB2312"/>
        </w:rPr>
        <w:t>地点：全国公共资源交易平台（陕西省）网站【首页〉电子交易平台〉线上递交</w:t>
      </w:r>
    </w:p>
    <w:p w14:paraId="42AA2005">
      <w:pPr>
        <w:pStyle w:val="4"/>
        <w:outlineLvl w:val="3"/>
      </w:pPr>
      <w:r>
        <w:rPr>
          <w:rFonts w:ascii="仿宋_GB2312" w:hAnsi="仿宋_GB2312" w:eastAsia="仿宋_GB2312" w:cs="仿宋_GB2312"/>
          <w:b/>
          <w:sz w:val="24"/>
        </w:rPr>
        <w:t>五、开启</w:t>
      </w:r>
    </w:p>
    <w:p w14:paraId="224EB51D">
      <w:pPr>
        <w:pStyle w:val="4"/>
      </w:pPr>
      <w:r>
        <w:rPr>
          <w:rFonts w:ascii="仿宋_GB2312" w:hAnsi="仿宋_GB2312" w:eastAsia="仿宋_GB2312" w:cs="仿宋_GB2312"/>
        </w:rPr>
        <w:t>时间： 2026年09月10日 09时30分00秒 （北京时间）</w:t>
      </w:r>
    </w:p>
    <w:p w14:paraId="05AB41F9">
      <w:pPr>
        <w:pStyle w:val="4"/>
      </w:pPr>
      <w:r>
        <w:rPr>
          <w:rFonts w:ascii="仿宋_GB2312" w:hAnsi="仿宋_GB2312" w:eastAsia="仿宋_GB2312" w:cs="仿宋_GB2312"/>
        </w:rPr>
        <w:t>地点：榆林市公共资源交易中心4楼开标窗口14</w:t>
      </w:r>
    </w:p>
    <w:p w14:paraId="7950DBBD">
      <w:pPr>
        <w:pStyle w:val="4"/>
        <w:outlineLvl w:val="3"/>
      </w:pPr>
      <w:r>
        <w:rPr>
          <w:rFonts w:ascii="仿宋_GB2312" w:hAnsi="仿宋_GB2312" w:eastAsia="仿宋_GB2312" w:cs="仿宋_GB2312"/>
          <w:b/>
          <w:sz w:val="24"/>
        </w:rPr>
        <w:t>六、公告期限</w:t>
      </w:r>
    </w:p>
    <w:p w14:paraId="1565CFCF">
      <w:pPr>
        <w:pStyle w:val="4"/>
      </w:pPr>
      <w:r>
        <w:rPr>
          <w:rFonts w:ascii="仿宋_GB2312" w:hAnsi="仿宋_GB2312" w:eastAsia="仿宋_GB2312" w:cs="仿宋_GB2312"/>
        </w:rPr>
        <w:t>自本公告发布之日起3个工作日。</w:t>
      </w:r>
    </w:p>
    <w:p w14:paraId="24C6CCE3">
      <w:pPr>
        <w:pStyle w:val="4"/>
        <w:outlineLvl w:val="3"/>
      </w:pPr>
      <w:r>
        <w:rPr>
          <w:rFonts w:ascii="仿宋_GB2312" w:hAnsi="仿宋_GB2312" w:eastAsia="仿宋_GB2312" w:cs="仿宋_GB2312"/>
          <w:b/>
          <w:sz w:val="24"/>
        </w:rPr>
        <w:t>七、其他补充事宜</w:t>
      </w:r>
    </w:p>
    <w:p w14:paraId="49940A37">
      <w:pPr>
        <w:pStyle w:val="4"/>
      </w:pPr>
      <w:r>
        <w:rPr>
          <w:rFonts w:ascii="仿宋_GB2312" w:hAnsi="仿宋_GB2312" w:eastAsia="仿宋_GB2312" w:cs="仿宋_GB2312"/>
          <w:color w:val="333333"/>
          <w:sz w:val="24"/>
          <w:shd w:val="clear" w:fill="FFFFFF"/>
        </w:rPr>
        <w:t>（1）服务商可用CA锁登录全国公共资源交易中心平台（陕西省） （http://www.sxggzyjy.cn/）,选择“电子交易平台-陕西政府采购交易系统-陕西省公共资源交易平台-服务商”进行登录，登录后选择“交易乙方”身份进入服务商界面进行报名并免费下载采购文件；</w:t>
      </w:r>
    </w:p>
    <w:p w14:paraId="3407F692">
      <w:pPr>
        <w:pStyle w:val="4"/>
        <w:jc w:val="left"/>
      </w:pPr>
      <w:r>
        <w:rPr>
          <w:rFonts w:ascii="仿宋_GB2312" w:hAnsi="仿宋_GB2312" w:eastAsia="仿宋_GB2312" w:cs="仿宋_GB2312"/>
          <w:color w:val="333333"/>
          <w:sz w:val="24"/>
          <w:shd w:val="clear" w:fill="FFFFFF"/>
        </w:rPr>
        <w:t>（2）本项目采用电子化不见面开标方式，开标时建议服务商使用带有麦克风和摄像头的笔记本电脑，登录不见面开标系统进行服务商签到和响应文件解密、二次报价等开标事宜；</w:t>
      </w:r>
    </w:p>
    <w:p w14:paraId="0BFFD363">
      <w:pPr>
        <w:pStyle w:val="4"/>
        <w:jc w:val="left"/>
      </w:pPr>
      <w:r>
        <w:rPr>
          <w:rFonts w:ascii="仿宋_GB2312" w:hAnsi="仿宋_GB2312" w:eastAsia="仿宋_GB2312" w:cs="仿宋_GB2312"/>
          <w:color w:val="333333"/>
          <w:sz w:val="24"/>
          <w:shd w:val="clear" w:fill="FFFFFF"/>
        </w:rPr>
        <w:t>（3）不见面开标/询标操作手册下载：服务商可登录全国公共资源交易平台（陕西省˙榆林市）（http://yl.sxggzyjy.cn/），选择“服务指南”，点击“下载专区”，点击榆林不见面开标系统操作手册（服务商 ）、榆林不见面开标大厅服务商询标操作手册V1.0，请服务商仔细阅读操作手册，了解操作流程，熟练掌握不见面开标、不见面询标操作相关事宜，若无法正常投标，服务商 自行承担责任；</w:t>
      </w:r>
    </w:p>
    <w:p w14:paraId="3CCD73A2">
      <w:pPr>
        <w:pStyle w:val="4"/>
        <w:jc w:val="left"/>
      </w:pPr>
      <w:r>
        <w:rPr>
          <w:rFonts w:ascii="仿宋_GB2312" w:hAnsi="仿宋_GB2312" w:eastAsia="仿宋_GB2312" w:cs="仿宋_GB2312"/>
          <w:color w:val="333333"/>
          <w:sz w:val="24"/>
          <w:shd w:val="clear" w:fill="FFFFFF"/>
        </w:rPr>
        <w:t>（4）CA办理：服务商未办理陕西省公共资源交易中心CA锁的服务商可到榆林市市民中心三楼交易中心窗口或西安市高新三路信息港大厦一楼办事大厅办理，咨询电话0912-3515031、029-88661241或4006-369-888（陕西CA联系电话），投标报名成功与否以平台确认信息为准。</w:t>
      </w:r>
    </w:p>
    <w:p w14:paraId="32C7722A">
      <w:pPr>
        <w:pStyle w:val="4"/>
        <w:outlineLvl w:val="3"/>
      </w:pPr>
      <w:r>
        <w:rPr>
          <w:rFonts w:ascii="仿宋_GB2312" w:hAnsi="仿宋_GB2312" w:eastAsia="仿宋_GB2312" w:cs="仿宋_GB2312"/>
          <w:b/>
          <w:sz w:val="24"/>
        </w:rPr>
        <w:t>八、对本次招标提出询问，请按以下方式联系。</w:t>
      </w:r>
    </w:p>
    <w:p w14:paraId="43140CD4">
      <w:pPr>
        <w:pStyle w:val="4"/>
        <w:outlineLvl w:val="5"/>
      </w:pPr>
      <w:r>
        <w:rPr>
          <w:rFonts w:ascii="仿宋_GB2312" w:hAnsi="仿宋_GB2312" w:eastAsia="仿宋_GB2312" w:cs="仿宋_GB2312"/>
          <w:b/>
          <w:sz w:val="15"/>
        </w:rPr>
        <w:t>1.采购人信息</w:t>
      </w:r>
    </w:p>
    <w:p w14:paraId="08862BA1">
      <w:pPr>
        <w:pStyle w:val="4"/>
      </w:pPr>
      <w:r>
        <w:rPr>
          <w:rFonts w:ascii="仿宋_GB2312" w:hAnsi="仿宋_GB2312" w:eastAsia="仿宋_GB2312" w:cs="仿宋_GB2312"/>
        </w:rPr>
        <w:t>名称：吴堡县卫生健康局</w:t>
      </w:r>
    </w:p>
    <w:p w14:paraId="6CAC2ACB">
      <w:pPr>
        <w:pStyle w:val="4"/>
      </w:pPr>
      <w:r>
        <w:rPr>
          <w:rFonts w:ascii="仿宋_GB2312" w:hAnsi="仿宋_GB2312" w:eastAsia="仿宋_GB2312" w:cs="仿宋_GB2312"/>
        </w:rPr>
        <w:t>地址：吴堡县宋家川街道办事处新建街102号</w:t>
      </w:r>
    </w:p>
    <w:p w14:paraId="044D342E">
      <w:pPr>
        <w:pStyle w:val="4"/>
      </w:pPr>
      <w:r>
        <w:rPr>
          <w:rFonts w:ascii="仿宋_GB2312" w:hAnsi="仿宋_GB2312" w:eastAsia="仿宋_GB2312" w:cs="仿宋_GB2312"/>
        </w:rPr>
        <w:t>联系方式：15686640720</w:t>
      </w:r>
    </w:p>
    <w:p w14:paraId="26A4A0FE">
      <w:pPr>
        <w:pStyle w:val="4"/>
        <w:outlineLvl w:val="5"/>
      </w:pPr>
      <w:r>
        <w:rPr>
          <w:rFonts w:ascii="仿宋_GB2312" w:hAnsi="仿宋_GB2312" w:eastAsia="仿宋_GB2312" w:cs="仿宋_GB2312"/>
          <w:b/>
          <w:sz w:val="15"/>
        </w:rPr>
        <w:t>2.采购代理机构信息</w:t>
      </w:r>
    </w:p>
    <w:p w14:paraId="5D63D142">
      <w:pPr>
        <w:pStyle w:val="4"/>
      </w:pPr>
      <w:r>
        <w:rPr>
          <w:rFonts w:ascii="仿宋_GB2312" w:hAnsi="仿宋_GB2312" w:eastAsia="仿宋_GB2312" w:cs="仿宋_GB2312"/>
        </w:rPr>
        <w:t>名称：陕西中正鑫泰工程管理咨询有限公司</w:t>
      </w:r>
    </w:p>
    <w:p w14:paraId="04498EFA">
      <w:pPr>
        <w:pStyle w:val="4"/>
      </w:pPr>
      <w:r>
        <w:rPr>
          <w:rFonts w:ascii="仿宋_GB2312" w:hAnsi="仿宋_GB2312" w:eastAsia="仿宋_GB2312" w:cs="仿宋_GB2312"/>
        </w:rPr>
        <w:t>地址：陕西省榆林市榆阳区陕西省榆林市榆阳区朝阳路街道办事处开光路社区上郡南路华奕大厦1107室</w:t>
      </w:r>
    </w:p>
    <w:p w14:paraId="0AB7771F">
      <w:pPr>
        <w:pStyle w:val="4"/>
      </w:pPr>
      <w:r>
        <w:rPr>
          <w:rFonts w:ascii="仿宋_GB2312" w:hAnsi="仿宋_GB2312" w:eastAsia="仿宋_GB2312" w:cs="仿宋_GB2312"/>
        </w:rPr>
        <w:t>联系方式：18220282132</w:t>
      </w:r>
    </w:p>
    <w:p w14:paraId="43B413EC">
      <w:pPr>
        <w:pStyle w:val="4"/>
        <w:outlineLvl w:val="5"/>
      </w:pPr>
      <w:r>
        <w:rPr>
          <w:rFonts w:ascii="仿宋_GB2312" w:hAnsi="仿宋_GB2312" w:eastAsia="仿宋_GB2312" w:cs="仿宋_GB2312"/>
          <w:b/>
          <w:sz w:val="15"/>
        </w:rPr>
        <w:t>3.项目联系方式</w:t>
      </w:r>
    </w:p>
    <w:p w14:paraId="24D67F83">
      <w:pPr>
        <w:pStyle w:val="4"/>
      </w:pPr>
      <w:r>
        <w:rPr>
          <w:rFonts w:ascii="仿宋_GB2312" w:hAnsi="仿宋_GB2312" w:eastAsia="仿宋_GB2312" w:cs="仿宋_GB2312"/>
        </w:rPr>
        <w:t>项目联系人：薛南</w:t>
      </w:r>
    </w:p>
    <w:p w14:paraId="5E4C4041">
      <w:pPr>
        <w:pStyle w:val="4"/>
      </w:pPr>
      <w:r>
        <w:rPr>
          <w:rFonts w:ascii="仿宋_GB2312" w:hAnsi="仿宋_GB2312" w:eastAsia="仿宋_GB2312" w:cs="仿宋_GB2312"/>
        </w:rPr>
        <w:t>电话：18220282132</w:t>
      </w:r>
    </w:p>
    <w:p w14:paraId="06E91C60">
      <w:pPr>
        <w:pStyle w:val="4"/>
        <w:jc w:val="right"/>
      </w:pPr>
      <w:r>
        <w:rPr>
          <w:rFonts w:ascii="仿宋_GB2312" w:hAnsi="仿宋_GB2312" w:eastAsia="仿宋_GB2312" w:cs="仿宋_GB2312"/>
        </w:rPr>
        <w:t>陕西中正鑫泰工程管理咨询有限公司</w:t>
      </w:r>
      <w:r>
        <w:br w:type="textWrapping"/>
      </w:r>
    </w:p>
    <w:p w14:paraId="5032D62D">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6C333FC3"/>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2583</Words>
  <Characters>3061</Characters>
  <Lines>0</Lines>
  <Paragraphs>0</Paragraphs>
  <TotalTime>0</TotalTime>
  <ScaleCrop>false</ScaleCrop>
  <LinksUpToDate>false</LinksUpToDate>
  <CharactersWithSpaces>3092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阿楠</cp:lastModifiedBy>
  <dcterms:modified xsi:type="dcterms:W3CDTF">2026-08-28T04:16:05Z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A3DB75F24E8049DB9C7B9D0F01B64584_13</vt:lpwstr>
  </property>
</Properties>
</file>