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208563">
      <w:pPr>
        <w:jc w:val="center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val="en-US" w:eastAsia="zh-CN"/>
        </w:rPr>
        <w:t>具有独立承担民事责任能力</w:t>
      </w:r>
    </w:p>
    <w:p w14:paraId="45F04BD0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</w:p>
    <w:p w14:paraId="40D28FE7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企业法人应提供合法有效的标识有统一社会信用代码的营业执照；事业法人提供事业单位法人证书；其他组织提供合法登记证明文件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28"/>
          <w:szCs w:val="28"/>
        </w:rPr>
        <w:t>自然人提供身份证。</w:t>
      </w:r>
    </w:p>
    <w:p w14:paraId="09CE50A1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若是分支机构参与投标，须提供总公司和分支机构的营业执照。</w:t>
      </w:r>
    </w:p>
    <w:p w14:paraId="4D9D57F0">
      <w:pPr>
        <w:jc w:val="center"/>
        <w:rPr>
          <w:rFonts w:hint="default"/>
          <w:lang w:val="en-US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（以上内容响应文件中提供复印件或扫描件并进行电子签章）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ZjMDgwYWJjZmNiM2YzZmU4MTk1ZjZmYmY1NWU1OTEifQ=="/>
  </w:docVars>
  <w:rsids>
    <w:rsidRoot w:val="49F72CE2"/>
    <w:rsid w:val="01146ECB"/>
    <w:rsid w:val="26034C75"/>
    <w:rsid w:val="49F72CE2"/>
    <w:rsid w:val="5842572D"/>
    <w:rsid w:val="63021763"/>
    <w:rsid w:val="6F3225A4"/>
    <w:rsid w:val="711B5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135</Words>
  <Characters>135</Characters>
  <Lines>0</Lines>
  <Paragraphs>0</Paragraphs>
  <TotalTime>0</TotalTime>
  <ScaleCrop>false</ScaleCrop>
  <LinksUpToDate>false</LinksUpToDate>
  <CharactersWithSpaces>135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2024-05-29T10:00:00Z</dcterms:created>
  <dc:creator>123</dc:creator>
  <cp:lastModifiedBy>陕西华采招标有限公司</cp:lastModifiedBy>
  <dcterms:modified xsi:type="dcterms:W3CDTF">2026-07-08T00:12:58Z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5556E5BFBF21467CB69A06B107C511FC_11</vt:lpwstr>
  </property>
  <property fmtid="{D5CDD505-2E9C-101B-9397-08002B2CF9AE}" pid="4" name="KSOTemplateDocerSaveRecord">
    <vt:lpwstr>eyJoZGlkIjoiNzlkYjQxZmY4MWQ0ZWY2YTZhOTY1MTMyMDgzMmE0NmEiLCJ1c2VySWQiOiI5MzY1NjA0ODAifQ==</vt:lpwstr>
  </property>
</Properties>
</file>