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C694B6">
      <w:pPr>
        <w:jc w:val="center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color w:val="auto"/>
          <w:sz w:val="44"/>
          <w:szCs w:val="44"/>
          <w:lang w:val="en-US" w:eastAsia="zh-CN"/>
        </w:rPr>
        <w:t>府谷县2026年大昌汗镇后五当沟村经济联合社酸枣种植项目采购需求文件</w:t>
      </w:r>
    </w:p>
    <w:p w14:paraId="00067CF9">
      <w:pPr>
        <w:numPr>
          <w:ilvl w:val="0"/>
          <w:numId w:val="0"/>
        </w:numPr>
        <w:ind w:firstLine="562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采购项目名称：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府谷县2026年大昌汗镇后五当沟村经济联合社酸枣种植项目</w:t>
      </w:r>
    </w:p>
    <w:p w14:paraId="08AA8E59">
      <w:pPr>
        <w:numPr>
          <w:ilvl w:val="0"/>
          <w:numId w:val="0"/>
        </w:numPr>
        <w:ind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二、采购项目预算、资金构成和采购方式：</w:t>
      </w:r>
    </w:p>
    <w:p w14:paraId="58F6658B"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1.采购项目预算：1589433.60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元（见上传附件）</w:t>
      </w:r>
    </w:p>
    <w:p w14:paraId="1A093470"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2.资金来源：自筹</w:t>
      </w:r>
    </w:p>
    <w:p w14:paraId="4358B9FB"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3.采购方式：竞争性磋商</w:t>
      </w:r>
    </w:p>
    <w:p w14:paraId="22D4007C">
      <w:pPr>
        <w:ind w:firstLine="562" w:firstLineChars="200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三、项目实施时间、地点、工程概况、履行期限及方式：</w:t>
      </w:r>
    </w:p>
    <w:p w14:paraId="6ECE7C90"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1.项目实施时间：90日历天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（2026.6.30-2026.9.30）（因气候原因可顺延）</w:t>
      </w:r>
    </w:p>
    <w:p w14:paraId="5D80E668">
      <w:pPr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2.项目实施地点：大昌汗镇后五当沟村</w:t>
      </w:r>
    </w:p>
    <w:p w14:paraId="612F7571"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3.项目概况：在大昌汗镇后五当沟村建设600亩标准化酸枣种植基地，主要实施以下内容：栽植酸枣苗15万株，每亩240株，含人工嫁接及3年养护；铺设防草布27万㎡，配套灌溉用水设施，安装1.5m高防护围栏5000延米；开展整地、挖坑、栽植、覆土、保墒、修剪、清理等。</w:t>
      </w:r>
    </w:p>
    <w:p w14:paraId="34319425">
      <w:pPr>
        <w:numPr>
          <w:ilvl w:val="0"/>
          <w:numId w:val="0"/>
        </w:numPr>
        <w:ind w:firstLine="562" w:firstLineChars="200"/>
        <w:jc w:val="both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四、合同模板：</w:t>
      </w:r>
    </w:p>
    <w:p w14:paraId="6CE8C075">
      <w:pPr>
        <w:spacing w:after="312" w:afterLines="100" w:line="360" w:lineRule="auto"/>
        <w:jc w:val="center"/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  <w:lang w:val="en-US" w:eastAsia="zh-CN"/>
        </w:rPr>
        <w:t>绿化工程</w:t>
      </w:r>
      <w:r>
        <w:rPr>
          <w:rFonts w:hint="eastAsia" w:ascii="仿宋" w:hAnsi="仿宋" w:eastAsia="仿宋" w:cs="仿宋"/>
          <w:b w:val="0"/>
          <w:bCs w:val="0"/>
          <w:color w:val="auto"/>
          <w:sz w:val="30"/>
          <w:szCs w:val="30"/>
        </w:rPr>
        <w:t>合同</w:t>
      </w:r>
    </w:p>
    <w:p w14:paraId="786B7610">
      <w:pPr>
        <w:pStyle w:val="5"/>
        <w:ind w:left="0" w:leftChars="0" w:firstLine="0" w:firstLineChars="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甲方：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eastAsia="zh-CN"/>
        </w:rPr>
        <w:t>府谷县大昌汗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>镇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eastAsia="zh-CN"/>
        </w:rPr>
        <w:t>人民政府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（以下简称甲方）</w:t>
      </w:r>
    </w:p>
    <w:p w14:paraId="049DB99A">
      <w:pPr>
        <w:spacing w:line="360" w:lineRule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乙方：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（以下简称乙方）</w:t>
      </w:r>
    </w:p>
    <w:p w14:paraId="696A9F1A"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为了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确保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府谷县2026年大昌汗镇后五当沟村经济联合社酸枣种植项目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的顺利实施，甲乙双方就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该项目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的相关事宜达成一致意见，特签订如下合同。</w:t>
      </w:r>
    </w:p>
    <w:p w14:paraId="0B4FCEE2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一、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概况</w:t>
      </w:r>
    </w:p>
    <w:p w14:paraId="07AE0C04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1.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项目名称：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none"/>
          <w:lang w:val="en-US" w:eastAsia="zh-CN"/>
        </w:rPr>
        <w:t>府谷县2026年大昌汗镇后五当沟村经济联合社酸枣种植项目</w:t>
      </w:r>
    </w:p>
    <w:p w14:paraId="3220D21C">
      <w:pPr>
        <w:spacing w:line="560" w:lineRule="exact"/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2.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项目实施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地点：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none"/>
          <w:lang w:val="en-US" w:eastAsia="zh-CN"/>
        </w:rPr>
        <w:t>府谷县大昌汗镇后五当沟村</w:t>
      </w:r>
    </w:p>
    <w:p w14:paraId="22487008"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3.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内容：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在大昌汗镇后五当沟村建设600亩标准化酸枣种植基地，主要实施以下内容：栽植酸枣苗15万株，每亩240株，含人工嫁接及3年养护；铺设防草布27万㎡，配套灌溉用水设施，安装1.5m高防护围栏5000延米；开展整地、挖坑、栽植、覆土、保墒、修剪、清理等。</w:t>
      </w:r>
    </w:p>
    <w:p w14:paraId="6F5B7D7D">
      <w:pPr>
        <w:spacing w:line="560" w:lineRule="exact"/>
        <w:ind w:firstLine="840" w:firstLineChars="3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二、合同价款</w:t>
      </w:r>
    </w:p>
    <w:p w14:paraId="6419F254">
      <w:pPr>
        <w:spacing w:line="560" w:lineRule="exact"/>
        <w:ind w:firstLine="840" w:firstLineChars="3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合同总价为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（¥: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），合同价款按照中标价签订，最终工程价以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实际完成工程量的审计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价为准。</w:t>
      </w:r>
    </w:p>
    <w:p w14:paraId="1B628FCA">
      <w:pPr>
        <w:spacing w:line="560" w:lineRule="exact"/>
        <w:ind w:firstLine="840" w:firstLineChars="3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三、付款方式</w:t>
      </w:r>
    </w:p>
    <w:p w14:paraId="0F62FDFD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完工验收合格后第一年支付40%，第二年支付30%，第三年审计后根据审计后价格付清剩余30%款项。</w:t>
      </w:r>
    </w:p>
    <w:p w14:paraId="18FB0D44">
      <w:pPr>
        <w:spacing w:line="560" w:lineRule="exact"/>
        <w:ind w:firstLine="840" w:firstLineChars="3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四、工程期限</w:t>
      </w:r>
    </w:p>
    <w:p w14:paraId="29A46698">
      <w:pPr>
        <w:spacing w:line="560" w:lineRule="exact"/>
        <w:ind w:left="319" w:leftChars="152" w:firstLine="579" w:firstLineChars="207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该工程工期为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>90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天，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年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日开工至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年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日竣工，若拖延工期，不能按时完工，每延期一天，乙方须向甲方交纳合同价款的2‰的延期损失费。</w:t>
      </w:r>
    </w:p>
    <w:p w14:paraId="7FEB54CF">
      <w:pPr>
        <w:spacing w:line="560" w:lineRule="exact"/>
        <w:ind w:firstLine="548" w:firstLineChars="196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五、双方责任</w:t>
      </w:r>
    </w:p>
    <w:p w14:paraId="76BD59B4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1.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甲方负责监督乙方的工程进度、质量，协调该工程相关事宜，若甲方发现乙方不按时作业设计施工，管理粗放，不听从甲方项目监管人员安排，一次性罚款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3000—1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000元。</w:t>
      </w:r>
    </w:p>
    <w:p w14:paraId="47D2280F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2.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乙方必须按照工程的设计图纸及相关要求及施工标准执行，因施工不当所造成的一切损失由乙方承担，甲方有权对乙方提出整改，处罚直至解除合同。</w:t>
      </w:r>
    </w:p>
    <w:p w14:paraId="15032208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3.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乙方必须服从甲方的统一指挥、调配、指导及管理，遵守甲方现场各项目管理及规章制度，做到文明施工、安全施工。</w:t>
      </w:r>
    </w:p>
    <w:p w14:paraId="6CF15514">
      <w:pPr>
        <w:spacing w:line="560" w:lineRule="exact"/>
        <w:ind w:firstLine="66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4.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安全责任要求。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instrText xml:space="preserve"> = 1 \* GB3 </w:instrTex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①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施工期间乙方必须设置安全警示牌、现场施工人员必须佩戴安全帽。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instrText xml:space="preserve"> = 2 \* GB3 </w:instrTex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②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 xml:space="preserve">乙方开工前，根据实际情况制定相应施工方案，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instrText xml:space="preserve"> = 3 \* GB3 </w:instrTex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③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施工期间发生的一切安全事故、经济损失、人身安全均由乙方承担全部责任，甲方概不负责。</w:t>
      </w:r>
    </w:p>
    <w:p w14:paraId="3BB6C0DF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六、本合同未尽事宜，双方根据相关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法律法规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协商解决。</w:t>
      </w:r>
    </w:p>
    <w:p w14:paraId="368B5B84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pacing w:val="-38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七、本合同一式三份，甲乙双方各执一份，财务报账一份，该合同自双方签字盖章之日起生效。</w:t>
      </w:r>
    </w:p>
    <w:p w14:paraId="3F4E9A40">
      <w:pPr>
        <w:spacing w:line="560" w:lineRule="exact"/>
        <w:jc w:val="left"/>
        <w:rPr>
          <w:rFonts w:hint="eastAsia" w:ascii="仿宋" w:hAnsi="仿宋" w:eastAsia="仿宋" w:cs="仿宋"/>
          <w:b w:val="0"/>
          <w:bCs w:val="0"/>
          <w:color w:val="auto"/>
          <w:spacing w:val="-38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甲方：府谷县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大昌汗镇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 xml:space="preserve">人民政府（盖章） </w:t>
      </w:r>
      <w:r>
        <w:rPr>
          <w:rFonts w:hint="eastAsia" w:ascii="仿宋" w:hAnsi="仿宋" w:eastAsia="仿宋" w:cs="仿宋"/>
          <w:b w:val="0"/>
          <w:bCs w:val="0"/>
          <w:color w:val="auto"/>
          <w:spacing w:val="-38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color w:val="auto"/>
          <w:spacing w:val="-38"/>
          <w:sz w:val="28"/>
          <w:szCs w:val="28"/>
        </w:rPr>
        <w:t xml:space="preserve">乙方： </w:t>
      </w:r>
      <w:r>
        <w:rPr>
          <w:rFonts w:hint="eastAsia" w:ascii="仿宋" w:hAnsi="仿宋" w:eastAsia="仿宋" w:cs="仿宋"/>
          <w:b w:val="0"/>
          <w:bCs w:val="0"/>
          <w:color w:val="auto"/>
          <w:spacing w:val="-38"/>
          <w:sz w:val="28"/>
          <w:szCs w:val="28"/>
          <w:u w:val="single"/>
        </w:rPr>
        <w:t xml:space="preserve">                        </w:t>
      </w:r>
      <w:r>
        <w:rPr>
          <w:rFonts w:hint="eastAsia" w:ascii="仿宋" w:hAnsi="仿宋" w:eastAsia="仿宋" w:cs="仿宋"/>
          <w:b w:val="0"/>
          <w:bCs w:val="0"/>
          <w:color w:val="auto"/>
          <w:spacing w:val="-38"/>
          <w:sz w:val="28"/>
          <w:szCs w:val="28"/>
        </w:rPr>
        <w:t>（盖章）</w:t>
      </w:r>
    </w:p>
    <w:p w14:paraId="3DCB90CB">
      <w:pPr>
        <w:spacing w:line="560" w:lineRule="exact"/>
        <w:rPr>
          <w:rFonts w:hint="eastAsia" w:ascii="仿宋" w:hAnsi="仿宋" w:eastAsia="仿宋" w:cs="仿宋"/>
          <w:b w:val="0"/>
          <w:bCs w:val="0"/>
          <w:color w:val="auto"/>
          <w:w w:val="80"/>
          <w:sz w:val="28"/>
          <w:szCs w:val="28"/>
        </w:rPr>
      </w:pPr>
    </w:p>
    <w:p w14:paraId="6703A60F">
      <w:pPr>
        <w:spacing w:line="560" w:lineRule="exact"/>
        <w:rPr>
          <w:rFonts w:hint="eastAsia" w:ascii="仿宋" w:hAnsi="仿宋" w:eastAsia="仿宋" w:cs="仿宋"/>
          <w:b w:val="0"/>
          <w:bCs w:val="0"/>
          <w:color w:val="auto"/>
          <w:w w:val="80"/>
          <w:sz w:val="28"/>
          <w:szCs w:val="28"/>
        </w:rPr>
      </w:pPr>
    </w:p>
    <w:p w14:paraId="6B9BD689">
      <w:pPr>
        <w:spacing w:line="560" w:lineRule="exac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w w:val="80"/>
          <w:sz w:val="28"/>
          <w:szCs w:val="28"/>
        </w:rPr>
        <w:t>法定代表人或委托代理人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 xml:space="preserve">：           </w:t>
      </w:r>
      <w:r>
        <w:rPr>
          <w:rFonts w:hint="eastAsia" w:ascii="仿宋" w:hAnsi="仿宋" w:eastAsia="仿宋" w:cs="仿宋"/>
          <w:b w:val="0"/>
          <w:bCs w:val="0"/>
          <w:color w:val="auto"/>
          <w:w w:val="80"/>
          <w:sz w:val="28"/>
          <w:szCs w:val="28"/>
        </w:rPr>
        <w:t>法定代表人或委托代理人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：</w:t>
      </w:r>
    </w:p>
    <w:p w14:paraId="3CF2CC58">
      <w:pPr>
        <w:spacing w:line="560" w:lineRule="exact"/>
        <w:ind w:firstLine="4480" w:firstLineChars="16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</w:rPr>
      </w:pPr>
    </w:p>
    <w:p w14:paraId="7D9090AA">
      <w:pPr>
        <w:spacing w:line="560" w:lineRule="exact"/>
        <w:ind w:firstLine="4480" w:firstLineChars="16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年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日</w:t>
      </w:r>
    </w:p>
    <w:p w14:paraId="57C6EAFE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五、履约验收标准和方法</w:t>
      </w:r>
    </w:p>
    <w:p w14:paraId="5F0A7746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1.履约验收时间：2026年10月 30日</w:t>
      </w:r>
    </w:p>
    <w:p w14:paraId="47061BB8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2.履约验收主体及内容：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2026年大昌汗镇后五当沟村经济联合社酸枣种植项目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完成情况。</w:t>
      </w:r>
    </w:p>
    <w:p w14:paraId="2AD0ECB8"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3.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履约验收标准：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质量符合国家或相关行业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质量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的标准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。</w:t>
      </w:r>
    </w:p>
    <w:p w14:paraId="73E680E6">
      <w:p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  <w:t>验收方式：由采购单位组织有关专业人员按相关的国家标准、质量标准进行验收。</w:t>
      </w:r>
    </w:p>
    <w:p w14:paraId="610B94A6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六、对供应商的要求</w:t>
      </w:r>
    </w:p>
    <w:p w14:paraId="4EDD5948">
      <w:pPr>
        <w:tabs>
          <w:tab w:val="left" w:pos="756"/>
        </w:tabs>
        <w:bidi w:val="0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1.在中华人民共和国境内注册的，具有独立法人资格的供应商；</w:t>
      </w:r>
    </w:p>
    <w:p w14:paraId="6BFEC8E0">
      <w:pPr>
        <w:tabs>
          <w:tab w:val="left" w:pos="756"/>
        </w:tabs>
        <w:bidi w:val="0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2.具有良好的商业信誉和健全的财务会计制度；</w:t>
      </w:r>
    </w:p>
    <w:p w14:paraId="7C840259">
      <w:pPr>
        <w:tabs>
          <w:tab w:val="left" w:pos="756"/>
        </w:tabs>
        <w:bidi w:val="0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3.具有履行合同所必需的设备和专业技术能力；</w:t>
      </w:r>
    </w:p>
    <w:p w14:paraId="6F09BE28">
      <w:pPr>
        <w:tabs>
          <w:tab w:val="left" w:pos="756"/>
        </w:tabs>
        <w:bidi w:val="0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4.有依法缴纳税收和社会保障资金的良好记录；</w:t>
      </w:r>
    </w:p>
    <w:p w14:paraId="7F2D5723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5.参加本项政府采购活动前三年内，在经营活动中没有重大违法记录。</w:t>
      </w:r>
    </w:p>
    <w:p w14:paraId="7DF54DBB">
      <w:pPr>
        <w:spacing w:line="560" w:lineRule="exac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七、付款方式：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完工验收合格后第一年支付40%，第二年支付30%，第三年审计后根据审计后价格付清剩余30%款项。</w:t>
      </w:r>
    </w:p>
    <w:p w14:paraId="7B02EBF5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八、采购单位、采购单位地址、项目联系人及联系电话</w:t>
      </w:r>
    </w:p>
    <w:p w14:paraId="6126D743">
      <w:pPr>
        <w:numPr>
          <w:ilvl w:val="0"/>
          <w:numId w:val="0"/>
        </w:numPr>
        <w:spacing w:line="52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1.采购单位：府谷县大昌汗镇人民政府</w:t>
      </w:r>
    </w:p>
    <w:p w14:paraId="761F70E4">
      <w:pPr>
        <w:numPr>
          <w:ilvl w:val="0"/>
          <w:numId w:val="0"/>
        </w:numPr>
        <w:spacing w:line="52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2.采购单位地址：府谷县大昌汗镇</w:t>
      </w:r>
    </w:p>
    <w:p w14:paraId="654D9AA3">
      <w:pPr>
        <w:numPr>
          <w:ilvl w:val="0"/>
          <w:numId w:val="0"/>
        </w:numPr>
        <w:spacing w:line="520" w:lineRule="exact"/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3.项目联系人：郝峰      联系电话：17719640259</w:t>
      </w:r>
    </w:p>
    <w:p w14:paraId="3531BC79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</w:p>
    <w:p w14:paraId="32968EE0">
      <w:pPr>
        <w:pStyle w:val="5"/>
        <w:jc w:val="right"/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</w:pPr>
    </w:p>
    <w:p w14:paraId="597D11EB">
      <w:pPr>
        <w:tabs>
          <w:tab w:val="left" w:pos="756"/>
        </w:tabs>
        <w:bidi w:val="0"/>
        <w:jc w:val="righ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府谷县大昌汗镇人民政府</w:t>
      </w:r>
    </w:p>
    <w:p w14:paraId="351687D5">
      <w:pPr>
        <w:tabs>
          <w:tab w:val="left" w:pos="756"/>
        </w:tabs>
        <w:bidi w:val="0"/>
        <w:ind w:firstLine="5600" w:firstLineChars="2000"/>
        <w:jc w:val="right"/>
        <w:rPr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2026年6月3日</w:t>
      </w:r>
    </w:p>
    <w:p w14:paraId="163114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DC4363E-E346-42AD-81D3-4D38D5114C6B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491CCEF-118C-46E2-8834-B5C85FEF01B1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6D7BD1C0-ABA4-462E-9FA4-56BA3E7A66E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8F5C6A"/>
    <w:rsid w:val="00A417C2"/>
    <w:rsid w:val="068F5C6A"/>
    <w:rsid w:val="09442803"/>
    <w:rsid w:val="0E5C7E9D"/>
    <w:rsid w:val="10E2302E"/>
    <w:rsid w:val="196B7938"/>
    <w:rsid w:val="1A02204B"/>
    <w:rsid w:val="1E114F52"/>
    <w:rsid w:val="202548D3"/>
    <w:rsid w:val="20EA3839"/>
    <w:rsid w:val="25CF5CDA"/>
    <w:rsid w:val="28BC3D0D"/>
    <w:rsid w:val="29D51DC0"/>
    <w:rsid w:val="2A781AF9"/>
    <w:rsid w:val="2F0A2687"/>
    <w:rsid w:val="2F4F1437"/>
    <w:rsid w:val="373F7FE3"/>
    <w:rsid w:val="380D0904"/>
    <w:rsid w:val="407231D7"/>
    <w:rsid w:val="4CCE79E7"/>
    <w:rsid w:val="4D487A81"/>
    <w:rsid w:val="51AB6549"/>
    <w:rsid w:val="566E5D97"/>
    <w:rsid w:val="57A23F4A"/>
    <w:rsid w:val="5DC65EB1"/>
    <w:rsid w:val="5FD0361E"/>
    <w:rsid w:val="63091321"/>
    <w:rsid w:val="64216F7F"/>
    <w:rsid w:val="6D853C9A"/>
    <w:rsid w:val="6E22773B"/>
    <w:rsid w:val="6E3D1D31"/>
    <w:rsid w:val="72697442"/>
    <w:rsid w:val="7BAB0D70"/>
    <w:rsid w:val="7BBA7205"/>
    <w:rsid w:val="7CC0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 Indent1"/>
    <w:basedOn w:val="1"/>
    <w:qFormat/>
    <w:uiPriority w:val="99"/>
    <w:pPr>
      <w:ind w:firstLine="720" w:firstLineChars="200"/>
    </w:pPr>
    <w:rPr>
      <w:rFonts w:eastAsia="楷体_GB2312"/>
    </w:rPr>
  </w:style>
  <w:style w:type="paragraph" w:customStyle="1" w:styleId="5">
    <w:name w:val="正文缩进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7d22e6c3-bcd5-4911-a1f2-1cb121dd5ae1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58F6658B</paraID>
      <start>0</start>
      <end>2</end>
      <status>modified</status>
      <modifiedWord>1.</modifiedWord>
      <trackRevisions>false</trackRevisions>
    </reviewItem>
    <reviewItem>
      <errorID>0f35e501-4335-4708-aef4-9e3142b5cc47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1A093470</paraID>
      <start>0</start>
      <end>2</end>
      <status>modified</status>
      <modifiedWord>2.</modifiedWord>
      <trackRevisions>false</trackRevisions>
    </reviewItem>
    <reviewItem>
      <errorID>16be756e-3882-46e7-89ba-c7128b35f855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4358B9FB</paraID>
      <start>0</start>
      <end>2</end>
      <status>modified</status>
      <modifiedWord>3.</modifiedWord>
      <trackRevisions>false</trackRevisions>
    </reviewItem>
    <reviewItem>
      <errorID>5ce6ad00-3381-48fe-a122-8225762e78ea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6ECE7C90</paraID>
      <start>0</start>
      <end>2</end>
      <status>modified</status>
      <modifiedWord>1.</modifiedWord>
      <trackRevisions>false</trackRevisions>
    </reviewItem>
    <reviewItem>
      <errorID>db4f2a4f-3dc6-4474-bb70-ee6f603e4fb3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5D80E668</paraID>
      <start>0</start>
      <end>2</end>
      <status>modified</status>
      <modifiedWord>2.</modifiedWord>
      <trackRevisions>false</trackRevisions>
    </reviewItem>
    <reviewItem>
      <errorID>ee9a0a84-78fc-4c10-96bb-b343eb58956a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612F7571</paraID>
      <start>0</start>
      <end>2</end>
      <status>modified</status>
      <modifiedWord>3.</modifiedWord>
      <trackRevisions>false</trackRevisions>
    </reviewItem>
    <reviewItem>
      <errorID>7d35eb6b-030d-456d-bdcb-95c1190aeb42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417772F2</paraID>
      <start>0</start>
      <end>2</end>
      <status>modified</status>
      <modifiedWord>1.</modifiedWord>
      <trackRevisions>false</trackRevisions>
    </reviewItem>
    <reviewItem>
      <errorID>e614dd49-ec0d-4768-a949-1f5f389fb7a3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3220D21C</paraID>
      <start>0</start>
      <end>2</end>
      <status>modified</status>
      <modifiedWord>2.</modifiedWord>
      <trackRevisions>false</trackRevisions>
    </reviewItem>
    <reviewItem>
      <errorID>0c1428b9-4d85-40cd-99d5-6a2f444e53de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22487008</paraID>
      <start>0</start>
      <end>2</end>
      <status>modified</status>
      <modifiedWord>3.</modifiedWord>
      <trackRevisions>false</trackRevisions>
    </reviewItem>
    <reviewItem>
      <errorID>0dde169b-6f0b-438b-a336-e35ea7524d58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76BD59B4</paraID>
      <start>0</start>
      <end>2</end>
      <status>modified</status>
      <modifiedWord>1.</modifiedWord>
      <trackRevisions>false</trackRevisions>
    </reviewItem>
    <reviewItem>
      <errorID>dae7e8d7-9e45-49e1-ae78-d0d601d8ec9e</errorID>
      <errorWord>1000—3</errorWord>
      <group>L1_Grammar</group>
      <groupName>语法问题</groupName>
      <ability>L2_Order</ability>
      <abilityName>语序不当</abilityName>
      <candidateList>
        <item>3000—1</item>
      </candidateList>
      <explain>句子可能没有遵循时空、逻辑顺序，或者介词、关联词等位置不当。</explain>
      <paraID>76BD59B4</paraID>
      <start>70</start>
      <end>76</end>
      <status>modified</status>
      <modifiedWord>3000—1</modifiedWord>
      <trackRevisions>false</trackRevisions>
    </reviewItem>
    <reviewItem>
      <errorID>a30fa2bf-5dde-40b9-9c22-5a36da6c5650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47D2280F</paraID>
      <start>0</start>
      <end>2</end>
      <status>modified</status>
      <modifiedWord>2.</modifiedWord>
      <trackRevisions>false</trackRevisions>
    </reviewItem>
    <reviewItem>
      <errorID>75dbb0b2-54a8-49a4-9b3b-e8195a991f17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15032208</paraID>
      <start>0</start>
      <end>2</end>
      <status>modified</status>
      <modifiedWord>3.</modifiedWord>
      <trackRevisions>false</trackRevisions>
    </reviewItem>
    <reviewItem>
      <errorID>aba81474-2cf3-4abf-9f21-61251286a233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6CF15514</paraID>
      <start>0</start>
      <end>2</end>
      <status>modified</status>
      <modifiedWord>4.</modifiedWord>
      <trackRevisions>false</trackRevisions>
    </reviewItem>
    <reviewItem>
      <errorID>5b469a18-0980-4533-8f38-3b40838a4c97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3BB6C0DF</paraID>
      <start>16</start>
      <end>20</end>
      <status>modified</status>
      <modifiedWord>法律法规</modifiedWord>
      <trackRevisions>false</trackRevisions>
    </reviewItem>
    <reviewItem>
      <errorID>902c1b1d-89b0-4268-99f7-f11d89cd1858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5F0A7746</paraID>
      <start>0</start>
      <end>2</end>
      <status>modified</status>
      <modifiedWord>1.</modifiedWord>
      <trackRevisions>false</trackRevisions>
    </reviewItem>
    <reviewItem>
      <errorID>9381a5aa-488c-47cf-b76c-b4a5a76b9d0c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47061BB8</paraID>
      <start>0</start>
      <end>2</end>
      <status>modified</status>
      <modifiedWord>2.</modifiedWord>
      <trackRevisions>false</trackRevisions>
    </reviewItem>
    <reviewItem>
      <errorID>66b25407-b546-40b1-9f7c-b15673a39258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2AD0ECB8</paraID>
      <start>0</start>
      <end>2</end>
      <status>modified</status>
      <modifiedWord>3.</modifiedWord>
      <trackRevisions>false</trackRevisions>
    </reviewItem>
    <reviewItem>
      <errorID>90fdb9f4-40b9-4be5-957e-1373441f7ecd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73E680E6</paraID>
      <start>0</start>
      <end>2</end>
      <status>modified</status>
      <modifiedWord>4.</modifiedWord>
      <trackRevisions>false</trackRevisions>
    </reviewItem>
    <reviewItem>
      <errorID>d0565c7f-a5ef-4c9b-948a-1764ba18c35f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4EDD5948</paraID>
      <start>0</start>
      <end>2</end>
      <status>modified</status>
      <modifiedWord>1.</modifiedWord>
      <trackRevisions>false</trackRevisions>
    </reviewItem>
    <reviewItem>
      <errorID>5fddc898-83a3-411b-8e12-a22f1609df9a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6BFEC8E0</paraID>
      <start>0</start>
      <end>2</end>
      <status>modified</status>
      <modifiedWord>2.</modifiedWord>
      <trackRevisions>false</trackRevisions>
    </reviewItem>
    <reviewItem>
      <errorID>d79c367b-bfca-4a6f-8abd-2834cb1f959c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7C840259</paraID>
      <start>0</start>
      <end>2</end>
      <status>modified</status>
      <modifiedWord>3.</modifiedWord>
      <trackRevisions>false</trackRevisions>
    </reviewItem>
    <reviewItem>
      <errorID>1013918b-78fd-4465-ad51-2bfd3c22462a</errorID>
      <errorWord>所必须的</errorWord>
      <group>L1_Word</group>
      <groupName>字词问题</groupName>
      <ability>L2_Typo</ability>
      <abilityName>字词错误</abilityName>
      <candidateList>
        <item>所必需的</item>
      </candidateList>
      <explain/>
      <paraID>7C840259</paraID>
      <start>8</start>
      <end>12</end>
      <status>modified</status>
      <modifiedWord>所必需的</modifiedWord>
      <trackRevisions>false</trackRevisions>
    </reviewItem>
    <reviewItem>
      <errorID>2835b50a-0aec-4747-ba57-f233a0c90bbc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6F09BE28</paraID>
      <start>0</start>
      <end>2</end>
      <status>modified</status>
      <modifiedWord>4.</modifiedWord>
      <trackRevisions>false</trackRevisions>
    </reviewItem>
    <reviewItem>
      <errorID>fc957d47-22b6-4c3a-842d-a892391441fc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7F2D5723</paraID>
      <start>0</start>
      <end>2</end>
      <status>modified</status>
      <modifiedWord>5.</modifiedWord>
      <trackRevisions>false</trackRevisions>
    </reviewItem>
    <reviewItem>
      <errorID>b3514ff0-51c3-4be5-a3f3-563cc4ed0974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6126D743</paraID>
      <start>0</start>
      <end>2</end>
      <status>modified</status>
      <modifiedWord>1.</modifiedWord>
      <trackRevisions>false</trackRevisions>
    </reviewItem>
    <reviewItem>
      <errorID>35003dc1-a4e8-4b46-9167-01a9ca942339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761F70E4</paraID>
      <start>0</start>
      <end>2</end>
      <status>modified</status>
      <modifiedWord>2.</modifiedWord>
      <trackRevisions>false</trackRevisions>
    </reviewItem>
    <reviewItem>
      <errorID>ddf26d22-6cea-4429-87ba-c4c12839475b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654D9AA3</paraID>
      <start>0</start>
      <end>2</end>
      <status>modified</status>
      <modifiedWord>3.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e615451f-742d-491c-93d6-4b503bbc43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1569</Words>
  <Characters>1699</Characters>
  <Lines>0</Lines>
  <Paragraphs>0</Paragraphs>
  <TotalTime>25</TotalTime>
  <ScaleCrop>false</ScaleCrop>
  <LinksUpToDate>false</LinksUpToDate>
  <CharactersWithSpaces>1828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2025-05-31T09:41:00Z</dcterms:created>
  <dc:creator>明富昌水暖建材城</dc:creator>
  <cp:lastModifiedBy>明富昌水暖建材城</cp:lastModifiedBy>
  <dcterms:modified xsi:type="dcterms:W3CDTF">2026-06-03T09:47:15Z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D309C877E0804153946FD733BE50D0AF_13</vt:lpwstr>
  </property>
  <property fmtid="{D5CDD505-2E9C-101B-9397-08002B2CF9AE}" pid="4" name="KSOTemplateDocerSaveRecord">
    <vt:lpwstr>eyJoZGlkIjoiMGViMWZlODEyZjM5MmUzNDU0YTBjYTUxZGVhNTgzYzgiLCJ1c2VySWQiOiI2NTkwNTQzNjYifQ==</vt:lpwstr>
  </property>
</Properties>
</file>