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4C7EB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2"/>
        <w:gridCol w:w="5597"/>
      </w:tblGrid>
      <w:tr w14:paraId="3378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2682" w:type="dxa"/>
            <w:vAlign w:val="center"/>
          </w:tcPr>
          <w:p w14:paraId="452C436A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下浮率（%）</w:t>
            </w:r>
          </w:p>
        </w:tc>
        <w:tc>
          <w:tcPr>
            <w:tcW w:w="5597" w:type="dxa"/>
            <w:vAlign w:val="center"/>
          </w:tcPr>
          <w:p w14:paraId="679CCCA1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大写：百分之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5650275C">
            <w:pPr>
              <w:spacing w:line="480" w:lineRule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</w:t>
            </w:r>
          </w:p>
        </w:tc>
      </w:tr>
      <w:tr w14:paraId="084A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682" w:type="dxa"/>
            <w:vAlign w:val="center"/>
          </w:tcPr>
          <w:p w14:paraId="2B5DBF9C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0" w:colLast="1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服务期</w:t>
            </w:r>
          </w:p>
        </w:tc>
        <w:tc>
          <w:tcPr>
            <w:tcW w:w="5597" w:type="dxa"/>
            <w:vAlign w:val="center"/>
          </w:tcPr>
          <w:p w14:paraId="6966820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0"/>
      <w:tr w14:paraId="3D18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2682" w:type="dxa"/>
            <w:vAlign w:val="center"/>
          </w:tcPr>
          <w:p w14:paraId="3BA4859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5597" w:type="dxa"/>
            <w:vAlign w:val="center"/>
          </w:tcPr>
          <w:p w14:paraId="741AB73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3EF42D9">
      <w:pPr>
        <w:rPr>
          <w:rFonts w:hint="eastAsia"/>
          <w:lang w:val="en-US" w:eastAsia="zh-CN"/>
        </w:rPr>
      </w:pPr>
    </w:p>
    <w:p w14:paraId="218B127F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注：1.合同执行期间肉类、蔬菜、调味品、干菜、等以超市售价[每天(肉类、蔬菜)、每月(干菜、调味品)]采价的超市购物小票为准配送到校，按优惠比例进行结算；</w:t>
      </w:r>
    </w:p>
    <w:p w14:paraId="344C4ED9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下浮率即优惠率，是指在采购过程中，投标供应商提出的价格降低比例。</w:t>
      </w:r>
    </w:p>
    <w:p w14:paraId="4EEC5B5D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投标人应在本表填报投标下浮率，并在系统内完成对应响应。</w:t>
      </w:r>
    </w:p>
    <w:p w14:paraId="5435D77F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169B3"/>
    <w:multiLevelType w:val="singleLevel"/>
    <w:tmpl w:val="7ED169B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310D"/>
    <w:rsid w:val="1B3721C8"/>
    <w:rsid w:val="245B00ED"/>
    <w:rsid w:val="319C697D"/>
    <w:rsid w:val="341425D2"/>
    <w:rsid w:val="38A23FD6"/>
    <w:rsid w:val="399A3BF6"/>
    <w:rsid w:val="3A7C154E"/>
    <w:rsid w:val="44F26857"/>
    <w:rsid w:val="52A02CA6"/>
    <w:rsid w:val="53874F99"/>
    <w:rsid w:val="60065292"/>
    <w:rsid w:val="6A75729C"/>
    <w:rsid w:val="70A81050"/>
    <w:rsid w:val="7729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6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2026-07-24T03:04:00Z</dcterms:created>
  <dc:creator>lx</dc:creator>
  <cp:lastModifiedBy>Fluoxetine </cp:lastModifiedBy>
  <dcterms:modified xsi:type="dcterms:W3CDTF">2026-07-27T07:20:30Z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eyJoZGlkIjoiOGVmYWUzNzhiNmQ4YzcyNzM0YmE4MGEzMjY3OThlYTAiLCJ1c2VySWQiOiI2NDAxMzMwMTAifQ==</vt:lpwstr>
  </property>
  <property fmtid="{D5CDD505-2E9C-101B-9397-08002B2CF9AE}" pid="4" name="ICV">
    <vt:lpwstr>CC34A032FCFA45C8B4DFD36EFA294F61_12</vt:lpwstr>
  </property>
</Properties>
</file>