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版本号：ZMZB2026YADX-18520260623001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2026年中文纸质图书报刊采购项目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ZMZB2026YADX-185</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2026年中文纸质图书报刊采购项目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ZMZB2026YADX-185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2026年中文纸质图书报刊采购项目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2026年中文纸质图书报刊采购项目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延安市宝塔区公学北路1号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采购包4：300,000.00元</w:t>
            </w:r>
          </w:p>
          <w:p>
            <w:pPr>
              <w:pStyle w:val="null3"/>
            </w:pPr>
            <w:r>
              <w:rPr>
                <w:rFonts w:ascii="仿宋_GB2312" w:hAnsi="仿宋_GB2312" w:cs="仿宋_GB2312" w:eastAsia="仿宋_GB2312"/>
              </w:rPr>
              <w:t>采购包5：300,000.00元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采购包2保证金金额：5,999.00元</w:t>
            </w:r>
          </w:p>
          <w:p>
            <w:pPr>
              <w:pStyle w:val="null3"/>
            </w:pPr>
            <w:r>
              <w:rPr>
                <w:rFonts w:ascii="仿宋_GB2312" w:hAnsi="仿宋_GB2312" w:cs="仿宋_GB2312" w:eastAsia="仿宋_GB2312"/>
              </w:rPr>
              <w:t>采购包3保证金金额：5,998.00元</w:t>
            </w:r>
          </w:p>
          <w:p>
            <w:pPr>
              <w:pStyle w:val="null3"/>
            </w:pPr>
            <w:r>
              <w:rPr>
                <w:rFonts w:ascii="仿宋_GB2312" w:hAnsi="仿宋_GB2312" w:cs="仿宋_GB2312" w:eastAsia="仿宋_GB2312"/>
              </w:rPr>
              <w:t>采购包4保证金金额：5,997.00元</w:t>
            </w:r>
          </w:p>
          <w:p>
            <w:pPr>
              <w:pStyle w:val="null3"/>
            </w:pPr>
            <w:r>
              <w:rPr>
                <w:rFonts w:ascii="仿宋_GB2312" w:hAnsi="仿宋_GB2312" w:cs="仿宋_GB2312" w:eastAsia="仿宋_GB2312"/>
              </w:rPr>
              <w:t>采购包5保证金金额：5,996.00元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协议前需向采购人缴纳人民币壹万伍仟元（￥15,000.00元）的履约保证金。在协议期（一年）内未出现违约现象，协议结束时采购人将全部履约保证金一次无息退还。部分违约现象，从保证金中扣除相应金额的违约金；若发现严重违约现象，则不予退还所有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协议前需向采购人缴纳人民币壹万伍仟元（￥15,000.00元）的履约保证金。在协议期（一年）内未出现违约现象，协议结束时采购人将全部履约保证金一次无息退还。部分违约现象，从保证金中扣除相应金额的违约金；若发现严重违约现象，则不予退还所有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协议前需向采购人缴纳人民币壹万伍仟元（￥15,000.00元）的履约保证金。在协议期（一年）内未出现违约现象，协议结束时采购人将全部履约保证金一次无息退还。部分违约现象，从保证金中扣除相应金额的违约金；若发现严重违约现象，则不予退还所有保证金。</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协议前需向采购人缴纳人民币壹万伍仟元（￥15,000.00元）的履约保证金。在协议期（一年）内未出现违约现象，协议结束时采购人将全部履约保证金一次无息退还。部分违约现象，从保证金中扣除相应金额的违约金；若发现严重违约现象，则不予退还所有保证金。</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协议前需向采购人缴纳人民币壹万伍仟元（￥15,000.00元）的履约保证金。在协议期（一年）内未出现违约现象，协议结束时采购人将全部履约保证金一次无息退还。部分违约现象，从保证金中扣除相应金额的违约金；若发现严重违约现象，则不予退还所有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代理服务费收费标准：采购代理费用按委托代理采购项目中标（成交）金额的百分之一(1%）收取，由中标（成交）供应商向中选人支付。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采购2025-2026年度纸质图书及报刊一批，图书采购紧扣我校现有开设专业，以教学科研专业用书为主，重点保障博士点培育学科建设需求，覆盖哲学、教育、语言文学、医学、经济管理、法律、艺术、历史、数理化生、计算机信息、建筑石油、体育等全部学科门类，同步配置大学生通识阅读类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人文艺术与历史语言类图书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教育政法经管体育类图书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医学与生命科学类图书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理工信息与石油建筑类图书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通识综合读物及报刊工具书类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标的名称：人文艺术与历史语言类图书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人文艺术与历史语言类。涵盖哲学、历史学、中国语言文学、外国语言文学、艺术学等学科门类。</w:t>
            </w:r>
          </w:p>
          <w:p>
            <w:pPr>
              <w:pStyle w:val="null3"/>
            </w:pPr>
            <w:r>
              <w:rPr>
                <w:rFonts w:ascii="仿宋_GB2312" w:hAnsi="仿宋_GB2312" w:cs="仿宋_GB2312" w:eastAsia="仿宋_GB2312"/>
                <w:sz w:val="21"/>
              </w:rPr>
              <w:t>数量：一批（以实际采购清单为准，清单待供货商确定后，通过院系需求征集、师生荐购、图书会现采、采购网遴选等多渠道确定）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（一）图书质量核心指标</w:t>
            </w:r>
          </w:p>
          <w:p>
            <w:pPr>
              <w:pStyle w:val="null3"/>
            </w:pPr>
            <w:r>
              <w:rPr>
                <w:rFonts w:ascii="仿宋_GB2312" w:hAnsi="仿宋_GB2312" w:cs="仿宋_GB2312" w:eastAsia="仿宋_GB2312"/>
                <w:sz w:val="21"/>
              </w:rPr>
              <w:t>1.版本要求：承诺所供图书全部为正版全新图书，杜绝盗版、影印版、残次版、库存积压旧版、盗版复印本及非法出版物，版权合规、出版手续齐全，可按图书馆要求提供相关版权证明，若履约阶段发现盗版图书，立即终止合同并追究供应商违约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书目规范要求：承诺所供图书均具备标准ISBN号、CIP数据，后续确定书目后，所供图书的书名、作者、出版社、版本、定价等信息将与最终确定的采购清单完全一致，不得随意替换版本、改版，不得用丛书名替代单本书名，不得擅自更换作者或出版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3.出版年限：以近3-5年新版图书为主，经典学术专著、工具书、史料文献、红色文化类图书可适当放宽年限；严禁采购老旧淘汰教材、过时教辅及内容滞后的专业图书。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4.装帧与印刷质量：承诺所供图书装帧完好、封面平整无破损、无缺页、无倒装、无漏印；印刷清晰、字迹清楚，装订牢固，无脱胶、掉页隐患，履约阶段按此标准验收。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复本与配书规范：承诺后续按最终确定的各包采购清单规定的品种、数量、复本数配货，不得少配、漏配、随意多配；清单内缺货图书不得私自替换同类其他品种，须提前3个工作日书面报备图书馆，经书面确认后方可处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6.学科适配性：严格匹配延安大学本科专业、研究生学科及博士点培育学科专业方向，符合高校教学科研学术馆藏标准，优先选择权威出版社、核心书目、获奖图书及学术价值高的出版物。</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（二）图书加工工艺技术指标</w:t>
            </w:r>
          </w:p>
          <w:p>
            <w:pPr>
              <w:pStyle w:val="null3"/>
            </w:pPr>
            <w:r>
              <w:rPr>
                <w:rFonts w:ascii="仿宋_GB2312" w:hAnsi="仿宋_GB2312" w:cs="仿宋_GB2312" w:eastAsia="仿宋_GB2312"/>
                <w:sz w:val="21"/>
              </w:rPr>
              <w:t>1.加工范围：承诺免费提供全套馆藏加工服务，统一完成加盖馆藏章、粘贴条码、粘贴RFID标签（或磁条）、粘贴书标、粘贴分类号标签等标准化加工，加工费用包含在投标报价中，不得额外收取任何费用。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2.MARC数据要求：承诺提供标准CNMARC编目数据，数据完整、分类标引准确（严格遵循《中国图书馆分类法》），兼容延安大学图书馆现有馆藏管理系统，可直接导入使用，履约阶段提供数据样本供测试。</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3.加工规范：承诺加工位置标准统一，粘贴平整牢固、不起翘、不遮挡图书文字及关键信息；同批次、同包图书加工样式、材质完全统一，履约阶段按此标准验收。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（三）供货及配送通用要求</w:t>
            </w:r>
          </w:p>
          <w:p>
            <w:pPr>
              <w:pStyle w:val="null3"/>
            </w:pPr>
            <w:r>
              <w:rPr>
                <w:rFonts w:ascii="仿宋_GB2312" w:hAnsi="仿宋_GB2312" w:cs="仿宋_GB2312" w:eastAsia="仿宋_GB2312"/>
                <w:sz w:val="21"/>
              </w:rPr>
              <w:t>1.供货周期：承诺</w:t>
            </w:r>
            <w:r>
              <w:rPr>
                <w:rFonts w:ascii="仿宋_GB2312" w:hAnsi="仿宋_GB2312" w:cs="仿宋_GB2312" w:eastAsia="仿宋_GB2312"/>
                <w:sz w:val="21"/>
              </w:rPr>
              <w:t>自</w:t>
            </w:r>
            <w:r>
              <w:rPr>
                <w:rFonts w:ascii="仿宋_GB2312" w:hAnsi="仿宋_GB2312" w:cs="仿宋_GB2312" w:eastAsia="仿宋_GB2312"/>
                <w:sz w:val="21"/>
              </w:rPr>
              <w:t>合同签订</w:t>
            </w:r>
            <w:r>
              <w:rPr>
                <w:rFonts w:ascii="仿宋_GB2312" w:hAnsi="仿宋_GB2312" w:cs="仿宋_GB2312" w:eastAsia="仿宋_GB2312"/>
                <w:sz w:val="21"/>
              </w:rPr>
              <w:t>之日起</w:t>
            </w:r>
            <w:r>
              <w:rPr>
                <w:rFonts w:ascii="仿宋_GB2312" w:hAnsi="仿宋_GB2312" w:cs="仿宋_GB2312" w:eastAsia="仿宋_GB2312"/>
                <w:sz w:val="21"/>
              </w:rPr>
              <w:t>30日内</w:t>
            </w:r>
            <w:r>
              <w:rPr>
                <w:rFonts w:ascii="仿宋_GB2312" w:hAnsi="仿宋_GB2312" w:cs="仿宋_GB2312" w:eastAsia="仿宋_GB2312"/>
                <w:sz w:val="21"/>
              </w:rPr>
              <w:t>，各包图书须全部到货；如需分批到货，将提前提交详细到货计划，经图书馆确认后执行，不得逾期到货。</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2.包装运输：采用防潮、防压、防破损的包装材料，按学科类别、分册分箱打包，外箱清晰标注包号、批次、学科类别、图书册数及“易碎、防潮”等警示标识，便于清点、验收及分拣。</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3.现场采购服务要求：中标供应商须组织采购人到省内外大型购书中心或大型图书展现购图书（样书）不少于2次，其中组织采购人教师代表到大型购书中心或大型图书展采购图书不少于1次，每次参与采购人员约</w:t>
            </w: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4.送货地点及要求：承诺免费送货至延安大学图书馆指定地点（含校本部及</w:t>
            </w:r>
            <w:r>
              <w:rPr>
                <w:rFonts w:ascii="仿宋_GB2312" w:hAnsi="仿宋_GB2312" w:cs="仿宋_GB2312" w:eastAsia="仿宋_GB2312"/>
                <w:sz w:val="21"/>
              </w:rPr>
              <w:t>杨家岭校区</w:t>
            </w:r>
            <w:r>
              <w:rPr>
                <w:rFonts w:ascii="仿宋_GB2312" w:hAnsi="仿宋_GB2312" w:cs="仿宋_GB2312" w:eastAsia="仿宋_GB2312"/>
                <w:sz w:val="21"/>
              </w:rPr>
              <w:t>分馆，按需），落地卸货、整齐堆码，免收运费、装卸费；送货时提前</w:t>
            </w:r>
            <w:r>
              <w:rPr>
                <w:rFonts w:ascii="仿宋_GB2312" w:hAnsi="仿宋_GB2312" w:cs="仿宋_GB2312" w:eastAsia="仿宋_GB2312"/>
                <w:sz w:val="21"/>
              </w:rPr>
              <w:t>2个工作日通知图书馆对接人。</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（四）售后服务要求</w:t>
            </w:r>
          </w:p>
          <w:p>
            <w:pPr>
              <w:pStyle w:val="null3"/>
            </w:pPr>
            <w:r>
              <w:rPr>
                <w:rFonts w:ascii="仿宋_GB2312" w:hAnsi="仿宋_GB2312" w:cs="仿宋_GB2312" w:eastAsia="仿宋_GB2312"/>
                <w:sz w:val="21"/>
              </w:rPr>
              <w:t>1.退换货服务：承诺对破损、错发、版本不符、印刷质量不达标、加工不合格、盗版及不符合清单要求的图书，实行无条件免费退换货，在图书馆提出退换货要求后7个工作日内完成更换或退货。</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2.缺货处理：承诺清单内缺货图书及时书面报备，提供详细缺货清单、缺货原因说明，不得私自替换图书品种；延期供货不得超过15日历天。</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3.质保服务：承诺图书质保期不少于</w:t>
            </w:r>
            <w:r>
              <w:rPr>
                <w:rFonts w:ascii="仿宋_GB2312" w:hAnsi="仿宋_GB2312" w:cs="仿宋_GB2312" w:eastAsia="仿宋_GB2312"/>
                <w:sz w:val="21"/>
              </w:rPr>
              <w:t>3</w:t>
            </w:r>
            <w:r>
              <w:rPr>
                <w:rFonts w:ascii="仿宋_GB2312" w:hAnsi="仿宋_GB2312" w:cs="仿宋_GB2312" w:eastAsia="仿宋_GB2312"/>
                <w:sz w:val="21"/>
              </w:rPr>
              <w:t>年</w:t>
            </w:r>
            <w:r>
              <w:rPr>
                <w:rFonts w:ascii="仿宋_GB2312" w:hAnsi="仿宋_GB2312" w:cs="仿宋_GB2312" w:eastAsia="仿宋_GB2312"/>
                <w:sz w:val="21"/>
              </w:rPr>
              <w:t>，质保期内出现装订脱胶、书页脱落、印刷模糊等质量问题，免费返修或更换。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4.现场配合服务：到货后须安排专职对接人，配合图书馆完成图书清点、验收、核对、分拣等工作，配合编目典藏人员完成数据导入、加工复核等相关事宜，直至验收合格。</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（五）商务及履约要求</w:t>
            </w:r>
          </w:p>
          <w:p>
            <w:pPr>
              <w:pStyle w:val="null3"/>
            </w:pPr>
            <w:r>
              <w:rPr>
                <w:rFonts w:ascii="仿宋_GB2312" w:hAnsi="仿宋_GB2312" w:cs="仿宋_GB2312" w:eastAsia="仿宋_GB2312"/>
                <w:sz w:val="21"/>
              </w:rPr>
              <w:t>1.人员配置：承诺配备专职项目负责人1名、图书采编对接人1名，提供人员资质证明（身份证、相关从业资格证书），全程对接图书馆相关业务。</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2.台账及资料提交：承诺随货提供详细供货明细清单（</w:t>
            </w:r>
            <w:r>
              <w:rPr>
                <w:rFonts w:ascii="仿宋_GB2312" w:hAnsi="仿宋_GB2312" w:cs="仿宋_GB2312" w:eastAsia="仿宋_GB2312"/>
                <w:sz w:val="21"/>
              </w:rPr>
              <w:t>包含</w:t>
            </w:r>
            <w:r>
              <w:rPr>
                <w:rFonts w:ascii="仿宋_GB2312" w:hAnsi="仿宋_GB2312" w:cs="仿宋_GB2312" w:eastAsia="仿宋_GB2312"/>
                <w:sz w:val="21"/>
              </w:rPr>
              <w:t>纸质版</w:t>
            </w:r>
            <w:r>
              <w:rPr>
                <w:rFonts w:ascii="仿宋_GB2312" w:hAnsi="仿宋_GB2312" w:cs="仿宋_GB2312" w:eastAsia="仿宋_GB2312"/>
                <w:sz w:val="21"/>
              </w:rPr>
              <w:t>和</w:t>
            </w:r>
            <w:r>
              <w:rPr>
                <w:rFonts w:ascii="仿宋_GB2312" w:hAnsi="仿宋_GB2312" w:cs="仿宋_GB2312" w:eastAsia="仿宋_GB2312"/>
                <w:sz w:val="21"/>
              </w:rPr>
              <w:t>电子版）、书目</w:t>
            </w:r>
            <w:r>
              <w:rPr>
                <w:rFonts w:ascii="仿宋_GB2312" w:hAnsi="仿宋_GB2312" w:cs="仿宋_GB2312" w:eastAsia="仿宋_GB2312"/>
                <w:sz w:val="21"/>
              </w:rPr>
              <w:t>Excel表格、发票明细、到货台账，纸质版加盖投标人公章，电子版按图书馆指定格式提交。</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3.保密与合规：承诺严守延安大学图书馆馆藏书目信息、采购清单等相关资料的保密义务，不得外泄；严格遵守《中华人民共和国政府采购法》《中华人民共和国著作权法》及学校、图书馆相关管理规定。</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专属技术参数与服务要求</w:t>
            </w:r>
          </w:p>
          <w:p>
            <w:pPr>
              <w:pStyle w:val="null3"/>
            </w:pPr>
            <w:r>
              <w:rPr>
                <w:rFonts w:ascii="仿宋_GB2312" w:hAnsi="仿宋_GB2312" w:cs="仿宋_GB2312" w:eastAsia="仿宋_GB2312"/>
                <w:sz w:val="21"/>
              </w:rPr>
              <w:t>1.专业适配要求：承诺重点保障文史哲、艺术类博士点培育学科需求，后续确定书目后，博士点培育学科相关图书占比不低于本包图书总量的40%，履约阶段按此比例核查。</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rPr>
              <w:t>2.特殊要求：艺术类图书须保证印刷色彩还原度高、画面清晰，装帧精美；历史、语言类图书优先选择中华书局、商务印书馆、人民文学出版社等权威出版社出版的学术著作。</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验收标准</w:t>
            </w:r>
          </w:p>
          <w:p>
            <w:pPr>
              <w:pStyle w:val="null3"/>
            </w:pPr>
            <w:r>
              <w:rPr>
                <w:rFonts w:ascii="仿宋_GB2312" w:hAnsi="仿宋_GB2312" w:cs="仿宋_GB2312" w:eastAsia="仿宋_GB2312"/>
                <w:sz w:val="21"/>
              </w:rPr>
              <w:t>1.数量验收：书目确定后，对照采购清单，核对图书、报刊的品种、册数、复本数，确保与清单一致，无少配、漏配、错配，作为履约阶段验收核心依据。</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2.质量验收：履约阶段，检查图书、报刊的版本、出版年限、装帧、印刷质量，确保符合本要求（实质性条款须完全满足）；检查加工质量，确保加工规范、牢固，数据准确，验收不合格的按退换货要求处理。</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3.资料验收：履约阶段，检查供货明细、发票、编目数据等相关资料，确保齐全、规范、有效。</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4.验收流程：到货后，图书馆组织双人验收，验收合格后出具验收报告；验收不合格的，投标人须按要求限期整改、退换货，直至验收合格。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标的名称：教育政法经管体育类图书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教育政法经管体育类。涵盖教育学、法学、经济学、管理学、体育学等学科门类。</w:t>
            </w:r>
          </w:p>
          <w:p>
            <w:pPr>
              <w:pStyle w:val="null3"/>
            </w:pPr>
            <w:r>
              <w:rPr>
                <w:rFonts w:ascii="仿宋_GB2312" w:hAnsi="仿宋_GB2312" w:cs="仿宋_GB2312" w:eastAsia="仿宋_GB2312"/>
                <w:sz w:val="21"/>
              </w:rPr>
              <w:t>数量：一批（以实际采购清单为准，清单待供货商确定后，通过院系需求征集、师生荐购、图书会现采、采购网遴选等多渠道确定）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（一）图书质量核心指标</w:t>
            </w:r>
          </w:p>
          <w:p>
            <w:pPr>
              <w:pStyle w:val="null3"/>
            </w:pPr>
            <w:r>
              <w:rPr>
                <w:rFonts w:ascii="仿宋_GB2312" w:hAnsi="仿宋_GB2312" w:cs="仿宋_GB2312" w:eastAsia="仿宋_GB2312"/>
                <w:sz w:val="21"/>
              </w:rPr>
              <w:t>1.版本要求：承诺所供图书全部为正版全新图书，杜绝盗版、影印版、残次版、库存积压旧版、盗版复印本及非法出版物，版权合规、出版手续齐全，可按图书馆要求提供相关版权证明，若履约阶段发现盗版图书，立即终止合同并追究供应商违约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书目规范要求：承诺所供图书均具备标准ISBN号、CIP数据，后续确定书目后，所供图书的书名、作者、出版社、版本、定价等信息将与最终确定的采购清单完全一致，不得随意替换版本、改版，不得用丛书名替代单本书名，不得擅自更换作者或出版社</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3.出版年限：以近3-5年新版图书为主，经典学术专著、工具书、史料文献、红色文化类图书可适当放宽年限；严禁采购老旧淘汰教材、过时教辅及内容滞后的专业图书。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4.装帧与印刷质量：承诺所供图书装帧完好、封面平整无破损、无缺页、无倒装、无漏印；印刷清晰、字迹清楚，装订牢固，无脱胶、掉页隐患，履约阶段按此标准验收。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复本与配书规范：承诺后续按最终确定的各包采购清单规定的品种、数量、复本数配货，不得少配、漏配、随意多配；清单内缺货图书不得私自替换同类其他品种，须提前3个工作日书面报备图书馆，经书面确认后方可处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6.学科适配性：严格匹配延安大学本科专业、研究生学科及博士点培育学科专业方向，符合高校教学科研学术馆藏标准，优先选择权威出版社、核心书目、获奖图书及学术价值高的出版物。</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（二）图书加工工艺技术指标</w:t>
            </w:r>
          </w:p>
          <w:p>
            <w:pPr>
              <w:pStyle w:val="null3"/>
            </w:pPr>
            <w:r>
              <w:rPr>
                <w:rFonts w:ascii="仿宋_GB2312" w:hAnsi="仿宋_GB2312" w:cs="仿宋_GB2312" w:eastAsia="仿宋_GB2312"/>
                <w:sz w:val="21"/>
              </w:rPr>
              <w:t>1.加工范围：承诺免费提供全套馆藏加工服务，统一完成加盖馆藏章、粘贴条码、粘贴RFID标签（或磁条）、粘贴书标、粘贴分类号标签等标准化加工，加工费用包含在投标报价中，不得额外收取任何费用。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2.MARC数据要求：承诺提供标准CNMARC编目数据，数据完整、分类标引准确（严格遵循《中国图书馆分类法》），兼容延安大学图书馆现有馆藏管理系统，可直接导入使用，履约阶段提供数据样本供测试。</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3.加工规范：承诺加工位置标准统一，粘贴平整牢固、不起翘、不遮挡图书文字及关键信息；同批次、同包图书加工样式、材质完全统一，履约阶段按此标准验收。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（三）供货及配送通用要求</w:t>
            </w:r>
          </w:p>
          <w:p>
            <w:pPr>
              <w:pStyle w:val="null3"/>
            </w:pPr>
            <w:r>
              <w:rPr>
                <w:rFonts w:ascii="仿宋_GB2312" w:hAnsi="仿宋_GB2312" w:cs="仿宋_GB2312" w:eastAsia="仿宋_GB2312"/>
                <w:sz w:val="21"/>
              </w:rPr>
              <w:t>1.供货周期：承诺自合同签订之日起30日内，各包图书须全部到货；如需分批到货，将提前提交详细到货计划，经图书馆确认后执行，不得逾期到货。</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2.包装运输：采用防潮、防压、防破损的包装材料，按学科类别、分册分箱打包，外箱清晰标注包号、批次、学科类别、图书册数及“易碎、防潮”等警示标识，便于清点、验收及分拣。</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现场采购服务要求：中标供应商须组织采购人到省内外大型购书中心或大型图书展现购图书（样书）不少于2次，其中组织采购人教师代表到大型购书中心或大型图书展采购图书不少于1次，每次参与采购人员约2人。</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4.送货地点及要求：承诺免费送货至延安大学图书馆指定地点（含校本部及杨家岭校区分馆，按需），落地卸货、整齐堆码，免收运费、装卸费；送货时提前2个工作日通知图书馆对接人。</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（四）售后服务要求</w:t>
            </w:r>
          </w:p>
          <w:p>
            <w:pPr>
              <w:pStyle w:val="null3"/>
            </w:pPr>
            <w:r>
              <w:rPr>
                <w:rFonts w:ascii="仿宋_GB2312" w:hAnsi="仿宋_GB2312" w:cs="仿宋_GB2312" w:eastAsia="仿宋_GB2312"/>
                <w:sz w:val="21"/>
              </w:rPr>
              <w:t>1.退换货服务：承诺对破损、错发、版本不符、印刷质量不达标、加工不合格、盗版及不符合清单要求的图书，实行无条件免费退换货，在图书馆提出退换货要求后7个工作日内完成更换或退货。</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2.缺货处理：承诺清单内缺货图书及时书面报备，提供详细缺货清单、缺货原因说明，不得私自替换图书品种；延期供货不得超过15日历天。</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3.质保服务：承诺图书质保期不少于3年，质保期内出现装订脱胶、书页脱落、印刷模糊等质量问题，免费返修或更换。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4.现场配合服务：到货后须安排专职对接人，配合图书馆完成图书清点、验收、核对、分拣等工作，配合编目典藏人员完成数据导入、加工复核等相关事宜，直至验收合格。</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（五）商务及履约要求</w:t>
            </w:r>
          </w:p>
          <w:p>
            <w:pPr>
              <w:pStyle w:val="null3"/>
            </w:pPr>
            <w:r>
              <w:rPr>
                <w:rFonts w:ascii="仿宋_GB2312" w:hAnsi="仿宋_GB2312" w:cs="仿宋_GB2312" w:eastAsia="仿宋_GB2312"/>
                <w:sz w:val="21"/>
              </w:rPr>
              <w:t>1.人员配置：承诺配备专职项目负责人1名、图书采编对接人1名，提供人员资质证明（身份证、相关从业资格证书），全程对接图书馆相关业务。</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2.台账及资料提交：承诺随货提供详细供货明细清单（包含纸质版和电子版）、书目Excel表格、发票明细、到货台账，纸质版加盖投标人公章，电子版按图书馆指定格式提交。</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3.保密与合规：承诺严守延安大学图书馆馆藏书目信息、采购清单等相关资料的保密义务，不得外泄；严格遵守《中华人民共和国政府采购法》《中华人民共和国著作权法》及学校、图书馆相关管理规定。</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专属技术参数与服务要求</w:t>
            </w:r>
          </w:p>
          <w:p>
            <w:pPr>
              <w:pStyle w:val="null3"/>
            </w:pPr>
            <w:r>
              <w:rPr>
                <w:rFonts w:ascii="仿宋_GB2312" w:hAnsi="仿宋_GB2312" w:cs="仿宋_GB2312" w:eastAsia="仿宋_GB2312"/>
                <w:sz w:val="21"/>
              </w:rPr>
              <w:t>1.专业适配要求：承诺思政类、法学类图书符合最新国家政策导向，版本规范、内容权威，不符合政策导向的图书视为不合格，履约阶段严格核查。</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2.特殊要求：承诺体育类图书中实践类图书占比不低于本包体育类图书的20%，后续确定书目后按此比例执行，履约阶段核查。</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验收标准</w:t>
            </w:r>
          </w:p>
          <w:p>
            <w:pPr>
              <w:pStyle w:val="null3"/>
            </w:pPr>
            <w:r>
              <w:rPr>
                <w:rFonts w:ascii="仿宋_GB2312" w:hAnsi="仿宋_GB2312" w:cs="仿宋_GB2312" w:eastAsia="仿宋_GB2312"/>
                <w:sz w:val="21"/>
              </w:rPr>
              <w:t>1.数量验收：书目确定后，对照采购清单，核对图书、报刊的品种、册数、复本数，确保与清单一致，无少配、漏配、错配，作为履约阶段验收核心依据。</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2.质量验收：履约阶段，检查图书、报刊的版本、出版年限、装帧、印刷质量，确保符合本要求（实质性条款须完全满足）；检查加工质量，确保加工规范、牢固，数据准确，验收不合格的按退换货要求处理。</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3.资料验收：履约阶段，检查供货明细、发票、编目数据等相关资料，确保齐全、规范、有效。</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4.验收流程：到货后，图书馆组织双人验收，验收合格后出具验收报告；验收不合格的，投标人须按要求限期整改、退换货，直至验收合格。</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标的名称：医学与生命科学类图书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医学与生命科学类。涵盖医学、生物学、化学等学科门类。</w:t>
            </w:r>
          </w:p>
          <w:p>
            <w:pPr>
              <w:pStyle w:val="null3"/>
            </w:pPr>
            <w:r>
              <w:rPr>
                <w:rFonts w:ascii="仿宋_GB2312" w:hAnsi="仿宋_GB2312" w:cs="仿宋_GB2312" w:eastAsia="仿宋_GB2312"/>
                <w:sz w:val="21"/>
              </w:rPr>
              <w:t>数量：一批（以实际采购清单为准，清单待供货商确定后，通过院系需求征集、师生荐购、图书会现采、采购网遴选等多渠道确定）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（一）图书质量核心指标</w:t>
            </w:r>
          </w:p>
          <w:p>
            <w:pPr>
              <w:pStyle w:val="null3"/>
            </w:pPr>
            <w:r>
              <w:rPr>
                <w:rFonts w:ascii="仿宋_GB2312" w:hAnsi="仿宋_GB2312" w:cs="仿宋_GB2312" w:eastAsia="仿宋_GB2312"/>
                <w:sz w:val="21"/>
              </w:rPr>
              <w:t>1.版本要求：承诺所供图书全部为正版全新图书，杜绝盗版、影印版、残次版、库存积压旧版、盗版复印本及非法出版物，版权合规、出版手续齐全，可按图书馆要求提供相关版权证明，若履约阶段发现盗版图书，立即终止合同并追究供应商违约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书目规范要求：承诺所供图书均具备标准ISBN号、CIP数据，后续确定书目后，所供图书的书名、作者、出版社、版本、定价等信息将与最终确定的采购清单完全一致，不得随意替换版本、改版，不得用丛书名替代单本书名，不得擅自更换作者或出版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3.出版年限：以近3-5年新版图书为主，经典学术专著、工具书、史料文献类图书可适当放宽年限；严禁采购老旧淘汰教材、过时教辅及内容滞后的专业图书。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4.装帧与印刷质量：承诺所供图书装帧完好、封面平整无破损、无缺页、无倒装、无漏印；印刷清晰、字迹清楚，装订牢固，无脱胶、掉页隐患，履约阶段按此标准验收。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复本与配书规范：承诺后续按最终确定的各包采购清单规定的品种、数量、复本数配货，不得少配、漏配、随意多配；清单内缺货图书不得私自替换同类其他品种，须提前3个工作日书面报备图书馆，经书面确认后方可处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6.学科适配性：严格匹配延安大学本科专业、研究生学科及博士点培育学科专业方向，符合高校教学科研学术馆藏标准，优先选择权威出版社、核心书目、获奖图书及学术价值高的出版物。</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（二）图书加工工艺技术指标</w:t>
            </w:r>
          </w:p>
          <w:p>
            <w:pPr>
              <w:pStyle w:val="null3"/>
            </w:pPr>
            <w:r>
              <w:rPr>
                <w:rFonts w:ascii="仿宋_GB2312" w:hAnsi="仿宋_GB2312" w:cs="仿宋_GB2312" w:eastAsia="仿宋_GB2312"/>
                <w:sz w:val="21"/>
              </w:rPr>
              <w:t>1.加工范围：承诺免费提供全套馆藏加工服务，统一完成加盖馆藏章、粘贴条码、粘贴RFID标签（或磁条）、粘贴书标、粘贴分类号标签等标准化加工，加工费用包含在投标报价中，不得额外收取任何费用。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2.MARC数据要求：承诺提供标准CNMARC编目数据，数据完整、分类标引准确（严格遵循《中国图书馆分类法》），兼容延安大学图书馆现有馆藏管理系统，可直接导入使用，履约阶段提供数据样本供测试。</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3.加工规范：承诺加工位置标准统一，粘贴平整牢固、不起翘、不遮挡图书文字及关键信息；同批次、同包图书加工样式、材质完全统一，履约阶段按此标准验收。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（三）供货及配送通用要求</w:t>
            </w:r>
          </w:p>
          <w:p>
            <w:pPr>
              <w:pStyle w:val="null3"/>
            </w:pPr>
            <w:r>
              <w:rPr>
                <w:rFonts w:ascii="仿宋_GB2312" w:hAnsi="仿宋_GB2312" w:cs="仿宋_GB2312" w:eastAsia="仿宋_GB2312"/>
                <w:sz w:val="21"/>
              </w:rPr>
              <w:t>1.供货周期：承诺自合同签订之日起30日内，各包图书须全部到货；如需分批到货，将提前提交详细到货计划，经图书馆确认后执行，不得逾期到货。</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2.包装运输：采用防潮、防压、防破损的包装材料，按学科类别、分册分箱打包，外箱清晰标注包号、批次、学科类别、图书册数及“易碎、防潮”等警示标识，便于清点、验收及分拣。</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现场采购服务要求：中标供应商须组织采购人到省内外大型购书中心或大型图书展现购图书（样书）不少于2次，其中组织采购人教师代表到大型购书中心或大型图书展采购图书不少于1次，每次参与采购人员约2人。</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4.送货地点及要求：承诺免费送货至延安大学图书馆指定地点（含校本部及杨家岭校区分馆，按需），落地卸货、整齐堆码，免收运费、装卸费；送货时提前2个工作日通知图书馆对接人。</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（四）售后服务要求</w:t>
            </w:r>
          </w:p>
          <w:p>
            <w:pPr>
              <w:pStyle w:val="null3"/>
            </w:pPr>
            <w:r>
              <w:rPr>
                <w:rFonts w:ascii="仿宋_GB2312" w:hAnsi="仿宋_GB2312" w:cs="仿宋_GB2312" w:eastAsia="仿宋_GB2312"/>
                <w:sz w:val="21"/>
              </w:rPr>
              <w:t>1.退换货服务：承诺对破损、错发、版本不符、印刷质量不达标、加工不合格、盗版及不符合清单要求的图书，实行无条件免费退换货，在图书馆提出退换货要求后7个工作日内完成更换或退货。</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2.缺货处理：承诺清单内缺货图书及时书面报备，提供详细缺货清单、缺货原因说明，不得私自替换图书品种；延期供货不得超过15日历天。</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3.质保服务：承诺图书质保期不少于3年，质保期内出现装订脱胶、书页脱落、印刷模糊等质量问题，免费返修或更换。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4.现场配合服务：到货后须安排专职对接人，配合图书馆完成图书清点、验收、核对、分拣等工作，配合编目典藏人员完成数据导入、加工复核等相关事宜，直至验收合格。</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（五）商务及履约要求</w:t>
            </w:r>
          </w:p>
          <w:p>
            <w:pPr>
              <w:pStyle w:val="null3"/>
            </w:pPr>
            <w:r>
              <w:rPr>
                <w:rFonts w:ascii="仿宋_GB2312" w:hAnsi="仿宋_GB2312" w:cs="仿宋_GB2312" w:eastAsia="仿宋_GB2312"/>
                <w:sz w:val="21"/>
              </w:rPr>
              <w:t>1.人员配置：承诺配备专职项目负责人1名、图书采编对接人1名，提供人员资质证明（身份证、相关从业资格证书），全程对接图书馆相关业务。</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2.台账及资料提交：承诺随货提供详细供货明细清单（包含纸质版和电子版）、书目Excel表格、发票明细、到货台账，纸质版加盖投标人公章，电子版按图书馆指定格式提交。</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3.保密与合规：承诺严守延安大学图书馆馆藏书目信息、采购清单等相关资料的保密义务，不得外泄；严格遵守《中华人民共和国政府采购法》《中华人民共和国著作权法》及学校、图书馆相关管理规定。</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专属技术参数与服务要求</w:t>
            </w:r>
          </w:p>
          <w:p>
            <w:pPr>
              <w:pStyle w:val="null3"/>
            </w:pPr>
            <w:r>
              <w:rPr>
                <w:rFonts w:ascii="仿宋_GB2312" w:hAnsi="仿宋_GB2312" w:cs="仿宋_GB2312" w:eastAsia="仿宋_GB2312"/>
                <w:sz w:val="21"/>
              </w:rPr>
              <w:t>1.专业适配要求：承诺医学类图书为近3年新版，后续确定书目后，非近3年新版医学图书占比不超过本包医学类图书的10%，履约阶段按此比例核查。</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rPr>
              <w:t>2.特殊要求：医学类图书优先选择人民卫生出版社、中国医药科技出版社等医药卫生类权威出版社出版的图书；生物化学类图书须保证数据准确、公式清晰，印刷规范。</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验收标准</w:t>
            </w:r>
          </w:p>
          <w:p>
            <w:pPr>
              <w:pStyle w:val="null3"/>
            </w:pPr>
            <w:r>
              <w:rPr>
                <w:rFonts w:ascii="仿宋_GB2312" w:hAnsi="仿宋_GB2312" w:cs="仿宋_GB2312" w:eastAsia="仿宋_GB2312"/>
                <w:sz w:val="21"/>
              </w:rPr>
              <w:t>1.数量验收：书目确定后，对照采购清单，核对图书、报刊的品种、册数、复本数，确保与清单一致，无少配、漏配、错配，作为履约阶段验收核心依据。</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2.质量验收：履约阶段，检查图书、报刊的版本、出版年限、装帧、印刷质量，确保符合本要求（实质性条款须完全满足）；检查加工质量，确保加工规范、牢固，数据准确，验收不合格的按退换货要求处理。</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3.资料验收：履约阶段，检查供货明细、发票、编目数据等相关资料，确保齐全、规范、有效。</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4.验收流程：到货后，图书馆组织双人验收，验收合格后出具验收报告；验收不合格的，投标人须按要求限期整改、退换货，直至验收合格。</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标的名称：理工信息与石油建筑类图书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理工信息与石油建筑类。涵盖数学、计算机、电子信息、建筑、石油工程等学科门类。</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一批（以实际采购清单为准，清单待供货商确定后，通过院系需求征集、师生荐购、图书会现采、采购网遴选等多渠道确定）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（一）图书质量核心指标</w:t>
            </w:r>
          </w:p>
          <w:p>
            <w:pPr>
              <w:pStyle w:val="null3"/>
            </w:pPr>
            <w:r>
              <w:rPr>
                <w:rFonts w:ascii="仿宋_GB2312" w:hAnsi="仿宋_GB2312" w:cs="仿宋_GB2312" w:eastAsia="仿宋_GB2312"/>
                <w:sz w:val="21"/>
              </w:rPr>
              <w:t>1.版本要求：承诺所供图书全部为正版全新图书，杜绝盗版、影印版、残次版、库存积压旧版、盗版复印本及非法出版物，版权合规、出版手续齐全，可按图书馆要求提供相关版权证明，若履约阶段发现盗版图书，立即终止合同并追究供应商违约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书目规范要求：承诺所供图书均具备标准ISBN号、CIP数据，后续确定书目后，所供图书的书名、作者、出版社、版本、定价等信息将与最终确定的采购清单完全一致，不得随意替换版本、改版，不得用丛书名替代单本书名，不得擅自更换作者或出版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3.出版年限：以近3-5年新版图书为主，经典学术专著、工具书、史料文献类图书可适当放宽年限；严禁采购老旧淘汰教材、过时教辅及内容滞后的专业图书。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4.装帧与印刷质量：承诺所供图书装帧完好、封面平整无破损、无缺页、无倒装、无漏印；印刷清晰、字迹清楚，装订牢固，无脱胶、掉页隐患，履约阶段按此标准验收。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复本与配书规范：承诺后续按最终确定的各包采购清单规定的品种、数量、复本数配货，不得少配、漏配、随意多配；清单内缺货图书不得私自替换同类其他品种，须提前3个工作日书面报备图书馆，经书面确认后方可处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6.学科适配性：严格匹配延安大学本科专业、研究生学科及博士点培育学科专业方向，符合高校教学科研学术馆藏标准，优先选择权威出版社、核心书目、获奖图书及学术价值高的出版物。</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（二）图书加工工艺技术指标</w:t>
            </w:r>
          </w:p>
          <w:p>
            <w:pPr>
              <w:pStyle w:val="null3"/>
            </w:pPr>
            <w:r>
              <w:rPr>
                <w:rFonts w:ascii="仿宋_GB2312" w:hAnsi="仿宋_GB2312" w:cs="仿宋_GB2312" w:eastAsia="仿宋_GB2312"/>
                <w:sz w:val="21"/>
              </w:rPr>
              <w:t>1.加工范围：承诺免费提供全套馆藏加工服务，统一完成加盖馆藏章、粘贴条码、粘贴RFID标签（或磁条）、粘贴书标、粘贴分类号标签等标准化加工，加工费用包含在投标报价中，不得额外收取任何费用。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2.MARC数据要求：承诺提供标准CNMARC编目数据，数据完整、分类标引准确（严格遵循《中国图书馆分类法》），兼容延安大学图书馆现有馆藏管理系统，可直接导入使用，履约阶段提供数据样本供测试。</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3.加工规范：承诺加工位置标准统一，粘贴平整牢固、不起翘、不遮挡图书文字及关键信息；同批次、同包图书加工样式、材质完全统一，履约阶段按此标准验收。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（三）供货及配送通用要求</w:t>
            </w:r>
          </w:p>
          <w:p>
            <w:pPr>
              <w:pStyle w:val="null3"/>
            </w:pPr>
            <w:r>
              <w:rPr>
                <w:rFonts w:ascii="仿宋_GB2312" w:hAnsi="仿宋_GB2312" w:cs="仿宋_GB2312" w:eastAsia="仿宋_GB2312"/>
                <w:sz w:val="21"/>
              </w:rPr>
              <w:t>1.供货周期：承诺自合同签订之日起30日内，各包图书须全部到货；如需分批到货，将提前提交详细到货计划，经图书馆确认后执行，不得逾期到货。</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2.包装运输：采用防潮、防压、防破损的包装材料，按学科类别、分册分箱打包，外箱清晰标注包号、批次、学科类别、图书册数及“易碎、防潮”等警示标识，便于清点、验收及分拣。</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现场采购服务要求：中标供应商须组织采购人到省内外大型购书中心或大型图书展现购图书（样书）不少于2次，其中组织采购人教师代表到大型购书中心或大型图书展采购图书不少于1次，每次参与采购人员约2人。</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4.送货地点及要求：承诺免费送货至延安大学图书馆指定地点（含校本部及杨家岭校区分馆，按需），落地卸货、整齐堆码，免收运费、装卸费；送货时提前2个工作日通知图书馆对接人。</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（四）售后服务要求</w:t>
            </w:r>
          </w:p>
          <w:p>
            <w:pPr>
              <w:pStyle w:val="null3"/>
            </w:pPr>
            <w:r>
              <w:rPr>
                <w:rFonts w:ascii="仿宋_GB2312" w:hAnsi="仿宋_GB2312" w:cs="仿宋_GB2312" w:eastAsia="仿宋_GB2312"/>
                <w:sz w:val="21"/>
              </w:rPr>
              <w:t>1.退换货服务：承诺对破损、错发、版本不符、印刷质量不达标、加工不合格、盗版及不符合清单要求的图书，实行无条件免费退换货，在图书馆提出退换货要求后7个工作日内完成更换或退货。</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2.缺货处理：承诺清单内缺货图书及时书面报备，提供详细缺货清单、缺货原因说明，不得私自替换图书品种；延期供货不得超过15日历天。</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3.质保服务：承诺图书质保期不少于3年，质保期内出现装订脱胶、书页脱落、印刷模糊等质量问题，免费返修或更换。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4.现场配合服务：到货后须安排专职对接人，配合图书馆完成图书清点、验收、核对、分拣等工作，配合编目典藏人员完成数据导入、加工复核等相关事宜，直至验收合格。</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（五）商务及履约要求</w:t>
            </w:r>
          </w:p>
          <w:p>
            <w:pPr>
              <w:pStyle w:val="null3"/>
            </w:pPr>
            <w:r>
              <w:rPr>
                <w:rFonts w:ascii="仿宋_GB2312" w:hAnsi="仿宋_GB2312" w:cs="仿宋_GB2312" w:eastAsia="仿宋_GB2312"/>
                <w:sz w:val="21"/>
              </w:rPr>
              <w:t>1.人员配置：承诺配备专职项目负责人1名、图书采编对接人1名，提供人员资质证明（身份证、相关从业资格证书），全程对接图书馆相关业务。</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2.台账及资料提交：承诺随货提供详细供货明细清单（包含纸质版和电子版）、书目Excel表格、发票明细、到货台账，纸质版加盖投标人公章，电子版按图书馆指定格式提交。</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3.保密与合规：承诺严守延安大学图书馆馆藏书目信息、采购清单等相关资料的保密义务，不得外泄；严格遵守《中华人民共和国政府采购法》《中华人民共和国著作权法》及学校、图书馆相关管理规定。</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专属技术参数与服务要求</w:t>
            </w:r>
          </w:p>
          <w:p>
            <w:pPr>
              <w:pStyle w:val="null3"/>
            </w:pPr>
            <w:r>
              <w:rPr>
                <w:rFonts w:ascii="仿宋_GB2312" w:hAnsi="仿宋_GB2312" w:cs="仿宋_GB2312" w:eastAsia="仿宋_GB2312"/>
                <w:sz w:val="21"/>
              </w:rPr>
              <w:t>1.专业适配要求：承诺石油工程、能源化工类图书包含石油勘探、开采、化工等相关品种，后续确定书目后，此类图书占比不低于本包图书总量的30%，履约阶段按此比例核查。</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rPr>
              <w:t>2.特殊要求：计算机、电子信息类图书须为近2年新版，涵盖人工智能、大数据、信息技术等前沿领域；建筑类图书须包含建筑规划、土木工程等相关品种，图文清晰、数据准确。</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验收标准</w:t>
            </w:r>
          </w:p>
          <w:p>
            <w:pPr>
              <w:pStyle w:val="null3"/>
            </w:pPr>
            <w:r>
              <w:rPr>
                <w:rFonts w:ascii="仿宋_GB2312" w:hAnsi="仿宋_GB2312" w:cs="仿宋_GB2312" w:eastAsia="仿宋_GB2312"/>
                <w:sz w:val="21"/>
              </w:rPr>
              <w:t>1.数量验收：书目确定后，对照采购清单，核对图书、报刊的品种、册数、复本数，确保与清单一致，无少配、漏配、错配，作为履约阶段验收核心依据。</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2.质量验收：履约阶段，检查图书、报刊的版本、出版年限、装帧、印刷质量，确保符合本要求（实质性条款须完全满足）；检查加工质量，确保加工规范、牢固，数据准确，验收不合格的按退换货要求处理。</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3.资料验收：履约阶段，检查供货明细、发票、编目数据等相关资料，确保齐全、规范、有效。</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4.验收流程：到货后，图书馆组织双人验收，验收合格后出具验收报告；验收不合格的，投标人须按要求限期整改、退换货，直至验收合格。</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标的名称：通识综合读物及报刊工具书类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通识综合读物及报刊工具书类。</w:t>
            </w:r>
          </w:p>
          <w:p>
            <w:pPr>
              <w:pStyle w:val="null3"/>
            </w:pPr>
            <w:r>
              <w:rPr>
                <w:rFonts w:ascii="仿宋_GB2312" w:hAnsi="仿宋_GB2312" w:cs="仿宋_GB2312" w:eastAsia="仿宋_GB2312"/>
                <w:sz w:val="21"/>
              </w:rPr>
              <w:t>数量：一批（以实际采购清单为准，清单待供货商确定后，通过院系需求征集、师生荐购、图书会现采、采购网遴选等多渠道确定）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（一）图书质量核心指标</w:t>
            </w:r>
          </w:p>
          <w:p>
            <w:pPr>
              <w:pStyle w:val="null3"/>
            </w:pPr>
            <w:r>
              <w:rPr>
                <w:rFonts w:ascii="仿宋_GB2312" w:hAnsi="仿宋_GB2312" w:cs="仿宋_GB2312" w:eastAsia="仿宋_GB2312"/>
                <w:sz w:val="21"/>
              </w:rPr>
              <w:t>1.版本要求：承诺所供图书全部为正版全新图书，杜绝盗版、影印版、残次版、库存积压旧版、盗版复印本及非法出版物，版权合规、出版手续齐全，可按图书馆要求提供相关版权证明，若履约阶段发现盗版图书，立即终止合同并追究供应商违约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书目规范要求：承诺所供图书均具备标准ISBN号、CIP数据，后续确定书目后，所供图书的书名、作者、出版社、版本、定价等信息将与最终确定的采购清单完全一致，不得随意替换版本、改版，不得用丛书名替代单本书名，不得擅自更换作者或出版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3.出版年限：以近3-5年新版图书为主，经典学术专著、工具书、史料文献、红色文化类图书可适当放宽年限；严禁采购老旧淘汰教材、过时教辅及内容滞后的专业图书。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4.装帧与印刷质量：承诺所供图书装帧完好、封面平整无破损、无缺页、无倒装、无漏印；印刷清晰、字迹清楚，装订牢固，无脱胶、掉页隐患，履约阶段按此标准验收。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复本与配书规范：承诺后续按最终确定的各包采购清单规定的品种、数量、复本数配货，不得少配、漏配、随意多配；清单内缺货图书不得私自替换同类其他品种，须提前3个工作日书面报备图书馆，经书面确认后方可处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6.学科适配性：严格匹配延安大学本科专业、研究生学科及博士点培育学科专业方向，符合高校教学科研学术馆藏标准，优先选择权威出版社、核心书目、获奖图书及学术价值高的出版物。</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（二）图书加工工艺技术指标</w:t>
            </w:r>
          </w:p>
          <w:p>
            <w:pPr>
              <w:pStyle w:val="null3"/>
            </w:pPr>
            <w:r>
              <w:rPr>
                <w:rFonts w:ascii="仿宋_GB2312" w:hAnsi="仿宋_GB2312" w:cs="仿宋_GB2312" w:eastAsia="仿宋_GB2312"/>
                <w:sz w:val="21"/>
              </w:rPr>
              <w:t>1.加工范围：承诺免费提供全套馆藏加工服务，统一完成加盖馆藏章、粘贴条码、粘贴RFID标签（或磁条）、粘贴书标、粘贴分类号标签等标准化加工，加工费用包含在投标报价中，不得额外收取任何费用。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2.MARC数据要求：承诺提供标准CNMARC编目数据，数据完整、分类标引准确（严格遵循《中国图书馆分类法》），兼容延安大学图书馆现有馆藏管理系统，可直接导入使用，履约阶段提供数据样本供测试。</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3.加工规范：承诺加工位置标准统一，粘贴平整牢固、不起翘、不遮挡图书文字及关键信息；同批次、同包图书加工样式、材质完全统一，履约阶段按此标准验收。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（三）供货及配送通用要求</w:t>
            </w:r>
          </w:p>
          <w:p>
            <w:pPr>
              <w:pStyle w:val="null3"/>
            </w:pPr>
            <w:r>
              <w:rPr>
                <w:rFonts w:ascii="仿宋_GB2312" w:hAnsi="仿宋_GB2312" w:cs="仿宋_GB2312" w:eastAsia="仿宋_GB2312"/>
                <w:sz w:val="21"/>
              </w:rPr>
              <w:t>1.供货周期：承诺自合同签订之日起30日内，各包图书须全部到货；如需分批到货，将提前提交详细到货计划，经图书馆确认后执行，不得逾期到货。</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2.包装运输：采用防潮、防压、防破损的包装材料，按学科类别、分册分箱打包，外箱清晰标注包号、批次、学科类别、图书册数及“易碎、防潮”等警示标识，便于清点、验收及分拣。</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现场采购服务要求：中标供应商须组织采购人到省内外大型购书中心或大型图书展现购图书（样书）不少于2次，其中组织采购人教师代表到大型购书中心或大型图书展采购图书不少于1次，每次参与采购人员约2人。</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4.送货地点及要求：承诺免费送货至延安大学图书馆指定地点（含校本部及杨家岭校区分馆，按需），落地卸货、整齐堆码，免收运费、装卸费；送货时提前2个工作日通知图书馆对接人。</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（四）售后服务要求</w:t>
            </w:r>
          </w:p>
          <w:p>
            <w:pPr>
              <w:pStyle w:val="null3"/>
            </w:pPr>
            <w:r>
              <w:rPr>
                <w:rFonts w:ascii="仿宋_GB2312" w:hAnsi="仿宋_GB2312" w:cs="仿宋_GB2312" w:eastAsia="仿宋_GB2312"/>
                <w:sz w:val="21"/>
              </w:rPr>
              <w:t>1.退换货服务：承诺对破损、错发、版本不符、印刷质量不达标、加工不合格、盗版及不符合清单要求的图书，实行无条件免费退换货，在图书馆提出退换货要求后7个工作日内完成更换或退货。</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2.缺货处理：承诺清单内缺货图书及时书面报备，提供详细缺货清单、缺货原因说明，不得私自替换图书品种；延期供货不得超过15日历天。</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3.质保服务：承诺图书质保期不少于3年，质保期内出现装订脱胶、书页脱落、印刷模糊等质量问题，免费返修或更换。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4.现场配合服务：到货后须安排专职对接人，配合图书馆完成图书清点、验收、核对、分拣等工作，配合编目典藏人员完成数据导入、加工复核等相关事宜，直至验收合格。</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（五）商务及履约要求</w:t>
            </w:r>
          </w:p>
          <w:p>
            <w:pPr>
              <w:pStyle w:val="null3"/>
            </w:pPr>
            <w:r>
              <w:rPr>
                <w:rFonts w:ascii="仿宋_GB2312" w:hAnsi="仿宋_GB2312" w:cs="仿宋_GB2312" w:eastAsia="仿宋_GB2312"/>
                <w:sz w:val="21"/>
              </w:rPr>
              <w:t>1.人员配置：承诺配备专职项目负责人1名、图书采编对接人1名，提供人员资质证明（身份证、相关从业资格证书），全程对接图书馆相关业务。</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2.台账及资料提交：承诺随货提供详细供货明细清单（包含纸质版和电子版）、书目Excel表格、发票明细、到货台账，纸质版加盖投标人公章，电子版按图书馆指定格式提交。</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3.保密与合规：承诺严守延安大学图书馆馆藏书目信息、采购清单等相关资料的保密义务，不得外泄；严格遵守《中华人民共和国政府采购法》《中华人民共和国著作权法》及学校、图书馆相关管理规定。</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专属技术参数与服务要求</w:t>
            </w:r>
          </w:p>
          <w:p>
            <w:pPr>
              <w:pStyle w:val="null3"/>
            </w:pPr>
            <w:r>
              <w:rPr>
                <w:rFonts w:ascii="仿宋_GB2312" w:hAnsi="仿宋_GB2312" w:cs="仿宋_GB2312" w:eastAsia="仿宋_GB2312"/>
                <w:sz w:val="21"/>
              </w:rPr>
              <w:t>1.图书专属要求：通识类图书须适合当代大学生阅读，涵盖科普读物、心理健康、就业创业、人文素养、党政党建等类别；工具书（年鉴、百科全书、辞典等）须为最新版本，内容权威、数据准确。</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2.报刊专项技术与服务要求（含2025-2026年度报刊）：</w:t>
            </w:r>
          </w:p>
          <w:p>
            <w:pPr>
              <w:pStyle w:val="null3"/>
            </w:pPr>
            <w:r>
              <w:rPr>
                <w:rFonts w:ascii="仿宋_GB2312" w:hAnsi="仿宋_GB2312" w:cs="仿宋_GB2312" w:eastAsia="仿宋_GB2312"/>
                <w:sz w:val="21"/>
              </w:rPr>
              <w:t>（</w:t>
            </w:r>
            <w:r>
              <w:rPr>
                <w:rFonts w:ascii="仿宋_GB2312" w:hAnsi="仿宋_GB2312" w:cs="仿宋_GB2312" w:eastAsia="仿宋_GB2312"/>
                <w:sz w:val="21"/>
              </w:rPr>
              <w:t>1）报刊质量：承诺所供报刊全部为正版原刊，无盗版、影印版，报纸为对开或四开正版，期刊为原版正刊，无缺期、无漏订、无迟发、无破损，履约阶段按此标准验收。</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2）投递要求：承诺报刊按时按月投递到馆，报纸当日投递（节假日顺延），期刊当月15日前投递完毕，逾期投递不超过3次。</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3）报刊合订本服务：承诺2025-2026年度报刊年度结束后3个月内，统一制作合订本，采用精装装帧、烫金题名，装订牢固、页面平整，合订本须标注报刊名称、年度、卷期，履约阶段按此标准验收。</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4）变更告知：承诺报刊出现停刊、更名、改版、涨价等情况，提前15个工作日书面告知图书馆，不得擅自停投或更换报刊品种。</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3.专属服务要求：工具书须提供免费编目加工及数据更新服务；报刊合订本须配合图书馆完成分类、编目、典藏工作，确保及时入库供师生查阅。</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验收标准</w:t>
            </w:r>
          </w:p>
          <w:p>
            <w:pPr>
              <w:pStyle w:val="null3"/>
            </w:pPr>
            <w:r>
              <w:rPr>
                <w:rFonts w:ascii="仿宋_GB2312" w:hAnsi="仿宋_GB2312" w:cs="仿宋_GB2312" w:eastAsia="仿宋_GB2312"/>
                <w:sz w:val="21"/>
              </w:rPr>
              <w:t>1.数量验收：书目确定后，对照采购清单，核对图书、报刊的品种、册数、复本数，确保与清单一致，无少配、漏配、错配，作为履约阶段验收核心依据。</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1"/>
              </w:rPr>
              <w:t>2.质量验收：履约阶段，检查图书、报刊的版本、出版年限、装帧、印刷质量，确保符合本要求（实质性条款须完全满足）；检查加工质量，确保加工规范、牢固，数据准确，验收不合格的按退换货要求处理。</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1"/>
              </w:rPr>
              <w:t>3.资料验收：履约阶段，检查供货明细、发票、编目数据等相关资料，确保齐全、规范、有效。</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1"/>
              </w:rPr>
              <w:t>4.验收流程：到货后，图书馆组织双人验收，验收合格后出具验收报告；验收不合格的，投标人须按要求限期整改、退换货，直至验收合格。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 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 30 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 30 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 30 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延安大学图书馆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延安大学图书馆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延安大学图书馆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延安大学图书馆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其他，项目验收合格后60日内支付合同金额的100%，达到付款条件起42个工作日内，支付合同总金额的100.0%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其他，项目验收合格后60日内支付合同金额的100%，达到付款条件起42个工作日内，支付合同总金额的100.0%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其他，项目验收合格后60日内支付合同金额的100%，达到付款条件起42个工作日内，支付合同总金额的100.0%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其他，项目验收合格后60日内支付合同金额的100%，达到付款条件起42个工作日内，支付合同总金额的100.0%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其他，项目验收合格后60日内支付合同金额的100%，达到付款条件起42个工作日内，支付合同总金额的100.0%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送货时须随书提供与货物数量、品种、价格相符的该批图书总清单（一式两份）、验收报告表一份、分包清单一份（含批号、包号、每一品种的ISBN号、题名、复本册数、码洋单价、实洋单价及合计册数、码洋总金额、实洋总金额等项目）。 （2）所有图书的品种及复本量均由采购人决定，中标人不得自行搭配和追加非采购人订购的品种和复本量的图书。图书到馆后，由采购人组织人员进行验收，如有非采购人人员所选购图书，将予退回；非采购人人员所选购图书超过20种，取消中标人后期段的采购资格，合同终止。 （3）图书品种、复本数量和随书光盘/U盘等与订单不符时，无论是否已作前期加工，无论是否验收上架后发现，中标人必须负责无条件退换。 （4）内容不符合招标人要求的图书（高码洋图书、礼品图书、挂图、口袋书、折纸书、填色书、一次性使用即告毁的图书等），验收时发现需及时向采购人反馈，并能无条件退换图书。 （5）联合验收阶段，中标人需提供验收报告一式四份，内容需包含总发货册数、码洋、实洋；实际验收册数、码洋、实洋；中标折扣；差异册数、金额；退货册数、金额，加工图书条码段号。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送货时须随书提供与货物数量、品种、价格相符的该批图书总清单（一式两份）、验收报告表一份、分包清单一份（含批号、包号、每一品种的ISBN号、题名、复本册数、码洋单价、实洋单价及合计册数、码洋总金额、实洋总金额等项目）。 （2）所有图书的品种及复本量均由采购人决定，中标人不得自行搭配和追加非采购人订购的品种和复本量的图书。图书到馆后，由采购人组织人员进行验收，如有非采购人人员所选购图书，将予退回；非采购人人员所选购图书超过20种，取消中标人后期段的采购资格，合同终止。 （3）图书品种、复本数量和随书光盘/U盘等与订单不符时，无论是否已作前期加工，无论是否验收上架后发现，中标人必须负责无条件退换。 （4）内容不符合招标人要求的图书（高码洋图书、礼品图书、挂图、口袋书、折纸书、填色书、一次性使用即告毁的图书等），验收时发现需及时向采购人反馈，并能无条件退换图书。 （5）联合验收阶段，中标人需提供验收报告一式四份，内容需包含总发货册数、码洋、实洋；实际验收册数、码洋、实洋；中标折扣；差异册数、金额；退货册数、金额，加工图书条码段号。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人送货时须随书提供与货物数量、品种、价格相符的该批图书总清单（一式两份）、验收报告表一份、分包清单一份（含批号、包号、每一品种的ISBN号、题名、复本册数、码洋单价、实洋单价及合计册数、码洋总金额、实洋总金额等项目）。 （2）所有图书的品种及复本量均由采购人决定，中标人不得自行搭配和追加非采购人订购的品种和复本量的图书。图书到馆后，由采购人组织人员进行验收，如有非采购人人员所选购图书，将予退回；非采购人人员所选购图书超过20种，取消中标人后期段的采购资格，合同终止。 （3）图书品种、复本数量和随书光盘/U盘等与订单不符时，无论是否已作前期加工，无论是否验收上架后发现，中标人必须负责无条件退换。 （4）内容不符合招标人要求的图书（高码洋图书、礼品图书、挂图、口袋书、折纸书、填色书、一次性使用即告毁的图书等），验收时发现需及时向采购人反馈，并能无条件退换图书。 （5）联合验收阶段，中标人需提供验收报告一式四份，内容需包含总发货册数、码洋、实洋；实际验收册数、码洋、实洋；中标折扣；差异册数、金额；退货册数、金额，加工图书条码段号。</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人送货时须随书提供与货物数量、品种、价格相符的该批图书总清单（一式两份）、验收报告表一份、分包清单一份（含批号、包号、每一品种的ISBN号、题名、复本册数、码洋单价、实洋单价及合计册数、码洋总金额、实洋总金额等项目）。 （2）所有图书的品种及复本量均由采购人决定，中标人不得自行搭配和追加非采购人订购的品种和复本量的图书。图书到馆后，由采购人组织人员进行验收，如有非采购人人员所选购图书，将予退回；非采购人人员所选购图书超过20种，取消中标人后期段的采购资格，合同终止。 （3）图书品种、复本数量和随书光盘/U盘等与订单不符时，无论是否已作前期加工，无论是否验收上架后发现，中标人必须负责无条件退换。 （4）内容不符合招标人要求的图书（高码洋图书、礼品图书、挂图、口袋书、折纸书、填色书、一次性使用即告毁的图书等），验收时发现需及时向采购人反馈，并能无条件退换图书。 （5）联合验收阶段，中标人需提供验收报告一式四份，内容需包含总发货册数、码洋、实洋；实际验收册数、码洋、实洋；中标折扣；差异册数、金额；退货册数、金额，加工图书条码段号。</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人送货时须随书提供与货物数量、品种、价格相符的该批图书总清单（一式两份）、验收报告表一份、分包清单一份（含批号、包号、每一品种的ISBN号、题名、复本册数、码洋单价、实洋单价及合计册数、码洋总金额、实洋总金额等项目）。 （2）所有图书的品种及复本量均由采购人决定，中标人不得自行搭配和追加非采购人订购的品种和复本量的图书。图书到馆后，由采购人组织人员进行验收，如有非采购人人员所选购图书，将予退回；非采购人人员所选购图书超过20种，取消中标人后期段的采购资格，合同终止。 （3）图书品种、复本数量和随书光盘/U盘等与订单不符时，无论是否已作前期加工，无论是否验收上架后发现，中标人必须负责无条件退换。 （4）内容不符合招标人要求的图书（高码洋图书、礼品图书、挂图、口袋书、折纸书、填色书、一次性使用即告毁的图书等），验收时发现需及时向采购人反馈，并能无条件退换图书。 （5）联合验收阶段，中标人需提供验收报告一式四份，内容需包含总发货册数、码洋、实洋；实际验收册数、码洋、实洋；中标折扣；差异册数、金额；退货册数、金额，加工图书条码段号。</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保修期3年。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保修期3年。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保修期3年。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保修期3年。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供应商可同时投多个包，但只能中其中一个包，评标委员会按照1包到5包的顺序评审，第1包的第一中标候选人将在其他包不被推荐为中标候选人（只参与评审，不参与推荐），以此类推。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商务条款满足招标文件要求(合格)，商务条款不满足招标文件要求(不合格)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商务条款满足招标文件要求(合格)，商务条款不满足招标文件要求(不合格)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商务条款满足招标文件要求(合格)，商务条款不满足招标文件要求(不合格)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商务条款满足招标文件要求(合格)，商务条款不满足招标文件要求(不合格)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商务条款满足招标文件要求(合格)，商务条款不满足招标文件要求(不合格)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15分）：完全符合、响应招标文件要求，没有负偏离计15分，带“★”部分为重要条款，不能有不明确响应及负偏离，否则按照无效响应处理。“▲”参数每负偏离一项扣1分。未带标识参数每负偏离一项扣0.4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价格分=(评标基准价／图书综合折扣)×50。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15分）：完全符合、响应招标文件要求，没有负偏离计15分，带“★”部分为重要条款，不能有不明确响应及负偏离，否则按照无效响应处理。“▲”参数每负偏离一项扣2分。未带标识参数每负偏离一项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价格分=(评标基准价／图书综合折扣)×50。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15分）：完全符合、响应招标文件要求，没有负偏离计15分，带“★”部分为重要条款，不能有不明确响应及负偏离，否则按照无效响应处理。“▲”参数每负偏离一项扣1分。未带标识参数每负偏离一项扣0.4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价格分=(评标基准价／图书综合折扣)×50。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15分）：完全符合、响应招标文件要求，没有负偏离计15分，带“★”部分为重要条款，不能有不明确响应及负偏离，否则按照无效响应处理。“▲”参数每负偏离一项扣1分。未带标识参数每负偏离一项扣0.4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价格分=(评标基准价／图书综合折扣)×50。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根据投标人提供的技术偏离表及相应的证明材料，经评审专家审定得分。 基本分（15分）：完全符合、响应招标文件要求，没有负偏离计15分，带“★”部分为重要条款，不能有不明确响应及负偏离，否则按照无效响应处理。“▲”参数每负偏离一项扣1分。未带标识参数每负偏离一项扣0.2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供应商自有或租赁仓储场地1000平方米（含）及以上场地的得5分；1000-700平方米（含）以上的得4分；700-400平方米（含）以上的得3分；400平方米以下的得2分。（提供产权证明或租赁证明）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仓储场地.docx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提供2023年1月1日至今（以合同签订时间为准）的同类项目业绩，以业绩合同复印件为依据，每提供一个得2分，最高得10分。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价格分统一采用低价优先法计算，即满足招标文件要求且投标价格最低的图书综合折扣为评标基准价，其价格分为满分。其他投标人的价格分统一按照下列公式计算： 价格分=(评标基准价／图书综合折扣)×50。 注：计算得分时四舍五入取小数点后两位。 以码洋为标准进行计算。 实洋=码洋*综合折扣</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详见附件：仓储场地.docx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