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2C502">
      <w:pPr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highlight w:val="none"/>
          <w:lang w:val="en-US" w:eastAsia="zh-CN" w:bidi="ar-SA"/>
        </w:rPr>
        <w:t>增值服务及合理化建议</w:t>
      </w:r>
      <w:bookmarkStart w:id="0" w:name="_GoBack"/>
      <w:bookmarkEnd w:id="0"/>
    </w:p>
    <w:p w14:paraId="1076DE39">
      <w:pPr>
        <w:jc w:val="center"/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8591A"/>
    <w:rsid w:val="64D8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2026-06-17T01:52:00Z</dcterms:created>
  <dc:creator>zl</dc:creator>
  <cp:lastModifiedBy>zl</cp:lastModifiedBy>
  <dcterms:modified xsi:type="dcterms:W3CDTF">2026-06-17T01:58:35Z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B2774A1355DF4679A734F9D390687AE3_11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