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3E8CC9">
      <w:pPr>
        <w:keepNext w:val="0"/>
        <w:keepLines w:val="0"/>
        <w:widowControl/>
        <w:suppressLineNumbers w:val="0"/>
        <w:jc w:val="center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52"/>
          <w:szCs w:val="52"/>
          <w:lang w:val="en-US" w:eastAsia="zh-CN" w:bidi="ar"/>
        </w:rPr>
        <w:t>编 制 说 明</w:t>
      </w:r>
    </w:p>
    <w:p w14:paraId="7F3DE460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一、项目概况 </w:t>
      </w:r>
    </w:p>
    <w:p w14:paraId="50FBE7B3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1.工程名称：2026 年白水县城关街道办小雷公村高位蓄水池建 </w:t>
      </w:r>
    </w:p>
    <w:p w14:paraId="7141A7B3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设项目 </w:t>
      </w:r>
    </w:p>
    <w:p w14:paraId="7C098A9E"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工程地点：城关街道办小雷公村 </w:t>
      </w:r>
    </w:p>
    <w:p w14:paraId="0F64CCA9">
      <w:pPr>
        <w:keepNext w:val="0"/>
        <w:keepLines w:val="0"/>
        <w:widowControl/>
        <w:numPr>
          <w:numId w:val="0"/>
        </w:numPr>
        <w:suppressLineNumbers w:val="0"/>
        <w:jc w:val="left"/>
      </w:pP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3.项目内容：项目位于城关街道办小雷公村，新建 500m³，圆形 </w:t>
      </w:r>
    </w:p>
    <w:p w14:paraId="23691FE9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钢筋混凝土蓄水池一座。新建砖混泵房 1 座，建筑面积 15㎡。新建管道加压泵 2 套，一用一备，泵型选择 ISG50-160，流量 5-10m2/ </w:t>
      </w:r>
    </w:p>
    <w:p w14:paraId="787CD471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h，扬程 12-20m，功率 1.5-2.2kW，配套启动柜、配电柜各 1 面。 </w:t>
      </w:r>
    </w:p>
    <w:p w14:paraId="26A8EC8D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二、建设工程费用编制依据 </w:t>
      </w:r>
    </w:p>
    <w:p w14:paraId="4F3A4C10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1、《2026 年白水县城关街道办小雷公村高位蓄水池建设项目》 </w:t>
      </w:r>
    </w:p>
    <w:p w14:paraId="511BF7D4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图纸； </w:t>
      </w:r>
    </w:p>
    <w:p w14:paraId="23A3EDC3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2、清单编制依据：陕西省建设工程工程量清单计价计算标准 </w:t>
      </w:r>
    </w:p>
    <w:p w14:paraId="35813BF2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(2025）； </w:t>
      </w:r>
    </w:p>
    <w:p w14:paraId="0E27903D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3、相关调整文件 ：陕西省建设工程费用规则（2025 年 3 月版）； </w:t>
      </w:r>
    </w:p>
    <w:p w14:paraId="1920DDBE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4、施工图设计中采用的相关规范、标准、技术资料； </w:t>
      </w:r>
    </w:p>
    <w:p w14:paraId="4A3E5457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5、编制使用软件：广联达计价软件 GBQ7.0，版 7.5000.23.3。</w:t>
      </w:r>
    </w:p>
    <w:p w14:paraId="0BC1A17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96ED73"/>
    <w:multiLevelType w:val="singleLevel"/>
    <w:tmpl w:val="3A96ED73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C886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2026-06-30T07:39:02Z</dcterms:created>
  <dc:creator>Administrator</dc:creator>
  <cp:lastModifiedBy>bling  bling</cp:lastModifiedBy>
  <dcterms:modified xsi:type="dcterms:W3CDTF">2026-06-30T07:39:31Z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eyJoZGlkIjoiYWEzN2I1MjE4OWRlZmQxOWRlOThlYjk4MWZkYWJkZjYiLCJ1c2VySWQiOiI1NTAzMTkyMTcifQ==</vt:lpwstr>
  </property>
  <property fmtid="{D5CDD505-2E9C-101B-9397-08002B2CF9AE}" pid="4" name="ICV">
    <vt:lpwstr>9E59853AEBA94AA489BE2538CA67D0A3_12</vt:lpwstr>
  </property>
</Properties>
</file>