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4"/>
          <w:szCs w:val="24"/>
        </w:rPr>
      </w:pPr>
      <w:r>
        <w:rPr>
          <w:rFonts w:hint="eastAsia" w:ascii="宋体" w:hAnsi="宋体" w:eastAsia="宋体" w:cs="宋体"/>
          <w:b/>
          <w:bCs/>
          <w:i w:val="0"/>
          <w:iCs w:val="0"/>
          <w:caps w:val="0"/>
          <w:color w:val="000000"/>
          <w:spacing w:val="0"/>
          <w:kern w:val="0"/>
          <w:sz w:val="24"/>
          <w:szCs w:val="24"/>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r>
              <w:rPr>
                <w:rFonts w:hint="default" w:ascii="Calibri" w:hAnsi="Calibri" w:eastAsia="宋体" w:cs="Calibri"/>
                <w:i w:val="0"/>
                <w:iCs w:val="0"/>
                <w:caps w:val="0"/>
                <w:color w:val="000000"/>
                <w:spacing w:val="0"/>
                <w:kern w:val="0"/>
                <w:sz w:val="21"/>
                <w:szCs w:val="21"/>
                <w:lang w:val="en-US" w:eastAsia="zh-CN" w:bidi="ar"/>
              </w:rPr>
              <w:t>%</w:t>
            </w:r>
            <w:r>
              <w:rPr>
                <w:rFonts w:hint="eastAsia" w:ascii="宋体" w:hAnsi="宋体" w:eastAsia="宋体" w:cs="宋体"/>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default" w:ascii="Calibri" w:hAnsi="Calibri" w:eastAsia="宋体" w:cs="Calibri"/>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4"/>
          <w:szCs w:val="24"/>
        </w:rPr>
      </w:pPr>
      <w:r>
        <w:rPr>
          <w:rFonts w:hint="eastAsia" w:ascii="宋体" w:hAnsi="宋体" w:eastAsia="宋体" w:cs="宋体"/>
          <w:i w:val="0"/>
          <w:iCs w:val="0"/>
          <w:caps w:val="0"/>
          <w:color w:val="000000"/>
          <w:spacing w:val="0"/>
          <w:kern w:val="0"/>
          <w:sz w:val="24"/>
          <w:szCs w:val="24"/>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w:t>
      </w:r>
      <w:r>
        <w:rPr>
          <w:rFonts w:hint="default" w:ascii="Calibri" w:hAnsi="Calibri" w:eastAsia="宋体" w:cs="Calibri"/>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bookmarkStart w:id="0" w:name="_GoBack"/>
      <w:bookmarkEnd w:id="0"/>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default" w:ascii="Calibri" w:hAnsi="Calibri" w:eastAsia="宋体" w:cs="Calibri"/>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w:t>
      </w:r>
      <w:r>
        <w:rPr>
          <w:rFonts w:hint="default" w:ascii="Calibri" w:hAnsi="Calibri" w:eastAsia="宋体" w:cs="Calibri"/>
          <w:kern w:val="0"/>
          <w:sz w:val="21"/>
          <w:szCs w:val="21"/>
          <w:lang w:val="en-US" w:eastAsia="zh-CN" w:bidi="ar"/>
        </w:rPr>
        <w:t>2025</w:t>
      </w:r>
      <w:r>
        <w:rPr>
          <w:rFonts w:hint="eastAsia" w:ascii="宋体" w:hAnsi="宋体" w:eastAsia="宋体" w:cs="宋体"/>
          <w:kern w:val="0"/>
          <w:sz w:val="21"/>
          <w:szCs w:val="21"/>
          <w:lang w:val="en-US" w:eastAsia="zh-CN" w:bidi="ar"/>
        </w:rPr>
        <w:t>〕</w:t>
      </w:r>
      <w:r>
        <w:rPr>
          <w:rFonts w:hint="default" w:ascii="Calibri" w:hAnsi="Calibri" w:eastAsia="宋体" w:cs="Calibri"/>
          <w:kern w:val="0"/>
          <w:sz w:val="21"/>
          <w:szCs w:val="21"/>
          <w:lang w:val="en-US" w:eastAsia="zh-CN" w:bidi="ar"/>
        </w:rPr>
        <w:t>34</w:t>
      </w:r>
      <w:r>
        <w:rPr>
          <w:rFonts w:hint="eastAsia" w:ascii="宋体" w:hAnsi="宋体" w:eastAsia="宋体" w:cs="宋体"/>
          <w:kern w:val="0"/>
          <w:sz w:val="21"/>
          <w:szCs w:val="21"/>
          <w:lang w:val="en-US" w:eastAsia="zh-CN" w:bidi="ar"/>
        </w:rPr>
        <w:t>号），如后续有更新的，则以更新后的文件为准，按照《中国境内生产的组件成本核算基本规则》（见下附件</w:t>
      </w:r>
      <w:r>
        <w:rPr>
          <w:rFonts w:hint="default" w:ascii="Calibri" w:hAnsi="Calibri" w:eastAsia="宋体" w:cs="Calibri"/>
          <w:kern w:val="0"/>
          <w:sz w:val="21"/>
          <w:szCs w:val="21"/>
          <w:lang w:val="en-US" w:eastAsia="zh-CN" w:bidi="ar"/>
        </w:rPr>
        <w:t>1</w:t>
      </w:r>
      <w:r>
        <w:rPr>
          <w:rFonts w:hint="eastAsia" w:ascii="宋体" w:hAnsi="宋体" w:eastAsia="宋体" w:cs="宋体"/>
          <w:kern w:val="0"/>
          <w:sz w:val="21"/>
          <w:szCs w:val="21"/>
          <w:lang w:val="en-US" w:eastAsia="zh-CN" w:bidi="ar"/>
        </w:rPr>
        <w:t>）提供该产品成本在产品总成本中占比。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default" w:ascii="Calibri" w:hAnsi="Calibri" w:eastAsia="宋体" w:cs="Calibri"/>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w:t>
      </w:r>
      <w:r>
        <w:rPr>
          <w:rFonts w:hint="default" w:ascii="Calibri" w:hAnsi="Calibri" w:eastAsia="宋体" w:cs="Calibri"/>
          <w:kern w:val="0"/>
          <w:sz w:val="21"/>
          <w:szCs w:val="21"/>
          <w:lang w:val="en-US" w:eastAsia="zh-CN" w:bidi="ar"/>
        </w:rPr>
        <w:t>2</w:t>
      </w:r>
      <w:r>
        <w:rPr>
          <w:rFonts w:hint="eastAsia" w:ascii="宋体" w:hAnsi="宋体" w:eastAsia="宋体" w:cs="宋体"/>
          <w:kern w:val="0"/>
          <w:sz w:val="21"/>
          <w:szCs w:val="21"/>
          <w:lang w:val="en-US" w:eastAsia="zh-CN" w:bidi="ar"/>
        </w:rPr>
        <w:t>）或财政部会同有关部门规定的有关证明文件。出具符合要求的《声明函》或有关证明文件的，该产品视为本国产品。</w:t>
      </w:r>
    </w:p>
    <w:p w14:paraId="370E9F57">
      <w:pPr>
        <w:rPr>
          <w:sz w:val="21"/>
          <w:szCs w:val="21"/>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01CB5154"/>
    <w:rsid w:val="24E9271E"/>
    <w:rsid w:val="2C8F40F0"/>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0</TotalTime>
  <ScaleCrop>false</ScaleCrop>
  <LinksUpToDate>false</LinksUpToDate>
  <CharactersWithSpaces>318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L</cp:lastModifiedBy>
  <dcterms:modified xsi:type="dcterms:W3CDTF">2026-08-10T07:56:33Z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977F4F1F9BBEC28A468CBE68257E1969_43</vt:lpwstr>
  </property>
  <property fmtid="{D5CDD505-2E9C-101B-9397-08002B2CF9AE}" pid="4" name="KSOTemplateDocerSaveRecord">
    <vt:lpwstr>eyJoZGlkIjoiMmNiODI4YTExOGQ3MDMxNzk5NDU0OWRlODMyNGE3ZDIiLCJ1c2VySWQiOiI0NDIwOTI0MjIifQ==</vt:lpwstr>
  </property>
</Properties>
</file>