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494F1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2BA33AD7"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</w:t>
      </w:r>
    </w:p>
    <w:p w14:paraId="7305CB8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情报指挥中心、政工室、纪检监察室、警务保障科、法制大队、环食药大队、督察审计大队、政治安全保卫大队、治安管理大队、网络安全大队、反恐怖和特警大队、西影路、大雁塔、等驾坡、曲江派出所警务车辆维修</w:t>
      </w:r>
    </w:p>
    <w:p w14:paraId="0B2DE12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一、项目概况</w:t>
      </w:r>
    </w:p>
    <w:p w14:paraId="39B2C4A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为保障分局及下属单位日常执法执勤工作，需对出勤车辆进行维修。</w:t>
      </w:r>
    </w:p>
    <w:p w14:paraId="0F66C9DD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二、质量标准</w:t>
      </w:r>
    </w:p>
    <w:p w14:paraId="26EFB7EE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达到国家汽车维修标准。</w:t>
      </w:r>
    </w:p>
    <w:p w14:paraId="07565C6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三、服务要求</w:t>
      </w:r>
    </w:p>
    <w:p w14:paraId="6FE47862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1、具有车辆维修保养经验，拥有专业的维修车间，场地面积足以保证车辆正常维修及停放。在维修车辆维修期间保证车辆安全，出现被盗、损坏等损失，由成交供应商全额赔偿。</w:t>
      </w:r>
    </w:p>
    <w:p w14:paraId="47995CAE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2、售后服务：具有24小时免费市内车辆故障救援的条件。具备一定量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的</w:t>
      </w:r>
      <w:r>
        <w:rPr>
          <w:rFonts w:hint="default" w:ascii="宋体" w:hAnsi="宋体" w:eastAsia="宋体" w:cs="宋体"/>
          <w:color w:val="auto"/>
          <w:sz w:val="24"/>
          <w:szCs w:val="24"/>
        </w:rPr>
        <w:t>常用汽配件的库存。正常情况下，车辆小修、维护当天完成，大修不超过5天完成，整车大修不超过15天完成。</w:t>
      </w:r>
    </w:p>
    <w:p w14:paraId="0F2A0273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3、供应商能提供应急服务需求，随时处理车辆突发故障。</w:t>
      </w:r>
    </w:p>
    <w:p w14:paraId="385CE143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4、供应商提供的零配件必须由所维修车型制造厂直供、认可或授权生产的，辅助材料和工艺应符合制造厂的要求。供应商对更换的配件及车辆各种检修明确质保时间，因配件质量问题或维修技术问题引发车辆次生故障，须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由</w:t>
      </w:r>
      <w:r>
        <w:rPr>
          <w:rFonts w:hint="default" w:ascii="宋体" w:hAnsi="宋体" w:eastAsia="宋体" w:cs="宋体"/>
          <w:color w:val="auto"/>
          <w:sz w:val="24"/>
          <w:szCs w:val="24"/>
        </w:rPr>
        <w:t>成交供应商负责。</w:t>
      </w:r>
    </w:p>
    <w:p w14:paraId="6129C80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5、车辆发生大的故障，供应商须先上报维修方案及初步评估维修费用。</w:t>
      </w:r>
    </w:p>
    <w:p w14:paraId="07403DA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6、车辆配件报价、加工件报价等，须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经过</w:t>
      </w:r>
      <w:r>
        <w:rPr>
          <w:rFonts w:hint="default" w:ascii="宋体" w:hAnsi="宋体" w:eastAsia="宋体" w:cs="宋体"/>
          <w:color w:val="auto"/>
          <w:sz w:val="24"/>
          <w:szCs w:val="24"/>
        </w:rPr>
        <w:t>采购方确认。</w:t>
      </w:r>
    </w:p>
    <w:p w14:paraId="0839891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7、应按采购方要求的时间段内完成车辆的维修和保养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</w:t>
      </w:r>
      <w:r>
        <w:rPr>
          <w:rFonts w:hint="default" w:ascii="宋体" w:hAnsi="宋体" w:eastAsia="宋体" w:cs="宋体"/>
          <w:color w:val="auto"/>
          <w:sz w:val="24"/>
          <w:szCs w:val="24"/>
        </w:rPr>
        <w:t>并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完成</w:t>
      </w:r>
      <w:r>
        <w:rPr>
          <w:rFonts w:hint="default" w:ascii="宋体" w:hAnsi="宋体" w:eastAsia="宋体" w:cs="宋体"/>
          <w:color w:val="auto"/>
          <w:sz w:val="24"/>
          <w:szCs w:val="24"/>
        </w:rPr>
        <w:t>交车。</w:t>
      </w:r>
    </w:p>
    <w:p w14:paraId="225DDC0D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8、应建立详细的车辆维修台账。</w:t>
      </w:r>
    </w:p>
    <w:p w14:paraId="3BDABFF4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9、若成交后，无法满足采购人的需求，采购人有权单方解除合同。</w:t>
      </w:r>
    </w:p>
    <w:p w14:paraId="7B7CE9C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10、供应商在维修生产中应遵守和执行下列国家和地方法规和标准，以保证维修质量。</w:t>
      </w:r>
    </w:p>
    <w:p w14:paraId="27EB705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（1）国务院发布的《工业产品质量责任条例》的有关规定；</w:t>
      </w:r>
    </w:p>
    <w:p w14:paraId="07DB604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（2）国家标准局发布的机动车维修管理规定，以及机动车运行安全技术条件、机动车允许噪声及测量方法和汽、柴油车排放标准及测量方法等技术标准；</w:t>
      </w:r>
    </w:p>
    <w:p w14:paraId="2C46BB6B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（3）交通部及省、市交通部门发布的有关汽车维修技术标准（技术条件）；</w:t>
      </w:r>
    </w:p>
    <w:p w14:paraId="31BFB31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（4）机动车维修在国标、部标、地方标准没有涉及到的维修项目，应参照原车生产厂家维修手册、使用说明书和有关维修技术资料进行维修，同时制订企业标准，报市汽车维修主管部门或更高级主管部门确认和备案。</w:t>
      </w:r>
    </w:p>
    <w:p w14:paraId="144CA2CB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11、维修出厂的车辆，实行出厂合格证和质量保证期制度。整车修理的车辆的质量保证期不少于100天（或行驶里程不少于2万公里）；二级维护的车辆，质量保证期不少于30天（或行驶里程不少于5000公里）。在质量保证期内，因维修质量原因造成机动车无法正常使用，原维修厂家应及时无偿返修，不得故意拖延或者无理拒绝，车辆返修率要控制在3%以内。</w:t>
      </w:r>
    </w:p>
    <w:p w14:paraId="7F5C0C6B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12、须建立“自检、互检、专检”制度。对维修的车辆实行自进厂签订合同、派工作业、过程检验、装配、整车检测到合格出厂等全过程质量负责制。</w:t>
      </w:r>
    </w:p>
    <w:p w14:paraId="66B7DB7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13、凡可以维修的部件，不得以换代修；不得与相关人员串通，虚假修车或虚报维修项目，损害车属单位的利益。</w:t>
      </w:r>
    </w:p>
    <w:p w14:paraId="113B45F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14、由于修理或配件质量问题而引起的车辆故障，由供应商进行保修或返修，所产生的所有费用由供应商承担。</w:t>
      </w:r>
    </w:p>
    <w:p w14:paraId="085400A4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15、维修车辆所使用的零配件，必须是正厂零配件，确因特殊情况需使用副厂合格零配件的，应事先告知用户，并在维修单中注明。严格禁止使用假冒劣质零配件。在取得送修单位同意并保证车辆正常安全行驶的情况下方可使用，但车辆的关键部位，如：发动机、离合器、变速箱、转向系统、制动系统等禁止使用副厂零配件。</w:t>
      </w:r>
    </w:p>
    <w:p w14:paraId="7E6E54D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16.维修的车辆出厂，必须经专门的质检技术人员按规定的程序进行检测，并开具《汽车维修竣工出厂合格证》和《质量保证书》（列明详细清单）。</w:t>
      </w:r>
    </w:p>
    <w:p w14:paraId="2313E1F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四、验收</w:t>
      </w:r>
    </w:p>
    <w:p w14:paraId="6D380D4B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1）由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采购方</w:t>
      </w:r>
      <w:r>
        <w:rPr>
          <w:rFonts w:hint="default" w:ascii="宋体" w:hAnsi="宋体" w:eastAsia="宋体" w:cs="宋体"/>
          <w:color w:val="auto"/>
          <w:sz w:val="24"/>
          <w:szCs w:val="24"/>
        </w:rPr>
        <w:t>组织或委托相关部门服务期间进行现场巡检、验收。</w:t>
      </w:r>
    </w:p>
    <w:p w14:paraId="008D4CB6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2）验收依据：合同文本、合同附件、竞争性磋商文件及响应文件。</w:t>
      </w:r>
    </w:p>
    <w:p w14:paraId="6D4F84A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五、维保车辆清单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(车辆配件及更换工时费的最高限价详见合同附件)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6521"/>
      </w:tblGrid>
      <w:tr w14:paraId="0797D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49BAAE1E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DF4E0FA">
            <w:pPr>
              <w:jc w:val="left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车辆品牌型号</w:t>
            </w:r>
          </w:p>
        </w:tc>
      </w:tr>
      <w:tr w14:paraId="6C433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42DDD950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5C1BE541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本田CRV 越野车</w:t>
            </w:r>
          </w:p>
          <w:p w14:paraId="445DBF95">
            <w:pPr>
              <w:jc w:val="left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DHW6453R4ASD(汽油)-LVHRM4857C5032480</w:t>
            </w:r>
          </w:p>
        </w:tc>
      </w:tr>
      <w:tr w14:paraId="4D076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69C151DD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4CA01634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丰田海狮中型普通客车</w:t>
            </w:r>
          </w:p>
          <w:p w14:paraId="12E68672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JTESX23P(汽油)-JTFSX23P5A6080085</w:t>
            </w:r>
          </w:p>
        </w:tc>
      </w:tr>
      <w:tr w14:paraId="2D32C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0D99E0D4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5BEA0B05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丰田凯美瑞小型轿车</w:t>
            </w:r>
          </w:p>
          <w:p w14:paraId="4D30C12C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GTM7240V(汽油)-LVGBE40K47G168869</w:t>
            </w:r>
          </w:p>
        </w:tc>
      </w:tr>
      <w:tr w14:paraId="1912F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4A737B75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4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3664CA9C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丰田霸道越野车</w:t>
            </w:r>
          </w:p>
          <w:p w14:paraId="3031B5ED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SCT6491E4(汽油)-LFMGJ2723AS227863</w:t>
            </w:r>
          </w:p>
        </w:tc>
      </w:tr>
      <w:tr w14:paraId="73716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30D2EEFD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5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3BDD5BC7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金杯海狮小型普通客车</w:t>
            </w:r>
          </w:p>
          <w:p w14:paraId="4D881611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SY6504WS1BH(汽油)-LSYBCAAF1AK050503</w:t>
            </w:r>
          </w:p>
        </w:tc>
      </w:tr>
      <w:tr w14:paraId="01E4E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23099FFB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6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1CC12042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长丰三菱越野车</w:t>
            </w:r>
          </w:p>
          <w:p w14:paraId="6803F0CF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CFA2031H(汽油)-LL62HBC068B011105</w:t>
            </w:r>
          </w:p>
        </w:tc>
      </w:tr>
      <w:tr w14:paraId="38F85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2CAFADD7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7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1A82A533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通用别克GL8商务车</w:t>
            </w:r>
          </w:p>
          <w:p w14:paraId="0EB78E23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HQ7182L05(汽油)-LSGUA83B9CE039157</w:t>
            </w:r>
          </w:p>
        </w:tc>
      </w:tr>
      <w:tr w14:paraId="268F8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2AEDCE94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8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58CEA6A4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别克商务车</w:t>
            </w:r>
          </w:p>
          <w:p w14:paraId="00B0E67B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SGM6527AT(汽油)-LSGUD82C29E021660</w:t>
            </w:r>
          </w:p>
        </w:tc>
      </w:tr>
      <w:tr w14:paraId="67CD3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4C1C3D1A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9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5AE24CF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上海大众斯柯达小型轿车</w:t>
            </w:r>
          </w:p>
          <w:p w14:paraId="551DDDA8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SVW7166HSD(汽油)-LSVN221Z6D2086706</w:t>
            </w:r>
          </w:p>
        </w:tc>
      </w:tr>
      <w:tr w14:paraId="73393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069CDADC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10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264E53C6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帕萨特轿车小型轿车</w:t>
            </w:r>
          </w:p>
          <w:p w14:paraId="44C421E3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SVW72010KJ(汽油)-LSVCJ6A43DNO95769</w:t>
            </w:r>
          </w:p>
        </w:tc>
      </w:tr>
      <w:tr w14:paraId="6E617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45112BA1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3664C53C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上汽大通中型普通客车</w:t>
            </w:r>
          </w:p>
          <w:p w14:paraId="7DF616AD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SH6591H4DB-NS(柴油)-LSKG5GC16LA117555</w:t>
            </w:r>
          </w:p>
        </w:tc>
      </w:tr>
      <w:tr w14:paraId="20483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13C713C3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12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083CE421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上汽大通微型</w:t>
            </w:r>
          </w:p>
          <w:p w14:paraId="76EB124D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SH6482N1GC(汽油)-LSKG4BC14MD054588</w:t>
            </w:r>
          </w:p>
        </w:tc>
      </w:tr>
      <w:tr w14:paraId="46EF9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7D638ECC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13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135A562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桑塔纳志俊小型轿车</w:t>
            </w:r>
          </w:p>
          <w:p w14:paraId="4F134985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SVW7182QQD(汽油)-LSVT9133XCN064484</w:t>
            </w:r>
          </w:p>
        </w:tc>
      </w:tr>
      <w:tr w14:paraId="33956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30943D9A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14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204FC78F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上汽大通小型普通客车</w:t>
            </w:r>
          </w:p>
          <w:p w14:paraId="76AB1425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SH6522C1GC-A(汽油)-LSKG4AC10LA112304</w:t>
            </w:r>
          </w:p>
        </w:tc>
      </w:tr>
      <w:tr w14:paraId="2BCF3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51EF44A8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15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05D7BB67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上汽大通商务车</w:t>
            </w:r>
          </w:p>
          <w:p w14:paraId="20D56B69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SH6522C1GC-A(汽油)-LSKG4AC16NA064701</w:t>
            </w:r>
          </w:p>
        </w:tc>
      </w:tr>
      <w:tr w14:paraId="4008A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036456EA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16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27C90311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雪佛兰科帕奇越野车</w:t>
            </w:r>
          </w:p>
          <w:p w14:paraId="0FB98903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SGM6472ATA(汽油)-LSGLP84X4CF182371</w:t>
            </w:r>
          </w:p>
        </w:tc>
      </w:tr>
      <w:tr w14:paraId="4E199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4B29AB36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17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49B00974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上汽大通中型普通客车</w:t>
            </w:r>
          </w:p>
          <w:p w14:paraId="14966E6C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SH5041XYBA4D4(柴油)-LSKG5GC15EA228164</w:t>
            </w:r>
          </w:p>
        </w:tc>
      </w:tr>
      <w:tr w14:paraId="0B16A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420AE672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18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40F2E2CA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重庆长安囚车</w:t>
            </w:r>
          </w:p>
          <w:p w14:paraId="39DD526B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SC5028XQXH4(汽油)-LS4ASB3R6DA740397</w:t>
            </w:r>
          </w:p>
        </w:tc>
      </w:tr>
      <w:tr w14:paraId="13DA7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68360EEA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19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9AEF298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东风柳州多用途乘用车</w:t>
            </w:r>
          </w:p>
          <w:p w14:paraId="3DA1FF02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LZ6510MQ16BM(汽油)-LMXA12AG4KZ471067</w:t>
            </w:r>
          </w:p>
        </w:tc>
      </w:tr>
      <w:tr w14:paraId="6188C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62E08435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20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2D9FD219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上汽五菱囚车</w:t>
            </w:r>
          </w:p>
          <w:p w14:paraId="7230D82B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LEW6430JF(汽油)-LZWADAGA9D4191250</w:t>
            </w:r>
          </w:p>
        </w:tc>
      </w:tr>
      <w:tr w14:paraId="3A459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0358EABA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21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7D2A54D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现代途胜越野车</w:t>
            </w:r>
          </w:p>
          <w:p w14:paraId="10DD2CA4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HB6431BX(汽油)-LBEJMBRD49X153797</w:t>
            </w:r>
          </w:p>
        </w:tc>
      </w:tr>
      <w:tr w14:paraId="376AD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64F36264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22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2EA6FBD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起亚狮跑小型轿车</w:t>
            </w:r>
          </w:p>
          <w:p w14:paraId="55149B51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YQZ6430E(汽油)-LJDFAA140B0163957</w:t>
            </w:r>
          </w:p>
        </w:tc>
      </w:tr>
      <w:tr w14:paraId="7CBCF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25184FAA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23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33265D5D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起亚狮跑越野车</w:t>
            </w:r>
          </w:p>
          <w:p w14:paraId="5120BEAE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YQZ6431(汽油)-LJDFAC15990065640</w:t>
            </w:r>
          </w:p>
        </w:tc>
      </w:tr>
      <w:tr w14:paraId="74CB5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10910CB0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24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709A3318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依维柯大型普通客车</w:t>
            </w:r>
          </w:p>
          <w:p w14:paraId="1FDD601D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NJ6713TR1(柴油)-LNVU1CA39CVT00903</w:t>
            </w:r>
          </w:p>
        </w:tc>
      </w:tr>
      <w:tr w14:paraId="0714E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5DDE5625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25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0C589861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江铃全顺小型普通客车</w:t>
            </w:r>
          </w:p>
          <w:p w14:paraId="3EC30878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JX6477DA-M(柴油)-LJXCMCCB6ET030451</w:t>
            </w:r>
          </w:p>
        </w:tc>
      </w:tr>
      <w:tr w14:paraId="1F1DA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71B6082B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26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3902F155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吉利帝豪小型轿车</w:t>
            </w:r>
          </w:p>
          <w:p w14:paraId="0A206DFB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HQ7182L05(汽油)-LB37844S6JH057791</w:t>
            </w:r>
          </w:p>
        </w:tc>
      </w:tr>
      <w:tr w14:paraId="72CD5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385287CA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27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3CBAF110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吉利缤瑞小型轿车</w:t>
            </w:r>
          </w:p>
          <w:p w14:paraId="7134B3FB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MR7142D20(汽油)-L6T7824Z7NW007237</w:t>
            </w:r>
          </w:p>
        </w:tc>
      </w:tr>
      <w:tr w14:paraId="45A3F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2524BB1A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28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080E22EC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一汽捷达小型轿车</w:t>
            </w:r>
          </w:p>
          <w:p w14:paraId="2C99760E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FV7160EBBGG(汽油)-LFV2A2BSZE4014104</w:t>
            </w:r>
          </w:p>
        </w:tc>
      </w:tr>
      <w:tr w14:paraId="377D5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5B5360DE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29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33C83123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一汽大众小型轿车</w:t>
            </w:r>
          </w:p>
          <w:p w14:paraId="29AD5F5B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FV7160BBMGG(汽油)-LFV2A2BS9E4587971</w:t>
            </w:r>
          </w:p>
        </w:tc>
      </w:tr>
      <w:tr w14:paraId="69BEF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680ADAC3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30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76527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迪马(沃尔沃改装)重型非载货专项作业车</w:t>
            </w:r>
          </w:p>
          <w:p w14:paraId="2C483ED2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DMT5250XZHWE(柴油)-YV2XTYOD5PA324160</w:t>
            </w:r>
          </w:p>
        </w:tc>
      </w:tr>
      <w:tr w14:paraId="7BBDC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16A5502C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31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5CA6B324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广汽传祺小型轿车</w:t>
            </w:r>
          </w:p>
          <w:p w14:paraId="6C43F335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GAC6510MDA6C(汽油)-LMGMU1G55N1145348</w:t>
            </w:r>
          </w:p>
        </w:tc>
      </w:tr>
      <w:tr w14:paraId="5448F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46BCBC15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32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05DFF285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长城牌多用途货车</w:t>
            </w:r>
          </w:p>
          <w:p w14:paraId="47A8DD31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CC1032PA21A(汽油)-LGWDB5197KB003580</w:t>
            </w:r>
          </w:p>
        </w:tc>
      </w:tr>
      <w:tr w14:paraId="25346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top"/>
          </w:tcPr>
          <w:p w14:paraId="4B3BFB4D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33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27D0CAAB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东风汽车商务车</w:t>
            </w:r>
          </w:p>
          <w:p w14:paraId="07095722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江淮瑞风(汽油)-LGG7B2D13DZ141933</w:t>
            </w:r>
          </w:p>
        </w:tc>
      </w:tr>
      <w:tr w14:paraId="101E2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center"/>
          </w:tcPr>
          <w:p w14:paraId="22B8B5BD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34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02BE317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比亚迪秦小型轿车</w:t>
            </w:r>
          </w:p>
          <w:p w14:paraId="0A8DB9DE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BYD7152WT6C(汽油)-LGXCG6DF6M0091181</w:t>
            </w:r>
          </w:p>
        </w:tc>
      </w:tr>
      <w:tr w14:paraId="6DCBA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center"/>
          </w:tcPr>
          <w:p w14:paraId="55383232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35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1201103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比亚迪G6小型轿车</w:t>
            </w:r>
          </w:p>
          <w:p w14:paraId="691344BD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QCJ7200E3(汽油)-LGXC16CGOC1124714</w:t>
            </w:r>
          </w:p>
        </w:tc>
      </w:tr>
      <w:tr w14:paraId="741F6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698" w:type="dxa"/>
            <w:shd w:val="clear" w:color="auto" w:fill="auto"/>
            <w:vAlign w:val="center"/>
          </w:tcPr>
          <w:p w14:paraId="44EE6FDC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36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84E976D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比亚迪秦L小型轿车</w:t>
            </w:r>
          </w:p>
          <w:p w14:paraId="086A3FF7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BYD7153WT6HEV(油电)-LCOC76C40R4639128</w:t>
            </w:r>
          </w:p>
        </w:tc>
      </w:tr>
      <w:tr w14:paraId="0EE71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center"/>
          </w:tcPr>
          <w:p w14:paraId="73465413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37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F33161F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比亚迪秦小型轿车</w:t>
            </w:r>
          </w:p>
          <w:p w14:paraId="3E7F237F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BYD7008BEVA9(纯电)-LGXCE6CB8M0213513</w:t>
            </w:r>
          </w:p>
        </w:tc>
      </w:tr>
      <w:tr w14:paraId="6CA23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698" w:type="dxa"/>
            <w:shd w:val="clear" w:color="auto" w:fill="auto"/>
            <w:vAlign w:val="center"/>
          </w:tcPr>
          <w:p w14:paraId="03CCC0DD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38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755EF24A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比亚迪汉小型轿车</w:t>
            </w:r>
          </w:p>
          <w:p w14:paraId="0646EEBB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BYD7150YT6HEV10（油电)-LCOC76C42N1223867</w:t>
            </w:r>
          </w:p>
        </w:tc>
      </w:tr>
      <w:tr w14:paraId="724A9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698" w:type="dxa"/>
            <w:shd w:val="clear" w:color="auto" w:fill="auto"/>
            <w:vAlign w:val="center"/>
          </w:tcPr>
          <w:p w14:paraId="6B8A909B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39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4BB7026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比亚迪宋越野车</w:t>
            </w:r>
          </w:p>
          <w:p w14:paraId="65247EA8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BYD6461ST6D(汽油)-LGXCG4DF4N0075034</w:t>
            </w:r>
          </w:p>
        </w:tc>
      </w:tr>
    </w:tbl>
    <w:p w14:paraId="5C1A7948"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采购包2：</w:t>
      </w:r>
    </w:p>
    <w:p w14:paraId="024D6F52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经济侦察大队、刑事侦察大队、明德门、漳浒寨、杜城、小寨路、长延堡、电子城、育才路派出所警务车辆维修</w:t>
      </w:r>
    </w:p>
    <w:p w14:paraId="7DCEC2A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bookmarkStart w:id="0" w:name="_GoBack"/>
      <w:bookmarkEnd w:id="0"/>
      <w:r>
        <w:rPr>
          <w:rFonts w:hint="default" w:ascii="宋体" w:hAnsi="宋体" w:eastAsia="宋体" w:cs="宋体"/>
          <w:color w:val="auto"/>
          <w:sz w:val="24"/>
          <w:szCs w:val="24"/>
        </w:rPr>
        <w:t>一、项目概况</w:t>
      </w:r>
    </w:p>
    <w:p w14:paraId="00A7C8C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为保障分局及下属单位日常执法执勤工作，需对出勤车辆进行维修。</w:t>
      </w:r>
    </w:p>
    <w:p w14:paraId="5FC5473E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二、质量标准</w:t>
      </w:r>
    </w:p>
    <w:p w14:paraId="2D0CCF9E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达到国家汽车维修标准。</w:t>
      </w:r>
    </w:p>
    <w:p w14:paraId="12BCD573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三、服务要求</w:t>
      </w:r>
    </w:p>
    <w:p w14:paraId="514F038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1、具有车辆维修保养经验，拥有专业的维修车间，场地面积足以保证车辆正常维修及停放。在维修车辆维修期间保证车辆安全，出现被盗、损坏等损失，由成交供应商全额赔偿。</w:t>
      </w:r>
    </w:p>
    <w:p w14:paraId="4D2158F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2、售后服务：具有24小时免费市内车辆故障救援的条件。具备一定量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的</w:t>
      </w:r>
      <w:r>
        <w:rPr>
          <w:rFonts w:hint="default" w:ascii="宋体" w:hAnsi="宋体" w:eastAsia="宋体" w:cs="宋体"/>
          <w:color w:val="auto"/>
          <w:sz w:val="24"/>
          <w:szCs w:val="24"/>
        </w:rPr>
        <w:t>常用汽配件的库存。正常情况下，车辆小修、维护当天完成，大修不超过5天完成，整车大修不超过15天完成。</w:t>
      </w:r>
    </w:p>
    <w:p w14:paraId="2614B3F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3、供应商能提供应急服务需求，随时处理车辆突发故障。</w:t>
      </w:r>
    </w:p>
    <w:p w14:paraId="7189FC83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4、供应商提供的零配件必须由所维修车型制造厂直供、认可或授权生产的，辅助材料和工艺应符合制造厂的要求。供应商对更换的配件及车辆各种检修明确质保时间，因配件质量问题或维修技术问题引发车辆次生故障，须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由</w:t>
      </w:r>
      <w:r>
        <w:rPr>
          <w:rFonts w:hint="default" w:ascii="宋体" w:hAnsi="宋体" w:eastAsia="宋体" w:cs="宋体"/>
          <w:color w:val="auto"/>
          <w:sz w:val="24"/>
          <w:szCs w:val="24"/>
        </w:rPr>
        <w:t>成交供应商负责。</w:t>
      </w:r>
    </w:p>
    <w:p w14:paraId="0EAF2C6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5、车辆发生大的故障，供应商须先上报维修方案及初步评估维修费用。</w:t>
      </w:r>
    </w:p>
    <w:p w14:paraId="638EFA6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6、车辆配件报价、加工件报价等，须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经过</w:t>
      </w:r>
      <w:r>
        <w:rPr>
          <w:rFonts w:hint="default" w:ascii="宋体" w:hAnsi="宋体" w:eastAsia="宋体" w:cs="宋体"/>
          <w:color w:val="auto"/>
          <w:sz w:val="24"/>
          <w:szCs w:val="24"/>
        </w:rPr>
        <w:t>采购方确认。</w:t>
      </w:r>
    </w:p>
    <w:p w14:paraId="2E4C0E5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7、应按采购方要求的时间段内完成车辆的维修和保养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</w:t>
      </w:r>
      <w:r>
        <w:rPr>
          <w:rFonts w:hint="default" w:ascii="宋体" w:hAnsi="宋体" w:eastAsia="宋体" w:cs="宋体"/>
          <w:color w:val="auto"/>
          <w:sz w:val="24"/>
          <w:szCs w:val="24"/>
        </w:rPr>
        <w:t>并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完成</w:t>
      </w:r>
      <w:r>
        <w:rPr>
          <w:rFonts w:hint="default" w:ascii="宋体" w:hAnsi="宋体" w:eastAsia="宋体" w:cs="宋体"/>
          <w:color w:val="auto"/>
          <w:sz w:val="24"/>
          <w:szCs w:val="24"/>
        </w:rPr>
        <w:t>交车。</w:t>
      </w:r>
    </w:p>
    <w:p w14:paraId="11F57424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8、应建立详细的车辆维修台账。</w:t>
      </w:r>
    </w:p>
    <w:p w14:paraId="5748CA5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9、若成交后，无法满足采购人的需求，采购人有权单方解除合同。</w:t>
      </w:r>
    </w:p>
    <w:p w14:paraId="6275E88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10、供应商在维修生产中应遵守和执行下列国家和地方法规和标准，以保证维修质量。</w:t>
      </w:r>
    </w:p>
    <w:p w14:paraId="7C682AE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（1）国务院发布的《工业产品质量责任条例》的有关规定；</w:t>
      </w:r>
    </w:p>
    <w:p w14:paraId="0F234432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（2）国家标准局发布的机动车维修管理规定，以及机动车运行安全技术条件、机动车允许噪声及测量方法和汽、柴油车排放标准及测量方法等技术标准；</w:t>
      </w:r>
    </w:p>
    <w:p w14:paraId="1D58088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（3）交通部及省、市交通部门发布的有关汽车维修技术标准（技术条件）；</w:t>
      </w:r>
    </w:p>
    <w:p w14:paraId="6A3ADD1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（4）机动车维修在国标、部标、地方标准没有涉及到的维修项目，应参照原车生产厂家维修手册、使用说明书和有关维修技术资料进行维修，同时制订企业标准，报市汽车维修主管部门或更高级主管部门确认和备案。</w:t>
      </w:r>
    </w:p>
    <w:p w14:paraId="6A94AB0B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11、维修出厂的车辆，实行出厂合格证和质量保证期制度。整车修理的车辆的质量保证期不少于100天（或行驶里程不少于2万公里）；二级维护的车辆，质量保证期不少于30天（或行驶里程不少于5000公里）。在质量保证期内，因维修质量原因造成机动车无法正常使用，原维修厂家应及时无偿返修，不得故意拖延或者无理拒绝，车辆返修率要控制在3%以内。</w:t>
      </w:r>
    </w:p>
    <w:p w14:paraId="7765652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12、须建立“自检、互检、专检”制度。对维修的车辆实行自进厂签订合同、派工作业、过程检验、装配、整车检测到合格出厂等全过程质量负责制。</w:t>
      </w:r>
    </w:p>
    <w:p w14:paraId="5F6F9AE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13、凡可以维修的部件，不得以换代修；不得与相关人员串通，虚假修车或虚报维修项目，损害车属单位的利益。</w:t>
      </w:r>
    </w:p>
    <w:p w14:paraId="5ABFEB52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14、由于修理或配件质量问题而引起的车辆故障，由供应商进行保修或返修，所产生的所有费用由供应商承担。</w:t>
      </w:r>
    </w:p>
    <w:p w14:paraId="6AA4904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15、维修车辆所使用的零配件，必须是正厂零配件，确因特殊情况需使用副厂合格零配件的，应事先告知用户，并在维修单中注明。严格禁止使用假冒劣质零配件。在取得送修单位同意并保证车辆正常安全行驶的情况下方可使用，但车辆的关键部位，如：发动机、离合器、变速箱、转向系统、制动系统等禁止使用副厂零配件。</w:t>
      </w:r>
    </w:p>
    <w:p w14:paraId="5096754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16.维修的车辆出厂，必须经专门的质检技术人员按规定的程序进行检测，并开具《汽车维修竣工出厂合格证》和《质量保证书》（列明详细清单）。</w:t>
      </w:r>
    </w:p>
    <w:p w14:paraId="6E84F39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四、验收</w:t>
      </w:r>
    </w:p>
    <w:p w14:paraId="735A6B7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1）由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采购方</w:t>
      </w:r>
      <w:r>
        <w:rPr>
          <w:rFonts w:hint="default" w:ascii="宋体" w:hAnsi="宋体" w:eastAsia="宋体" w:cs="宋体"/>
          <w:color w:val="auto"/>
          <w:sz w:val="24"/>
          <w:szCs w:val="24"/>
        </w:rPr>
        <w:t>组织或委托相关部门服务期间进行现场巡检、验收。</w:t>
      </w:r>
    </w:p>
    <w:p w14:paraId="1CA64F06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</w:rPr>
      </w:pPr>
      <w:r>
        <w:rPr>
          <w:rFonts w:hint="default" w:ascii="宋体" w:hAnsi="宋体" w:eastAsia="宋体" w:cs="宋体"/>
          <w:color w:val="auto"/>
          <w:sz w:val="24"/>
          <w:szCs w:val="24"/>
        </w:rPr>
        <w:t>2）验收依据：合同文本、合同附件、竞争性磋商文件及响应文件。</w:t>
      </w:r>
    </w:p>
    <w:p w14:paraId="4E659CC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五、维保车辆清单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(车辆配件及更换工时费的最高限价详见合同附件)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6521"/>
      </w:tblGrid>
      <w:tr w14:paraId="440C3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698" w:type="dxa"/>
            <w:shd w:val="clear" w:color="auto" w:fill="auto"/>
            <w:vAlign w:val="top"/>
          </w:tcPr>
          <w:p w14:paraId="6AD94FE1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02B68E9D">
            <w:pPr>
              <w:jc w:val="left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车辆品牌型号</w:t>
            </w:r>
          </w:p>
        </w:tc>
      </w:tr>
      <w:tr w14:paraId="6CFC2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6102272A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10FF5874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本田CRV 越野车</w:t>
            </w:r>
          </w:p>
          <w:p w14:paraId="0CB29677">
            <w:pPr>
              <w:jc w:val="left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DHW6453R4ASD(汽油)-LVHRM4857C5032480</w:t>
            </w:r>
          </w:p>
        </w:tc>
      </w:tr>
      <w:tr w14:paraId="6A1B1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17072938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402D0572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丰田海狮中型普通客车</w:t>
            </w:r>
          </w:p>
          <w:p w14:paraId="29E93AD9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JTESX23P(汽油)-JTFSX23P5A6080085</w:t>
            </w:r>
          </w:p>
        </w:tc>
      </w:tr>
      <w:tr w14:paraId="4345C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443C5071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EE3C3D3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丰田凯美瑞小型轿车</w:t>
            </w:r>
          </w:p>
          <w:p w14:paraId="7A712F86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GTM7240V(汽油)-LVGBE40K47G168869</w:t>
            </w:r>
          </w:p>
        </w:tc>
      </w:tr>
      <w:tr w14:paraId="7986E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2C4E3DD5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4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1982C9D4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丰田霸道越野车</w:t>
            </w:r>
          </w:p>
          <w:p w14:paraId="6FB4D887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SCT6491E4(汽油)-LFMGJ2723AS227863</w:t>
            </w:r>
          </w:p>
        </w:tc>
      </w:tr>
      <w:tr w14:paraId="76B14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1EF129B0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5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08CD3234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金杯海狮小型普通客车</w:t>
            </w:r>
          </w:p>
          <w:p w14:paraId="02F1A87B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SY6504WS1BH(汽油)-LSYBCAAF1AK050503</w:t>
            </w:r>
          </w:p>
        </w:tc>
      </w:tr>
      <w:tr w14:paraId="723E9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43EB09A2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6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1811B73E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长丰三菱越野车</w:t>
            </w:r>
          </w:p>
          <w:p w14:paraId="340CDAD8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CFA2031H(汽油)-LL62HBC068B011105</w:t>
            </w:r>
          </w:p>
        </w:tc>
      </w:tr>
      <w:tr w14:paraId="27E10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02D9CDEA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7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47F7459D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通用别克GL8商务车</w:t>
            </w:r>
          </w:p>
          <w:p w14:paraId="594118F4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HQ7182L05(汽油)-LSGUA83B9CE039157</w:t>
            </w:r>
          </w:p>
        </w:tc>
      </w:tr>
      <w:tr w14:paraId="1C47B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0E8E7A14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8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0FA379A9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别克商务车</w:t>
            </w:r>
          </w:p>
          <w:p w14:paraId="5ED274C7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SGM6527AT(汽油)-LSGUD82C29E021660</w:t>
            </w:r>
          </w:p>
        </w:tc>
      </w:tr>
      <w:tr w14:paraId="4D6EA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7AE00476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9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06ACDC9E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上海大众斯柯达小型轿车</w:t>
            </w:r>
          </w:p>
          <w:p w14:paraId="7D0B6EED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SVW7166HSD(汽油)-LSVN221Z6D2086706</w:t>
            </w:r>
          </w:p>
        </w:tc>
      </w:tr>
      <w:tr w14:paraId="630A5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229EFC68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10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396C9AA5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帕萨特轿车小型轿车</w:t>
            </w:r>
          </w:p>
          <w:p w14:paraId="08CF564E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SVW72010KJ(汽油)-LSVCJ6A43DNO95769</w:t>
            </w:r>
          </w:p>
        </w:tc>
      </w:tr>
      <w:tr w14:paraId="6238D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25225774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A8F7CF2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上汽大通中型普通客车</w:t>
            </w:r>
          </w:p>
          <w:p w14:paraId="36A3FA07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SH6591H4DB-NS(柴油)-LSKG5GC16LA117555</w:t>
            </w:r>
          </w:p>
        </w:tc>
      </w:tr>
      <w:tr w14:paraId="5F220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7B9854D6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12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1FCEA879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上汽大通微型</w:t>
            </w:r>
          </w:p>
          <w:p w14:paraId="3DDBD5C2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SH6482N1GC(汽油)-LSKG4BC14MD054588</w:t>
            </w:r>
          </w:p>
        </w:tc>
      </w:tr>
      <w:tr w14:paraId="1749A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4DA22EE5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13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FBA949B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桑塔纳志俊小型轿车</w:t>
            </w:r>
          </w:p>
          <w:p w14:paraId="67A3AEFC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SVW7182QQD(汽油)-LSVT9133XCN064484</w:t>
            </w:r>
          </w:p>
        </w:tc>
      </w:tr>
      <w:tr w14:paraId="74AAD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54027666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14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DD791EC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上汽大通小型普通客车</w:t>
            </w:r>
          </w:p>
          <w:p w14:paraId="7CE0788D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SH6522C1GC-A(汽油)-LSKG4AC10LA112304</w:t>
            </w:r>
          </w:p>
        </w:tc>
      </w:tr>
      <w:tr w14:paraId="17634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7832C545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15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23D03E5E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上汽大通商务车</w:t>
            </w:r>
          </w:p>
          <w:p w14:paraId="1BAAE806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SH6522C1GC-A(汽油)-LSKG4AC16NA064701</w:t>
            </w:r>
          </w:p>
        </w:tc>
      </w:tr>
      <w:tr w14:paraId="7130C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64752583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16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4D1B1FEB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雪佛兰科帕奇越野车</w:t>
            </w:r>
          </w:p>
          <w:p w14:paraId="647557F9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SGM6472ATA(汽油)-LSGLP84X4CF182371</w:t>
            </w:r>
          </w:p>
        </w:tc>
      </w:tr>
      <w:tr w14:paraId="54F56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09C8459F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17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2533107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上汽大通中型普通客车</w:t>
            </w:r>
          </w:p>
          <w:p w14:paraId="588210F3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SH5041XYBA4D4(柴油)-LSKG5GC15EA228164</w:t>
            </w:r>
          </w:p>
        </w:tc>
      </w:tr>
      <w:tr w14:paraId="54ABF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52D1C4EB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18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28E5A65D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重庆长安囚车</w:t>
            </w:r>
          </w:p>
          <w:p w14:paraId="253CE4DE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SC5028XQXH4(汽油)-LS4ASB3R6DA740397</w:t>
            </w:r>
          </w:p>
        </w:tc>
      </w:tr>
      <w:tr w14:paraId="4378D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2D5B4989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19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4948F06C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东风柳州多用途乘用车</w:t>
            </w:r>
          </w:p>
          <w:p w14:paraId="4549B048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LZ6510MQ16BM(汽油)-LMXA12AG4KZ471067</w:t>
            </w:r>
          </w:p>
        </w:tc>
      </w:tr>
      <w:tr w14:paraId="0C0A6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46C323E8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20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91870C3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上汽五菱囚车</w:t>
            </w:r>
          </w:p>
          <w:p w14:paraId="08F34B3C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LEW6430JF(汽油)-LZWADAGA9D4191250</w:t>
            </w:r>
          </w:p>
        </w:tc>
      </w:tr>
      <w:tr w14:paraId="5C9E4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5DE33637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21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00947AAD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现代途胜越野车</w:t>
            </w:r>
          </w:p>
          <w:p w14:paraId="1F8AF952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HB6431BX(汽油)-LBEJMBRD49X153797</w:t>
            </w:r>
          </w:p>
        </w:tc>
      </w:tr>
      <w:tr w14:paraId="51BD6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0B408671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22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6B91361D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起亚狮跑小型轿车</w:t>
            </w:r>
          </w:p>
          <w:p w14:paraId="30F4E966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YQZ6430E(汽油)-LJDFAA140B0163957</w:t>
            </w:r>
          </w:p>
        </w:tc>
      </w:tr>
      <w:tr w14:paraId="130615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4580FB57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23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7F9ECA42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起亚狮跑越野车</w:t>
            </w:r>
          </w:p>
          <w:p w14:paraId="590B3C50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YQZ6431(汽油)-LJDFAC15990065640</w:t>
            </w:r>
          </w:p>
        </w:tc>
      </w:tr>
      <w:tr w14:paraId="38D10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739E8D1C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24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15131811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依维柯大型普通客车</w:t>
            </w:r>
          </w:p>
          <w:p w14:paraId="09A5A87C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NJ6713TR1(柴油)-LNVU1CA39CVT00903</w:t>
            </w:r>
          </w:p>
        </w:tc>
      </w:tr>
      <w:tr w14:paraId="24C71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10BC03A3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25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7D8C435E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江铃全顺小型普通客车</w:t>
            </w:r>
          </w:p>
          <w:p w14:paraId="259BA00D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JX6477DA-M(柴油)-LJXCMCCB6ET030451</w:t>
            </w:r>
          </w:p>
        </w:tc>
      </w:tr>
      <w:tr w14:paraId="15966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4BB35446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26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43F62685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吉利帝豪小型轿车</w:t>
            </w:r>
          </w:p>
          <w:p w14:paraId="3959368F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HQ7182L05(汽油)-LB37844S6JH057791</w:t>
            </w:r>
          </w:p>
        </w:tc>
      </w:tr>
      <w:tr w14:paraId="494BC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2E50B2A5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27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1FFB2890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吉利缤瑞小型轿车</w:t>
            </w:r>
          </w:p>
          <w:p w14:paraId="7425C6BA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MR7142D20(汽油)-L6T7824Z7NW007237</w:t>
            </w:r>
          </w:p>
        </w:tc>
      </w:tr>
      <w:tr w14:paraId="32110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6051611A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28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55B0BD63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一汽捷达小型轿车</w:t>
            </w:r>
          </w:p>
          <w:p w14:paraId="71E1C08C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FV7160EBBGG(汽油)-LFV2A2BSZE4014104</w:t>
            </w:r>
          </w:p>
        </w:tc>
      </w:tr>
      <w:tr w14:paraId="73114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2EF4AC98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29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4FB186FA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一汽大众小型轿车</w:t>
            </w:r>
          </w:p>
          <w:p w14:paraId="6BB50B30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FV7160BBMGG(汽油)-LFV2A2BS9E4587971</w:t>
            </w:r>
          </w:p>
        </w:tc>
      </w:tr>
      <w:tr w14:paraId="32227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55B54898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30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1BFCE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迪马(沃尔沃改装)重型非载货专项作业车</w:t>
            </w:r>
          </w:p>
          <w:p w14:paraId="33212B7C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DMT5250XZHWE(柴油)-YV2XTYOD5PA324160</w:t>
            </w:r>
          </w:p>
        </w:tc>
      </w:tr>
      <w:tr w14:paraId="76F7E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01F1ACAD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31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0F87E800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广汽传祺小型轿车</w:t>
            </w:r>
          </w:p>
          <w:p w14:paraId="5819A6CE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GAC6510MDA6C(汽油)-LMGMU1G55N1145348</w:t>
            </w:r>
          </w:p>
        </w:tc>
      </w:tr>
      <w:tr w14:paraId="5F2DC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47D97218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32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294CB685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长城牌多用途货车</w:t>
            </w:r>
          </w:p>
          <w:p w14:paraId="59CFC246">
            <w:pPr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CC1032PA21A(汽油)-LGWDB5197KB003580</w:t>
            </w:r>
          </w:p>
        </w:tc>
      </w:tr>
      <w:tr w14:paraId="03285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top"/>
          </w:tcPr>
          <w:p w14:paraId="0B9A0A43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33</w:t>
            </w:r>
          </w:p>
        </w:tc>
        <w:tc>
          <w:tcPr>
            <w:tcW w:w="6521" w:type="dxa"/>
            <w:shd w:val="clear" w:color="auto" w:fill="auto"/>
            <w:vAlign w:val="top"/>
          </w:tcPr>
          <w:p w14:paraId="501E6F17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东风汽车商务车</w:t>
            </w:r>
          </w:p>
          <w:p w14:paraId="688C1842">
            <w:pP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江淮瑞风(汽油)-LGG7B2D13DZ141933</w:t>
            </w:r>
          </w:p>
        </w:tc>
      </w:tr>
      <w:tr w14:paraId="2C2E2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center"/>
          </w:tcPr>
          <w:p w14:paraId="35564CDC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34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711B84F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比亚迪秦小型轿车</w:t>
            </w:r>
          </w:p>
          <w:p w14:paraId="5AA1C461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BYD7152WT6C(汽油)-LGXCG6DF6M0091181</w:t>
            </w:r>
          </w:p>
        </w:tc>
      </w:tr>
      <w:tr w14:paraId="62F90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center"/>
          </w:tcPr>
          <w:p w14:paraId="11A289CC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35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AC1FAE4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比亚迪G6小型轿车</w:t>
            </w:r>
          </w:p>
          <w:p w14:paraId="20637DC6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QCJ7200E3(汽油)-LGXC16CGOC1124714</w:t>
            </w:r>
          </w:p>
        </w:tc>
      </w:tr>
      <w:tr w14:paraId="325C1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698" w:type="dxa"/>
            <w:shd w:val="clear" w:color="auto" w:fill="auto"/>
            <w:vAlign w:val="center"/>
          </w:tcPr>
          <w:p w14:paraId="11AA5E5D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36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7054FEC9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比亚迪秦L小型轿车</w:t>
            </w:r>
          </w:p>
          <w:p w14:paraId="7A9E6653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BYD7153WT6HEV(油电)-LCOC76C40R4639128</w:t>
            </w:r>
          </w:p>
        </w:tc>
      </w:tr>
      <w:tr w14:paraId="28654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center"/>
          </w:tcPr>
          <w:p w14:paraId="2FDFC925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37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76CF5A6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比亚迪秦小型轿车</w:t>
            </w:r>
          </w:p>
          <w:p w14:paraId="2D701B80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BYD7008BEVA9(纯电)-LGXCE6CB8M0213513</w:t>
            </w:r>
          </w:p>
        </w:tc>
      </w:tr>
      <w:tr w14:paraId="13B10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98" w:type="dxa"/>
            <w:shd w:val="clear" w:color="auto" w:fill="auto"/>
            <w:vAlign w:val="center"/>
          </w:tcPr>
          <w:p w14:paraId="5EE6F6DE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38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7E4E028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比亚迪汉小型轿车</w:t>
            </w:r>
          </w:p>
          <w:p w14:paraId="2983C138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BYD7150YT6HEV10（油电)-LCOC76C42N1223867</w:t>
            </w:r>
          </w:p>
        </w:tc>
      </w:tr>
      <w:tr w14:paraId="4E93D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698" w:type="dxa"/>
            <w:shd w:val="clear" w:color="auto" w:fill="auto"/>
            <w:vAlign w:val="center"/>
          </w:tcPr>
          <w:p w14:paraId="628A3EAB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39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CA9CE07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比亚迪宋越野车</w:t>
            </w:r>
          </w:p>
          <w:p w14:paraId="3F6BFF61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18"/>
                <w:szCs w:val="18"/>
                <w:lang w:val="en-US" w:eastAsia="zh-CN" w:bidi="ar-SA"/>
              </w:rPr>
              <w:t>BYD6461ST6D(汽油)-LGXCG4DF4N0075034</w:t>
            </w:r>
          </w:p>
        </w:tc>
      </w:tr>
    </w:tbl>
    <w:p w14:paraId="204FBFAD">
      <w:pPr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C2207B"/>
    <w:rsid w:val="185B7540"/>
    <w:rsid w:val="213E2F0F"/>
    <w:rsid w:val="26841133"/>
    <w:rsid w:val="33BC7D4B"/>
    <w:rsid w:val="3E754C90"/>
    <w:rsid w:val="3F81343C"/>
    <w:rsid w:val="5F20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left"/>
    </w:pPr>
    <w:rPr>
      <w:rFonts w:ascii="宋体" w:hAnsi="宋体" w:eastAsia="宋体" w:cs="宋体"/>
      <w:b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pPr>
      <w:wordWrap w:val="0"/>
      <w:adjustRightInd w:val="0"/>
      <w:snapToGrid w:val="0"/>
      <w:spacing w:line="480" w:lineRule="auto"/>
    </w:pPr>
    <w:rPr>
      <w:rFonts w:ascii="宋体" w:hAnsi="宋体" w:eastAsia="宋体" w:cs="宋体"/>
      <w:sz w:val="28"/>
      <w:szCs w:val="28"/>
    </w:r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表格-左对齐"/>
    <w:basedOn w:val="1"/>
    <w:qFormat/>
    <w:uiPriority w:val="0"/>
    <w:pPr>
      <w:wordWrap w:val="0"/>
      <w:adjustRightInd w:val="0"/>
      <w:snapToGrid w:val="0"/>
      <w:spacing w:line="360" w:lineRule="auto"/>
      <w:jc w:val="center"/>
    </w:pPr>
    <w:rPr>
      <w:rFonts w:hint="eastAsia" w:ascii="宋体" w:hAnsi="宋体" w:eastAsia="宋体" w:cs="宋体"/>
      <w:sz w:val="24"/>
      <w:szCs w:val="24"/>
    </w:rPr>
  </w:style>
  <w:style w:type="paragraph" w:customStyle="1" w:styleId="7">
    <w:name w:val="表格"/>
    <w:basedOn w:val="1"/>
    <w:autoRedefine/>
    <w:qFormat/>
    <w:uiPriority w:val="0"/>
    <w:pPr>
      <w:adjustRightInd w:val="0"/>
      <w:snapToGrid w:val="0"/>
      <w:spacing w:line="240" w:lineRule="auto"/>
      <w:jc w:val="center"/>
    </w:pPr>
    <w:rPr>
      <w:rFonts w:ascii="宋体" w:hAnsi="宋体" w:eastAsia="宋体" w:cs="宋体"/>
      <w:sz w:val="24"/>
      <w:szCs w:val="24"/>
      <w:u w:val="none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2025-02-24T07:26:00Z</dcterms:created>
  <dc:creator>admin</dc:creator>
  <cp:lastModifiedBy>w..</cp:lastModifiedBy>
  <dcterms:modified xsi:type="dcterms:W3CDTF">2026-05-29T10:03:27Z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50DBD70EEBF74746A7EEF8B5DC19B0B3_12</vt:lpwstr>
  </property>
  <property fmtid="{D5CDD505-2E9C-101B-9397-08002B2CF9AE}" pid="4" name="KSOTemplateDocerSaveRecord">
    <vt:lpwstr>eyJoZGlkIjoiMzM4ODMwNjNiZWE4OGJkYzJkNWI1MjZhMjg0MGY0NWEiLCJ1c2VySWQiOiIyOTcwOTk0MDcifQ==</vt:lpwstr>
  </property>
</Properties>
</file>