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版本号：HTXMZB2026-03720260910002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柞水县城区第五幼儿园智慧幼儿园建设项目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HTXMZB2026-037</w:t>
      </w:r>
      <w:r>
        <w:br/>
      </w:r>
      <w:r>
        <w:br/>
      </w:r>
      <w:r>
        <w:br/>
      </w:r>
    </w:p>
    <w:p>
      <w:pPr>
        <w:pStyle w:val="null3"/>
        <w:jc w:val="center"/>
        <w:outlineLvl w:val="2"/>
      </w:pPr>
      <w:r>
        <w:rPr>
          <w:rFonts w:ascii="仿宋_GB2312" w:hAnsi="仿宋_GB2312" w:cs="仿宋_GB2312" w:eastAsia="仿宋_GB2312"/>
          <w:sz w:val="28"/>
          <w:b/>
        </w:rPr>
        <w:t>柞水县城区第三小学</w:t>
      </w:r>
    </w:p>
    <w:p>
      <w:pPr>
        <w:pStyle w:val="null3"/>
        <w:jc w:val="center"/>
        <w:outlineLvl w:val="2"/>
      </w:pPr>
      <w:r>
        <w:rPr>
          <w:rFonts w:ascii="仿宋_GB2312" w:hAnsi="仿宋_GB2312" w:cs="仿宋_GB2312" w:eastAsia="仿宋_GB2312"/>
          <w:sz w:val="28"/>
          <w:b/>
        </w:rPr>
        <w:t>陕西华泰工程项目管理有限公司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陕西华泰工程项目管理有限公司</w:t>
      </w:r>
      <w:r>
        <w:rPr>
          <w:rFonts w:ascii="仿宋_GB2312" w:hAnsi="仿宋_GB2312" w:cs="仿宋_GB2312" w:eastAsia="仿宋_GB2312"/>
        </w:rPr>
        <w:t>（以下简称“代理机构”）受</w:t>
      </w:r>
      <w:r>
        <w:rPr>
          <w:rFonts w:ascii="仿宋_GB2312" w:hAnsi="仿宋_GB2312" w:cs="仿宋_GB2312" w:eastAsia="仿宋_GB2312"/>
        </w:rPr>
        <w:t>柞水县城区第三小学</w:t>
      </w:r>
      <w:r>
        <w:rPr>
          <w:rFonts w:ascii="仿宋_GB2312" w:hAnsi="仿宋_GB2312" w:cs="仿宋_GB2312" w:eastAsia="仿宋_GB2312"/>
        </w:rPr>
        <w:t>委托，拟对</w:t>
      </w:r>
      <w:r>
        <w:rPr>
          <w:rFonts w:ascii="仿宋_GB2312" w:hAnsi="仿宋_GB2312" w:cs="仿宋_GB2312" w:eastAsia="仿宋_GB2312"/>
        </w:rPr>
        <w:t>柞水县城区第五幼儿园智慧幼儿园建设项目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HTXMZB2026-037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柞水县城区第五幼儿园智慧幼儿园建设项目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深入推进学前教育数字化、信息化建设，全面提升办学条件、保教质量及校园智慧化管理水平，根据上级教育数字化建设工作部署及五幼发展实际需求，拟实施智慧幼儿园建设项目。本项目主要建设内容包含智慧校园管理系统、班级AI互动主题馆建设、智慧安防建设、智慧保教设备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开标前六个月内基本存款账户开户银行出具的资信证明；或财政部门认可的政府采购专业担保机构出具的响应担保函。</w:t>
      </w:r>
    </w:p>
    <w:p>
      <w:pPr>
        <w:pStyle w:val="null3"/>
      </w:pPr>
      <w:r>
        <w:rPr>
          <w:rFonts w:ascii="仿宋_GB2312" w:hAnsi="仿宋_GB2312" w:cs="仿宋_GB2312" w:eastAsia="仿宋_GB2312"/>
        </w:rPr>
        <w:t>3、税收缴纳证明：提供2025年8月1日至今任意一个月的纳税证明或完税证明，依法免税或无需缴纳税收的供应商应提供相关证明材料。</w:t>
      </w:r>
    </w:p>
    <w:p>
      <w:pPr>
        <w:pStyle w:val="null3"/>
      </w:pPr>
      <w:r>
        <w:rPr>
          <w:rFonts w:ascii="仿宋_GB2312" w:hAnsi="仿宋_GB2312" w:cs="仿宋_GB2312" w:eastAsia="仿宋_GB2312"/>
        </w:rPr>
        <w:t>4、社会保障资金证明：提供2025年8月1日至今任意一个月的社会保障资金缴存单据或社保机构开具的社会保险参保缴费情况证明，依法不需要缴纳社会保障资金的单位应提供相关证明材料。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5、具有履行合同所必需的设备和专业技术能力：具有履行合同所必需的设备和专业技术能力的声明。</w:t>
      </w:r>
    </w:p>
    <w:p>
      <w:pPr>
        <w:pStyle w:val="null3"/>
      </w:pPr>
      <w:r>
        <w:rPr>
          <w:rFonts w:ascii="仿宋_GB2312" w:hAnsi="仿宋_GB2312" w:cs="仿宋_GB2312" w:eastAsia="仿宋_GB2312"/>
        </w:rPr>
        <w:t>6、参加政府采购活动近3年内在经营活动中没有重大违法记录：出具参加政府采购活动近3年内在经营活动中没有重大违法记录的书面声明。</w:t>
      </w:r>
    </w:p>
    <w:p>
      <w:pPr>
        <w:pStyle w:val="null3"/>
      </w:pPr>
      <w:r>
        <w:rPr>
          <w:rFonts w:ascii="仿宋_GB2312" w:hAnsi="仿宋_GB2312" w:cs="仿宋_GB2312" w:eastAsia="仿宋_GB2312"/>
        </w:rPr>
        <w:t>7、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8、信用记录良好：供应商不得为“信用中国”官网中列入失信被执行人、重大税收违法失信主体的供应商，不得为“中国政府采购网”（www.ccgp.gov.cn）政府采购严重违法失信行为记录名单中被财政部门禁止参加政府采购活动的供应商，提供网查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柞水县城区第三小学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柞水县下梁镇沙坪社区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柞水县下梁镇沙坪社区</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王立桥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13772993151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陕西华泰工程项目管理有限公司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西安市经开区凤城五路世融嘉轩5号楼27层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纪娜、杨倩倩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029-86250354、13572179207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但正刚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采购包1：1,103,900.00元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代理服务费收费标准：参照国家计委印发《招标代理服务收费管理暂行办法》的通知（计价格[2002]1980号）文件、发改价格[2011]534号文件标准计取；代理服务费由成交单位在领取成交通知书前一次性支付。 采购代理服务费账户： 公司名称：陕西华泰工程项目管理有限公司 账 号：509011510000061228 开 户 行：西安银行文艺北路支行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柞水县城区第三小学</w:t>
      </w:r>
      <w:r>
        <w:rPr>
          <w:rFonts w:ascii="仿宋_GB2312" w:hAnsi="仿宋_GB2312" w:cs="仿宋_GB2312" w:eastAsia="仿宋_GB2312"/>
        </w:rPr>
        <w:t>和</w:t>
      </w:r>
      <w:r>
        <w:rPr>
          <w:rFonts w:ascii="仿宋_GB2312" w:hAnsi="仿宋_GB2312" w:cs="仿宋_GB2312" w:eastAsia="仿宋_GB2312"/>
        </w:rPr>
        <w:t>陕西华泰工程项目管理有限公司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柞水县城区第三小学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陕西华泰工程项目管理有限公司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柞水县城区第三小学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陕西华泰工程项目管理有限公司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知识产权归属和处理方式：所有涉及知识产权，供应商必须确保采购人拥有其合法的、不受限制的无管使用权并免受任何侵权诉讼或率佳，否则，由此产生的一切经济损失和法律责任由供应商承担。</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符合现⾏国家有关规范“合格”标准。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联系人：朱汉林</w:t>
      </w:r>
    </w:p>
    <w:p>
      <w:pPr>
        <w:pStyle w:val="null3"/>
      </w:pPr>
      <w:r>
        <w:rPr>
          <w:rFonts w:ascii="仿宋_GB2312" w:hAnsi="仿宋_GB2312" w:cs="仿宋_GB2312" w:eastAsia="仿宋_GB2312"/>
        </w:rPr>
        <w:t>联系电话：029-86250354</w:t>
      </w:r>
    </w:p>
    <w:p>
      <w:pPr>
        <w:pStyle w:val="null3"/>
      </w:pPr>
      <w:r>
        <w:rPr>
          <w:rFonts w:ascii="仿宋_GB2312" w:hAnsi="仿宋_GB2312" w:cs="仿宋_GB2312" w:eastAsia="仿宋_GB2312"/>
        </w:rPr>
        <w:t>地址：西安市经开区凤城五路世融嘉轩5号楼27层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深入推进学前教育数字化、信息化建设，全面提升办学条件、保教质量及校园智慧化管理水平，根据上级教育数字化建设工作部署及五幼发展实际需求，拟实施智慧幼儿园建设项目。本项目主要建设内容包含智慧校园管理系统、班级AI互动主题馆建设、智慧安防建设、智慧保教设备等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1,103,900.00</w:t>
      </w:r>
    </w:p>
    <w:p>
      <w:pPr>
        <w:pStyle w:val="null3"/>
      </w:pPr>
      <w:r>
        <w:rPr>
          <w:rFonts w:ascii="仿宋_GB2312" w:hAnsi="仿宋_GB2312" w:cs="仿宋_GB2312" w:eastAsia="仿宋_GB2312"/>
        </w:rPr>
        <w:t>采购包最高限价（元）: 1,103,900.00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柞水县城区第五幼儿园智慧幼儿园建设项目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1,103,900.00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标的名称：柞水县城区第五幼儿园智慧幼儿园建设项目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柞水县城区第五幼儿园智慧幼儿园建设项目</w:t>
            </w:r>
            <w:r>
              <w:rPr>
                <w:rFonts w:ascii="仿宋_GB2312" w:hAnsi="仿宋_GB2312" w:cs="仿宋_GB2312" w:eastAsia="仿宋_GB2312"/>
                <w:sz w:val="28"/>
                <w:b/>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234"/>
              <w:gridCol w:w="378"/>
              <w:gridCol w:w="1704"/>
              <w:gridCol w:w="410"/>
              <w:gridCol w:w="458"/>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安装要求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全息沉浸式互动主题馆升级建设服务</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软件功能</w:t>
                  </w:r>
                </w:p>
                <w:p>
                  <w:pPr>
                    <w:pStyle w:val="null3"/>
                    <w:jc w:val="both"/>
                  </w:pPr>
                  <w:r>
                    <w:rPr>
                      <w:rFonts w:ascii="仿宋_GB2312" w:hAnsi="仿宋_GB2312" w:cs="仿宋_GB2312" w:eastAsia="仿宋_GB2312"/>
                      <w:sz w:val="21"/>
                    </w:rPr>
                    <w:t>1、支持智能语音互动功能，与AI以对话点的形式，进行互动问答；</w:t>
                  </w:r>
                </w:p>
                <w:p>
                  <w:pPr>
                    <w:pStyle w:val="null3"/>
                    <w:jc w:val="both"/>
                  </w:pPr>
                  <w:r>
                    <w:rPr>
                      <w:rFonts w:ascii="仿宋_GB2312" w:hAnsi="仿宋_GB2312" w:cs="仿宋_GB2312" w:eastAsia="仿宋_GB2312"/>
                      <w:sz w:val="21"/>
                    </w:rPr>
                    <w:t>2.支持通过特定的语音指令，唤起知识库的素材，进行播放/展示，知识库预置≥70本有声图文绘本、≥15个3D建模形象；</w:t>
                  </w:r>
                </w:p>
                <w:p>
                  <w:pPr>
                    <w:pStyle w:val="null3"/>
                    <w:jc w:val="both"/>
                  </w:pPr>
                  <w:r>
                    <w:rPr>
                      <w:rFonts w:ascii="仿宋_GB2312" w:hAnsi="仿宋_GB2312" w:cs="仿宋_GB2312" w:eastAsia="仿宋_GB2312"/>
                      <w:sz w:val="21"/>
                    </w:rPr>
                    <w:t>3.支持上传幼儿园自有的3D吉祥物动画形象，通过语音互动，介绍园所情况、文化；</w:t>
                  </w:r>
                </w:p>
                <w:p>
                  <w:pPr>
                    <w:pStyle w:val="null3"/>
                    <w:jc w:val="both"/>
                  </w:pPr>
                  <w:r>
                    <w:rPr>
                      <w:rFonts w:ascii="仿宋_GB2312" w:hAnsi="仿宋_GB2312" w:cs="仿宋_GB2312" w:eastAsia="仿宋_GB2312"/>
                      <w:sz w:val="21"/>
                    </w:rPr>
                    <w:t>4.支持配置专属的知识库线上空间，用于存放幼儿园专属的图片、视频、音频、文字材料。</w:t>
                  </w:r>
                </w:p>
                <w:p>
                  <w:pPr>
                    <w:pStyle w:val="null3"/>
                    <w:jc w:val="both"/>
                  </w:pPr>
                  <w:r>
                    <w:rPr>
                      <w:rFonts w:ascii="仿宋_GB2312" w:hAnsi="仿宋_GB2312" w:cs="仿宋_GB2312" w:eastAsia="仿宋_GB2312"/>
                      <w:sz w:val="21"/>
                    </w:rPr>
                    <w:t>5、预置≥70本动态光影绘本课程资源。</w:t>
                  </w:r>
                </w:p>
                <w:p>
                  <w:pPr>
                    <w:pStyle w:val="null3"/>
                    <w:jc w:val="both"/>
                  </w:pPr>
                  <w:r>
                    <w:rPr>
                      <w:rFonts w:ascii="仿宋_GB2312" w:hAnsi="仿宋_GB2312" w:cs="仿宋_GB2312" w:eastAsia="仿宋_GB2312"/>
                      <w:sz w:val="21"/>
                    </w:rPr>
                    <w:t>6、支持全荧幕播放各种沉浸式视频素材，系统内置≥60个视频素材，视频分辨率≥1920*1080P</w:t>
                  </w:r>
                </w:p>
                <w:p>
                  <w:pPr>
                    <w:pStyle w:val="null3"/>
                    <w:jc w:val="both"/>
                  </w:pPr>
                  <w:r>
                    <w:rPr>
                      <w:rFonts w:ascii="仿宋_GB2312" w:hAnsi="仿宋_GB2312" w:cs="仿宋_GB2312" w:eastAsia="仿宋_GB2312"/>
                      <w:sz w:val="21"/>
                    </w:rPr>
                    <w:t>7、支持≥15个可触控互动的绘本主题游戏，涵盖传统文化、运动健康等多领域。</w:t>
                  </w:r>
                </w:p>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【投影机】</w:t>
                  </w:r>
                </w:p>
                <w:p>
                  <w:pPr>
                    <w:pStyle w:val="null3"/>
                    <w:jc w:val="both"/>
                  </w:pPr>
                  <w:r>
                    <w:rPr>
                      <w:rFonts w:ascii="仿宋_GB2312" w:hAnsi="仿宋_GB2312" w:cs="仿宋_GB2312" w:eastAsia="仿宋_GB2312"/>
                      <w:sz w:val="21"/>
                    </w:rPr>
                    <w:t>产品类型：工程投影机</w:t>
                  </w:r>
                </w:p>
                <w:p>
                  <w:pPr>
                    <w:pStyle w:val="null3"/>
                    <w:jc w:val="both"/>
                  </w:pPr>
                  <w:r>
                    <w:rPr>
                      <w:rFonts w:ascii="仿宋_GB2312" w:hAnsi="仿宋_GB2312" w:cs="仿宋_GB2312" w:eastAsia="仿宋_GB2312"/>
                      <w:sz w:val="21"/>
                    </w:rPr>
                    <w:t>显示技术：</w:t>
                  </w:r>
                  <w:r>
                    <w:rPr>
                      <w:rFonts w:ascii="仿宋_GB2312" w:hAnsi="仿宋_GB2312" w:cs="仿宋_GB2312" w:eastAsia="仿宋_GB2312"/>
                      <w:sz w:val="21"/>
                    </w:rPr>
                    <w:t>DLP</w:t>
                  </w:r>
                </w:p>
                <w:p>
                  <w:pPr>
                    <w:pStyle w:val="null3"/>
                    <w:jc w:val="both"/>
                  </w:pPr>
                  <w:r>
                    <w:rPr>
                      <w:rFonts w:ascii="仿宋_GB2312" w:hAnsi="仿宋_GB2312" w:cs="仿宋_GB2312" w:eastAsia="仿宋_GB2312"/>
                      <w:sz w:val="21"/>
                    </w:rPr>
                    <w:t>亮度：</w:t>
                  </w:r>
                  <w:r>
                    <w:rPr>
                      <w:rFonts w:ascii="仿宋_GB2312" w:hAnsi="仿宋_GB2312" w:cs="仿宋_GB2312" w:eastAsia="仿宋_GB2312"/>
                      <w:sz w:val="21"/>
                    </w:rPr>
                    <w:t>≥4300流明</w:t>
                  </w:r>
                </w:p>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≥1080P（1920*1080）</w:t>
                  </w:r>
                </w:p>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ALPD® 激光光源</w:t>
                  </w:r>
                </w:p>
                <w:p>
                  <w:pPr>
                    <w:pStyle w:val="null3"/>
                    <w:jc w:val="both"/>
                  </w:pPr>
                  <w:r>
                    <w:rPr>
                      <w:rFonts w:ascii="仿宋_GB2312" w:hAnsi="仿宋_GB2312" w:cs="仿宋_GB2312" w:eastAsia="仿宋_GB2312"/>
                      <w:sz w:val="21"/>
                    </w:rPr>
                    <w:t>对比度：</w:t>
                  </w:r>
                  <w:r>
                    <w:rPr>
                      <w:rFonts w:ascii="仿宋_GB2312" w:hAnsi="仿宋_GB2312" w:cs="仿宋_GB2312" w:eastAsia="仿宋_GB2312"/>
                      <w:sz w:val="21"/>
                    </w:rPr>
                    <w:t>5,000,000:1</w:t>
                  </w:r>
                </w:p>
                <w:p>
                  <w:pPr>
                    <w:pStyle w:val="null3"/>
                    <w:jc w:val="both"/>
                  </w:pPr>
                  <w:r>
                    <w:rPr>
                      <w:rFonts w:ascii="仿宋_GB2312" w:hAnsi="仿宋_GB2312" w:cs="仿宋_GB2312" w:eastAsia="仿宋_GB2312"/>
                      <w:sz w:val="21"/>
                    </w:rPr>
                    <w:t>寿命：</w:t>
                  </w:r>
                  <w:r>
                    <w:rPr>
                      <w:rFonts w:ascii="仿宋_GB2312" w:hAnsi="仿宋_GB2312" w:cs="仿宋_GB2312" w:eastAsia="仿宋_GB2312"/>
                      <w:sz w:val="21"/>
                    </w:rPr>
                    <w:t>≥25,000 小时（功耗模式：正常）；≥30,000 小时（功耗模式：节能）</w:t>
                  </w:r>
                </w:p>
                <w:p>
                  <w:pPr>
                    <w:pStyle w:val="null3"/>
                    <w:jc w:val="both"/>
                  </w:pPr>
                  <w:r>
                    <w:rPr>
                      <w:rFonts w:ascii="仿宋_GB2312" w:hAnsi="仿宋_GB2312" w:cs="仿宋_GB2312" w:eastAsia="仿宋_GB2312"/>
                      <w:sz w:val="21"/>
                    </w:rPr>
                    <w:t>投射比：</w:t>
                  </w:r>
                  <w:r>
                    <w:rPr>
                      <w:rFonts w:ascii="仿宋_GB2312" w:hAnsi="仿宋_GB2312" w:cs="仿宋_GB2312" w:eastAsia="仿宋_GB2312"/>
                      <w:sz w:val="21"/>
                    </w:rPr>
                    <w:t>0.5:1</w:t>
                  </w:r>
                </w:p>
                <w:p>
                  <w:pPr>
                    <w:pStyle w:val="null3"/>
                    <w:jc w:val="both"/>
                  </w:pPr>
                  <w:r>
                    <w:rPr>
                      <w:rFonts w:ascii="仿宋_GB2312" w:hAnsi="仿宋_GB2312" w:cs="仿宋_GB2312" w:eastAsia="仿宋_GB2312"/>
                      <w:sz w:val="21"/>
                    </w:rPr>
                    <w:t>【麦克风】</w:t>
                  </w:r>
                </w:p>
                <w:p>
                  <w:pPr>
                    <w:pStyle w:val="null3"/>
                    <w:jc w:val="both"/>
                  </w:pPr>
                  <w:r>
                    <w:rPr>
                      <w:rFonts w:ascii="仿宋_GB2312" w:hAnsi="仿宋_GB2312" w:cs="仿宋_GB2312" w:eastAsia="仿宋_GB2312"/>
                      <w:sz w:val="21"/>
                    </w:rPr>
                    <w:t>拾音模式：全指向</w:t>
                  </w:r>
                </w:p>
                <w:p>
                  <w:pPr>
                    <w:pStyle w:val="null3"/>
                    <w:jc w:val="both"/>
                  </w:pPr>
                  <w:r>
                    <w:rPr>
                      <w:rFonts w:ascii="仿宋_GB2312" w:hAnsi="仿宋_GB2312" w:cs="仿宋_GB2312" w:eastAsia="仿宋_GB2312"/>
                      <w:sz w:val="21"/>
                    </w:rPr>
                    <w:t>频响范围：</w:t>
                  </w:r>
                  <w:r>
                    <w:rPr>
                      <w:rFonts w:ascii="仿宋_GB2312" w:hAnsi="仿宋_GB2312" w:cs="仿宋_GB2312" w:eastAsia="仿宋_GB2312"/>
                      <w:sz w:val="21"/>
                    </w:rPr>
                    <w:t>20HZ-20KHZ</w:t>
                  </w:r>
                </w:p>
                <w:p>
                  <w:pPr>
                    <w:pStyle w:val="null3"/>
                    <w:jc w:val="both"/>
                  </w:pPr>
                  <w:r>
                    <w:rPr>
                      <w:rFonts w:ascii="仿宋_GB2312" w:hAnsi="仿宋_GB2312" w:cs="仿宋_GB2312" w:eastAsia="仿宋_GB2312"/>
                      <w:sz w:val="21"/>
                    </w:rPr>
                    <w:t>输入电源：</w:t>
                  </w:r>
                  <w:r>
                    <w:rPr>
                      <w:rFonts w:ascii="仿宋_GB2312" w:hAnsi="仿宋_GB2312" w:cs="仿宋_GB2312" w:eastAsia="仿宋_GB2312"/>
                      <w:sz w:val="21"/>
                    </w:rPr>
                    <w:t>DC5V-300mA</w:t>
                  </w:r>
                </w:p>
                <w:p>
                  <w:pPr>
                    <w:pStyle w:val="null3"/>
                    <w:jc w:val="both"/>
                  </w:pPr>
                  <w:r>
                    <w:rPr>
                      <w:rFonts w:ascii="仿宋_GB2312" w:hAnsi="仿宋_GB2312" w:cs="仿宋_GB2312" w:eastAsia="仿宋_GB2312"/>
                      <w:sz w:val="21"/>
                    </w:rPr>
                    <w:t>TX电池容量：≥90mA</w:t>
                  </w:r>
                </w:p>
                <w:p>
                  <w:pPr>
                    <w:pStyle w:val="null3"/>
                    <w:jc w:val="both"/>
                  </w:pPr>
                  <w:r>
                    <w:rPr>
                      <w:rFonts w:ascii="仿宋_GB2312" w:hAnsi="仿宋_GB2312" w:cs="仿宋_GB2312" w:eastAsia="仿宋_GB2312"/>
                      <w:sz w:val="21"/>
                    </w:rPr>
                    <w:t>续航：</w:t>
                  </w:r>
                  <w:r>
                    <w:rPr>
                      <w:rFonts w:ascii="仿宋_GB2312" w:hAnsi="仿宋_GB2312" w:cs="仿宋_GB2312" w:eastAsia="仿宋_GB2312"/>
                      <w:sz w:val="21"/>
                    </w:rPr>
                    <w:t>≥5H</w:t>
                  </w:r>
                </w:p>
                <w:p>
                  <w:pPr>
                    <w:pStyle w:val="null3"/>
                    <w:jc w:val="both"/>
                  </w:pPr>
                  <w:r>
                    <w:rPr>
                      <w:rFonts w:ascii="仿宋_GB2312" w:hAnsi="仿宋_GB2312" w:cs="仿宋_GB2312" w:eastAsia="仿宋_GB2312"/>
                      <w:sz w:val="21"/>
                    </w:rPr>
                    <w:t>【雷达】</w:t>
                  </w:r>
                </w:p>
                <w:p>
                  <w:pPr>
                    <w:pStyle w:val="null3"/>
                    <w:jc w:val="both"/>
                  </w:pPr>
                  <w:r>
                    <w:rPr>
                      <w:rFonts w:ascii="仿宋_GB2312" w:hAnsi="仿宋_GB2312" w:cs="仿宋_GB2312" w:eastAsia="仿宋_GB2312"/>
                      <w:sz w:val="21"/>
                    </w:rPr>
                    <w:t>重量</w:t>
                  </w:r>
                  <w:r>
                    <w:rPr>
                      <w:rFonts w:ascii="仿宋_GB2312" w:hAnsi="仿宋_GB2312" w:cs="仿宋_GB2312" w:eastAsia="仿宋_GB2312"/>
                      <w:sz w:val="21"/>
                    </w:rPr>
                    <w:t>≤125.5g</w:t>
                  </w:r>
                </w:p>
                <w:p>
                  <w:pPr>
                    <w:pStyle w:val="null3"/>
                    <w:jc w:val="both"/>
                  </w:pPr>
                  <w:r>
                    <w:rPr>
                      <w:rFonts w:ascii="仿宋_GB2312" w:hAnsi="仿宋_GB2312" w:cs="仿宋_GB2312" w:eastAsia="仿宋_GB2312"/>
                      <w:sz w:val="21"/>
                    </w:rPr>
                    <w:t>操作温度</w:t>
                  </w:r>
                  <w:r>
                    <w:rPr>
                      <w:rFonts w:ascii="仿宋_GB2312" w:hAnsi="仿宋_GB2312" w:cs="仿宋_GB2312" w:eastAsia="仿宋_GB2312"/>
                      <w:sz w:val="21"/>
                    </w:rPr>
                    <w:t>0~40℃</w:t>
                  </w:r>
                </w:p>
                <w:p>
                  <w:pPr>
                    <w:pStyle w:val="null3"/>
                    <w:jc w:val="both"/>
                  </w:pPr>
                  <w:r>
                    <w:rPr>
                      <w:rFonts w:ascii="仿宋_GB2312" w:hAnsi="仿宋_GB2312" w:cs="仿宋_GB2312" w:eastAsia="仿宋_GB2312"/>
                      <w:sz w:val="21"/>
                    </w:rPr>
                    <w:t>存储温度</w:t>
                  </w:r>
                  <w:r>
                    <w:rPr>
                      <w:rFonts w:ascii="仿宋_GB2312" w:hAnsi="仿宋_GB2312" w:cs="仿宋_GB2312" w:eastAsia="仿宋_GB2312"/>
                      <w:sz w:val="21"/>
                    </w:rPr>
                    <w:t>0~50℃</w:t>
                  </w:r>
                </w:p>
                <w:p>
                  <w:pPr>
                    <w:pStyle w:val="null3"/>
                    <w:jc w:val="both"/>
                  </w:pPr>
                  <w:r>
                    <w:rPr>
                      <w:rFonts w:ascii="仿宋_GB2312" w:hAnsi="仿宋_GB2312" w:cs="仿宋_GB2312" w:eastAsia="仿宋_GB2312"/>
                      <w:sz w:val="21"/>
                    </w:rPr>
                    <w:t>测距原理</w:t>
                  </w:r>
                  <w:r>
                    <w:rPr>
                      <w:rFonts w:ascii="仿宋_GB2312" w:hAnsi="仿宋_GB2312" w:cs="仿宋_GB2312" w:eastAsia="仿宋_GB2312"/>
                      <w:sz w:val="21"/>
                    </w:rPr>
                    <w:t>TOF (time of flying)</w:t>
                  </w:r>
                </w:p>
                <w:p>
                  <w:pPr>
                    <w:pStyle w:val="null3"/>
                    <w:jc w:val="both"/>
                  </w:pPr>
                  <w:r>
                    <w:rPr>
                      <w:rFonts w:ascii="仿宋_GB2312" w:hAnsi="仿宋_GB2312" w:cs="仿宋_GB2312" w:eastAsia="仿宋_GB2312"/>
                      <w:sz w:val="21"/>
                    </w:rPr>
                    <w:t>半径</w:t>
                  </w:r>
                  <w:r>
                    <w:rPr>
                      <w:rFonts w:ascii="仿宋_GB2312" w:hAnsi="仿宋_GB2312" w:cs="仿宋_GB2312" w:eastAsia="仿宋_GB2312"/>
                      <w:sz w:val="21"/>
                    </w:rPr>
                    <w:t>&gt;4m (实用半径), 最大距离12m(70%反射率)</w:t>
                  </w:r>
                </w:p>
                <w:p>
                  <w:pPr>
                    <w:pStyle w:val="null3"/>
                    <w:jc w:val="both"/>
                  </w:pPr>
                  <w:r>
                    <w:rPr>
                      <w:rFonts w:ascii="仿宋_GB2312" w:hAnsi="仿宋_GB2312" w:cs="仿宋_GB2312" w:eastAsia="仿宋_GB2312"/>
                      <w:sz w:val="21"/>
                    </w:rPr>
                    <w:t>检测帧率</w:t>
                  </w:r>
                  <w:r>
                    <w:rPr>
                      <w:rFonts w:ascii="仿宋_GB2312" w:hAnsi="仿宋_GB2312" w:cs="仿宋_GB2312" w:eastAsia="仿宋_GB2312"/>
                      <w:sz w:val="21"/>
                    </w:rPr>
                    <w:t>≥10FPS</w:t>
                  </w:r>
                </w:p>
                <w:p>
                  <w:pPr>
                    <w:pStyle w:val="null3"/>
                    <w:jc w:val="both"/>
                  </w:pPr>
                  <w:r>
                    <w:rPr>
                      <w:rFonts w:ascii="仿宋_GB2312" w:hAnsi="仿宋_GB2312" w:cs="仿宋_GB2312" w:eastAsia="仿宋_GB2312"/>
                      <w:sz w:val="21"/>
                    </w:rPr>
                    <w:t>扫描角度</w:t>
                  </w:r>
                  <w:r>
                    <w:rPr>
                      <w:rFonts w:ascii="仿宋_GB2312" w:hAnsi="仿宋_GB2312" w:cs="仿宋_GB2312" w:eastAsia="仿宋_GB2312"/>
                      <w:sz w:val="21"/>
                    </w:rPr>
                    <w:t>360°</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1、需插常规电源</w:t>
                  </w:r>
                </w:p>
                <w:p>
                  <w:pPr>
                    <w:pStyle w:val="null3"/>
                    <w:jc w:val="both"/>
                  </w:pPr>
                  <w:r>
                    <w:rPr>
                      <w:rFonts w:ascii="仿宋_GB2312" w:hAnsi="仿宋_GB2312" w:cs="仿宋_GB2312" w:eastAsia="仿宋_GB2312"/>
                      <w:sz w:val="21"/>
                    </w:rPr>
                    <w:t>2、需要无线网</w:t>
                  </w:r>
                </w:p>
                <w:p>
                  <w:pPr>
                    <w:pStyle w:val="null3"/>
                    <w:jc w:val="both"/>
                  </w:pPr>
                  <w:r>
                    <w:rPr>
                      <w:rFonts w:ascii="仿宋_GB2312" w:hAnsi="仿宋_GB2312" w:cs="仿宋_GB2312" w:eastAsia="仿宋_GB2312"/>
                      <w:sz w:val="21"/>
                    </w:rPr>
                    <w:t>3、环境光比较暗</w:t>
                  </w:r>
                </w:p>
                <w:p>
                  <w:pPr>
                    <w:pStyle w:val="null3"/>
                    <w:jc w:val="both"/>
                  </w:pPr>
                  <w:r>
                    <w:rPr>
                      <w:rFonts w:ascii="仿宋_GB2312" w:hAnsi="仿宋_GB2312" w:cs="仿宋_GB2312" w:eastAsia="仿宋_GB2312"/>
                      <w:sz w:val="21"/>
                    </w:rPr>
                    <w:t>4、层高3米</w:t>
                  </w:r>
                </w:p>
                <w:p>
                  <w:pPr>
                    <w:pStyle w:val="null3"/>
                    <w:jc w:val="both"/>
                  </w:pPr>
                  <w:r>
                    <w:rPr>
                      <w:rFonts w:ascii="仿宋_GB2312" w:hAnsi="仿宋_GB2312" w:cs="仿宋_GB2312" w:eastAsia="仿宋_GB2312"/>
                      <w:sz w:val="21"/>
                    </w:rPr>
                    <w:t>5、确定产品后需要测量的尺寸：</w:t>
                  </w:r>
                </w:p>
                <w:p>
                  <w:pPr>
                    <w:pStyle w:val="null3"/>
                    <w:jc w:val="both"/>
                  </w:pPr>
                  <w:r>
                    <w:rPr>
                      <w:rFonts w:ascii="仿宋_GB2312" w:hAnsi="仿宋_GB2312" w:cs="仿宋_GB2312" w:eastAsia="仿宋_GB2312"/>
                      <w:sz w:val="21"/>
                    </w:rPr>
                    <w:t>a、场地层高</w:t>
                  </w:r>
                </w:p>
                <w:p>
                  <w:pPr>
                    <w:pStyle w:val="null3"/>
                    <w:jc w:val="both"/>
                  </w:pPr>
                  <w:r>
                    <w:rPr>
                      <w:rFonts w:ascii="仿宋_GB2312" w:hAnsi="仿宋_GB2312" w:cs="仿宋_GB2312" w:eastAsia="仿宋_GB2312"/>
                      <w:sz w:val="21"/>
                    </w:rPr>
                    <w:t>b、场地宽度</w:t>
                  </w:r>
                </w:p>
                <w:p>
                  <w:pPr>
                    <w:pStyle w:val="null3"/>
                    <w:jc w:val="both"/>
                  </w:pPr>
                  <w:r>
                    <w:rPr>
                      <w:rFonts w:ascii="仿宋_GB2312" w:hAnsi="仿宋_GB2312" w:cs="仿宋_GB2312" w:eastAsia="仿宋_GB2312"/>
                      <w:sz w:val="21"/>
                    </w:rPr>
                    <w:t>c、吊顶上方的线管情况</w:t>
                  </w:r>
                </w:p>
                <w:p>
                  <w:pPr>
                    <w:pStyle w:val="null3"/>
                    <w:jc w:val="both"/>
                  </w:pPr>
                  <w:r>
                    <w:rPr>
                      <w:rFonts w:ascii="仿宋_GB2312" w:hAnsi="仿宋_GB2312" w:cs="仿宋_GB2312" w:eastAsia="仿宋_GB2312"/>
                      <w:sz w:val="21"/>
                    </w:rPr>
                    <w:t>d、没有柱子、窗户</w:t>
                  </w:r>
                </w:p>
                <w:p>
                  <w:pPr>
                    <w:pStyle w:val="null3"/>
                    <w:jc w:val="both"/>
                  </w:pPr>
                  <w:r>
                    <w:rPr>
                      <w:rFonts w:ascii="仿宋_GB2312" w:hAnsi="仿宋_GB2312" w:cs="仿宋_GB2312" w:eastAsia="仿宋_GB2312"/>
                      <w:sz w:val="21"/>
                    </w:rPr>
                    <w:t>6、白墙成像效果好，每面墙宽约4米</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●可移动智慧教学课堂</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一、内置软件功能</w:t>
                  </w:r>
                </w:p>
                <w:p>
                  <w:pPr>
                    <w:pStyle w:val="null3"/>
                    <w:jc w:val="both"/>
                  </w:pPr>
                  <w:r>
                    <w:rPr>
                      <w:rFonts w:ascii="仿宋_GB2312" w:hAnsi="仿宋_GB2312" w:cs="仿宋_GB2312" w:eastAsia="仿宋_GB2312"/>
                      <w:sz w:val="21"/>
                    </w:rPr>
                    <w:t>1、智能幼儿交互绘画软件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1）场景主题：内置海洋、太空、城市、农场等多类预设创作场景；支持自定义背景图、背景音乐、动态展示路线，可选展示路径不少于3种，每条线路可独立调节播放速度。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2）素材交互：配套扫描终端，支持 A4 及以内手绘作品上传，单场景可同时展示多幅画作；支持多点触控拖拽、缩放图像；内置截图功能，文件保存为 JPG、PNG 格式，归档至本地文件夹，支持导出展示。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3）音频功能：扫描预制音乐卡片，可在任意场景播放对应背景音乐、音效。</w:t>
                  </w:r>
                </w:p>
                <w:p>
                  <w:pPr>
                    <w:pStyle w:val="null3"/>
                    <w:jc w:val="both"/>
                  </w:pPr>
                  <w:r>
                    <w:rPr>
                      <w:rFonts w:ascii="仿宋_GB2312" w:hAnsi="仿宋_GB2312" w:cs="仿宋_GB2312" w:eastAsia="仿宋_GB2312"/>
                      <w:sz w:val="21"/>
                    </w:rPr>
                    <w:t>2、幼儿科学建构教学软件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1）支持结合日常生活场景，模拟真实的物理逻辑，帮助孩子通过游戏感受生活中的科学知识。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2）支持幼儿通过触控的方式参与游戏，交互反馈实时呈现，帮助幼儿更好理解其中的科学原理、自然规律。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3）支持截图记录幼儿操作过程的精彩瞬间。</w:t>
                  </w:r>
                </w:p>
                <w:p>
                  <w:pPr>
                    <w:pStyle w:val="null3"/>
                    <w:jc w:val="both"/>
                  </w:pPr>
                  <w:r>
                    <w:rPr>
                      <w:rFonts w:ascii="仿宋_GB2312" w:hAnsi="仿宋_GB2312" w:cs="仿宋_GB2312" w:eastAsia="仿宋_GB2312"/>
                      <w:sz w:val="21"/>
                    </w:rPr>
                    <w:t>3、幼儿有声故事创编软件</w:t>
                  </w:r>
                </w:p>
                <w:p>
                  <w:pPr>
                    <w:pStyle w:val="null3"/>
                    <w:jc w:val="both"/>
                  </w:pPr>
                  <w:r>
                    <w:rPr>
                      <w:rFonts w:ascii="仿宋_GB2312" w:hAnsi="仿宋_GB2312" w:cs="仿宋_GB2312" w:eastAsia="仿宋_GB2312"/>
                      <w:sz w:val="21"/>
                    </w:rPr>
                    <w:t>支持批量替换故事背景图；可通过扫描终端导入幼儿手绘作品；触控调整素材大小、角度、位置；集成录屏录音功能，自动生成</w:t>
                  </w:r>
                  <w:r>
                    <w:rPr>
                      <w:rFonts w:ascii="仿宋_GB2312" w:hAnsi="仿宋_GB2312" w:cs="仿宋_GB2312" w:eastAsia="仿宋_GB2312"/>
                      <w:sz w:val="21"/>
                    </w:rPr>
                    <w:t>MP4 视频并本地保存。</w:t>
                  </w:r>
                </w:p>
                <w:p>
                  <w:pPr>
                    <w:pStyle w:val="null3"/>
                    <w:jc w:val="both"/>
                  </w:pPr>
                  <w:r>
                    <w:rPr>
                      <w:rFonts w:ascii="仿宋_GB2312" w:hAnsi="仿宋_GB2312" w:cs="仿宋_GB2312" w:eastAsia="仿宋_GB2312"/>
                      <w:sz w:val="21"/>
                    </w:rPr>
                    <w:t>4、AI 园所宠物互动软件</w:t>
                  </w:r>
                </w:p>
                <w:p>
                  <w:pPr>
                    <w:pStyle w:val="null3"/>
                    <w:jc w:val="both"/>
                  </w:pPr>
                  <w:r>
                    <w:rPr>
                      <w:rFonts w:ascii="仿宋_GB2312" w:hAnsi="仿宋_GB2312" w:cs="仿宋_GB2312" w:eastAsia="仿宋_GB2312"/>
                      <w:sz w:val="21"/>
                    </w:rPr>
                    <w:t>支持对话点式语音问答；可通过专属语音指令调取素材播放；内置不少于</w:t>
                  </w:r>
                  <w:r>
                    <w:rPr>
                      <w:rFonts w:ascii="仿宋_GB2312" w:hAnsi="仿宋_GB2312" w:cs="仿宋_GB2312" w:eastAsia="仿宋_GB2312"/>
                      <w:sz w:val="21"/>
                    </w:rPr>
                    <w:t>95 本有声绘本、10个建模形象、35个形象视频、20 首音乐；开放自定义知识库，园所可自主上传图文、音视频专属素材；园所可以定制专属吉祥物。</w:t>
                  </w:r>
                </w:p>
                <w:p>
                  <w:pPr>
                    <w:pStyle w:val="null3"/>
                    <w:jc w:val="both"/>
                  </w:pPr>
                  <w:r>
                    <w:rPr>
                      <w:rFonts w:ascii="仿宋_GB2312" w:hAnsi="仿宋_GB2312" w:cs="仿宋_GB2312" w:eastAsia="仿宋_GB2312"/>
                      <w:sz w:val="21"/>
                    </w:rPr>
                    <w:t>5、幼儿互动光影游戏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1）内置不少于 70 种主题场景，内容覆盖运动健康、自然探索、科学宇宙、认知教学等多个领域，满足多元化幼儿教学活动需求。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2）搭载雷达反馈系统，可配置各类互动游戏任务；支持不少于 6 名幼儿同时参与游玩，踩踏感应区域可实时识别并即时触发对应互动效果，营造沉浸式游戏体验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配套标准化电子主题教案，教案完整包含游戏目标、游戏准备、游戏过程、情境导入、规则讲解等板块。（需提供不少于</w:t>
                  </w:r>
                  <w:r>
                    <w:rPr>
                      <w:rFonts w:ascii="仿宋_GB2312" w:hAnsi="仿宋_GB2312" w:cs="仿宋_GB2312" w:eastAsia="仿宋_GB2312"/>
                      <w:sz w:val="21"/>
                    </w:rPr>
                    <w:t>3个主题教案截图作为佐证，并加盖</w:t>
                  </w:r>
                  <w:r>
                    <w:rPr>
                      <w:rFonts w:ascii="仿宋_GB2312" w:hAnsi="仿宋_GB2312" w:cs="仿宋_GB2312" w:eastAsia="仿宋_GB2312"/>
                      <w:sz w:val="21"/>
                    </w:rPr>
                    <w:t>供应商</w:t>
                  </w:r>
                  <w:r>
                    <w:rPr>
                      <w:rFonts w:ascii="仿宋_GB2312" w:hAnsi="仿宋_GB2312" w:cs="仿宋_GB2312" w:eastAsia="仿宋_GB2312"/>
                      <w:sz w:val="21"/>
                    </w:rPr>
                    <w:t>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）开放后台管理权限，支持在线新增、删除游戏主题等管理操作。</w:t>
                  </w:r>
                  <w:r>
                    <w:rPr>
                      <w:rFonts w:ascii="仿宋_GB2312" w:hAnsi="仿宋_GB2312" w:cs="仿宋_GB2312" w:eastAsia="仿宋_GB2312"/>
                      <w:sz w:val="21"/>
                    </w:rPr>
                    <w:t>（</w:t>
                  </w:r>
                  <w:r>
                    <w:rPr>
                      <w:rFonts w:ascii="仿宋_GB2312" w:hAnsi="仿宋_GB2312" w:cs="仿宋_GB2312" w:eastAsia="仿宋_GB2312"/>
                      <w:sz w:val="21"/>
                    </w:rPr>
                    <w:t>需提供后台管理页面截图作为佐证，并加盖</w:t>
                  </w:r>
                  <w:r>
                    <w:rPr>
                      <w:rFonts w:ascii="仿宋_GB2312" w:hAnsi="仿宋_GB2312" w:cs="仿宋_GB2312" w:eastAsia="仿宋_GB2312"/>
                      <w:sz w:val="21"/>
                    </w:rPr>
                    <w:t>供应商</w:t>
                  </w:r>
                  <w:r>
                    <w:rPr>
                      <w:rFonts w:ascii="仿宋_GB2312" w:hAnsi="仿宋_GB2312" w:cs="仿宋_GB2312" w:eastAsia="仿宋_GB2312"/>
                      <w:sz w:val="21"/>
                    </w:rPr>
                    <w:t>公章）</w:t>
                  </w:r>
                </w:p>
                <w:p>
                  <w:pPr>
                    <w:pStyle w:val="null3"/>
                    <w:jc w:val="both"/>
                  </w:pPr>
                  <w:r>
                    <w:rPr>
                      <w:rFonts w:ascii="仿宋_GB2312" w:hAnsi="仿宋_GB2312" w:cs="仿宋_GB2312" w:eastAsia="仿宋_GB2312"/>
                      <w:sz w:val="21"/>
                    </w:rPr>
                    <w:t>6、AI运动捕捉软件：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1）支持摄像头设备实时采集图像，通过AI算法，统计镜头前幼儿的运动数据。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2）支持根据人脸图像库，对人脸自动识别，匹配参与游戏的用户信息。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3）支持运动数据自动同步云端存储，方便后续调用和查阅分析。</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）支持成绩达到指定标准后，可自动发送专属的运动徽章。（提供功能截图佐证并盖</w:t>
                  </w:r>
                  <w:r>
                    <w:rPr>
                      <w:rFonts w:ascii="仿宋_GB2312" w:hAnsi="仿宋_GB2312" w:cs="仿宋_GB2312" w:eastAsia="仿宋_GB2312"/>
                      <w:sz w:val="21"/>
                    </w:rPr>
                    <w:t>供应商</w:t>
                  </w:r>
                  <w:r>
                    <w:rPr>
                      <w:rFonts w:ascii="仿宋_GB2312" w:hAnsi="仿宋_GB2312" w:cs="仿宋_GB2312" w:eastAsia="仿宋_GB2312"/>
                      <w:sz w:val="21"/>
                    </w:rPr>
                    <w:t>公章）</w:t>
                  </w:r>
                </w:p>
                <w:p>
                  <w:pPr>
                    <w:pStyle w:val="null3"/>
                    <w:jc w:val="both"/>
                  </w:pPr>
                  <w:r>
                    <w:rPr>
                      <w:rFonts w:ascii="仿宋_GB2312" w:hAnsi="仿宋_GB2312" w:cs="仿宋_GB2312" w:eastAsia="仿宋_GB2312"/>
                      <w:sz w:val="21"/>
                    </w:rPr>
                    <w:t>二、设备外观参数</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:使用镀锌板材质，采用</w:t>
                  </w:r>
                  <w:r>
                    <w:rPr>
                      <w:rFonts w:ascii="仿宋_GB2312" w:hAnsi="仿宋_GB2312" w:cs="仿宋_GB2312" w:eastAsia="仿宋_GB2312"/>
                      <w:sz w:val="21"/>
                    </w:rPr>
                    <w:t>喷塑工艺制作</w:t>
                  </w:r>
                </w:p>
                <w:p>
                  <w:pPr>
                    <w:pStyle w:val="null3"/>
                    <w:jc w:val="both"/>
                  </w:pPr>
                  <w:r>
                    <w:rPr>
                      <w:rFonts w:ascii="仿宋_GB2312" w:hAnsi="仿宋_GB2312" w:cs="仿宋_GB2312" w:eastAsia="仿宋_GB2312"/>
                      <w:sz w:val="21"/>
                    </w:rPr>
                    <w:t>整机外壳设计</w:t>
                  </w:r>
                  <w:r>
                    <w:rPr>
                      <w:rFonts w:ascii="仿宋_GB2312" w:hAnsi="仿宋_GB2312" w:cs="仿宋_GB2312" w:eastAsia="仿宋_GB2312"/>
                      <w:sz w:val="21"/>
                    </w:rPr>
                    <w:t>:圆润无棱角的外壳设计，采用流线型或弧形过渡的边缘处理</w:t>
                  </w:r>
                </w:p>
                <w:p>
                  <w:pPr>
                    <w:pStyle w:val="null3"/>
                    <w:jc w:val="both"/>
                  </w:pPr>
                  <w:r>
                    <w:rPr>
                      <w:rFonts w:ascii="仿宋_GB2312" w:hAnsi="仿宋_GB2312" w:cs="仿宋_GB2312" w:eastAsia="仿宋_GB2312"/>
                      <w:sz w:val="21"/>
                    </w:rPr>
                    <w:t>设备总体尺寸（长</w:t>
                  </w:r>
                  <w:r>
                    <w:rPr>
                      <w:rFonts w:ascii="仿宋_GB2312" w:hAnsi="仿宋_GB2312" w:cs="仿宋_GB2312" w:eastAsia="仿宋_GB2312"/>
                      <w:sz w:val="21"/>
                    </w:rPr>
                    <w:t>*宽*高）≤60*60*130CM</w:t>
                  </w:r>
                </w:p>
                <w:p>
                  <w:pPr>
                    <w:pStyle w:val="null3"/>
                    <w:jc w:val="both"/>
                  </w:pPr>
                  <w:r>
                    <w:rPr>
                      <w:rFonts w:ascii="仿宋_GB2312" w:hAnsi="仿宋_GB2312" w:cs="仿宋_GB2312" w:eastAsia="仿宋_GB2312"/>
                      <w:sz w:val="21"/>
                    </w:rPr>
                    <w:t>设备投影面积</w:t>
                  </w:r>
                  <w:r>
                    <w:rPr>
                      <w:rFonts w:ascii="仿宋_GB2312" w:hAnsi="仿宋_GB2312" w:cs="仿宋_GB2312" w:eastAsia="仿宋_GB2312"/>
                      <w:sz w:val="21"/>
                    </w:rPr>
                    <w:t>≥7.5㎡；</w:t>
                  </w:r>
                </w:p>
                <w:p>
                  <w:pPr>
                    <w:pStyle w:val="null3"/>
                    <w:jc w:val="both"/>
                  </w:pPr>
                  <w:r>
                    <w:rPr>
                      <w:rFonts w:ascii="仿宋_GB2312" w:hAnsi="仿宋_GB2312" w:cs="仿宋_GB2312" w:eastAsia="仿宋_GB2312"/>
                      <w:sz w:val="21"/>
                    </w:rPr>
                    <w:t>应设置电源开关和设备启闭总开关两个按钮，且处于不同位置，防止使用者误触影响正常使用；</w:t>
                  </w:r>
                </w:p>
                <w:p>
                  <w:pPr>
                    <w:pStyle w:val="null3"/>
                    <w:jc w:val="both"/>
                  </w:pPr>
                  <w:r>
                    <w:rPr>
                      <w:rFonts w:ascii="仿宋_GB2312" w:hAnsi="仿宋_GB2312" w:cs="仿宋_GB2312" w:eastAsia="仿宋_GB2312"/>
                      <w:sz w:val="21"/>
                    </w:rPr>
                    <w:t>散热口：外壳应在两侧设置散热口，单个散热口尺寸</w:t>
                  </w:r>
                  <w:r>
                    <w:rPr>
                      <w:rFonts w:ascii="仿宋_GB2312" w:hAnsi="仿宋_GB2312" w:cs="仿宋_GB2312" w:eastAsia="仿宋_GB2312"/>
                      <w:sz w:val="21"/>
                    </w:rPr>
                    <w:t>≥7CM</w:t>
                  </w:r>
                </w:p>
                <w:p>
                  <w:pPr>
                    <w:pStyle w:val="null3"/>
                    <w:jc w:val="both"/>
                  </w:pPr>
                  <w:r>
                    <w:rPr>
                      <w:rFonts w:ascii="仿宋_GB2312" w:hAnsi="仿宋_GB2312" w:cs="仿宋_GB2312" w:eastAsia="仿宋_GB2312"/>
                      <w:sz w:val="21"/>
                    </w:rPr>
                    <w:t>考虑搬运设备需要，在设备底部设置一组带驻车功能地万向轮；</w:t>
                  </w:r>
                </w:p>
                <w:p>
                  <w:pPr>
                    <w:pStyle w:val="null3"/>
                    <w:jc w:val="both"/>
                  </w:pPr>
                  <w:r>
                    <w:rPr>
                      <w:rFonts w:ascii="仿宋_GB2312" w:hAnsi="仿宋_GB2312" w:cs="仿宋_GB2312" w:eastAsia="仿宋_GB2312"/>
                      <w:sz w:val="21"/>
                    </w:rPr>
                    <w:t>出于照顾操作者使用习惯的考虑，触控不能是唯一的操作方式，设备应支持外接键盘鼠标，且设备本身要搭配可抽拉的托盘用于放置外接设备；</w:t>
                  </w:r>
                </w:p>
                <w:p>
                  <w:pPr>
                    <w:pStyle w:val="null3"/>
                    <w:jc w:val="both"/>
                  </w:pPr>
                  <w:r>
                    <w:rPr>
                      <w:rFonts w:ascii="仿宋_GB2312" w:hAnsi="仿宋_GB2312" w:cs="仿宋_GB2312" w:eastAsia="仿宋_GB2312"/>
                      <w:sz w:val="21"/>
                    </w:rPr>
                    <w:t>设备需要配置语音识别模块，用于搭配内置软件功能，识别用户声音；</w:t>
                  </w:r>
                </w:p>
                <w:p>
                  <w:pPr>
                    <w:pStyle w:val="null3"/>
                    <w:jc w:val="both"/>
                  </w:pPr>
                  <w:r>
                    <w:rPr>
                      <w:rFonts w:ascii="仿宋_GB2312" w:hAnsi="仿宋_GB2312" w:cs="仿宋_GB2312" w:eastAsia="仿宋_GB2312"/>
                      <w:sz w:val="21"/>
                    </w:rPr>
                    <w:t>设备应配置激光雷达，用于搭配内置软件功能，识别用户动作；</w:t>
                  </w:r>
                </w:p>
                <w:p>
                  <w:pPr>
                    <w:pStyle w:val="null3"/>
                    <w:jc w:val="both"/>
                  </w:pPr>
                  <w:r>
                    <w:rPr>
                      <w:rFonts w:ascii="仿宋_GB2312" w:hAnsi="仿宋_GB2312" w:cs="仿宋_GB2312" w:eastAsia="仿宋_GB2312"/>
                      <w:sz w:val="21"/>
                    </w:rPr>
                    <w:t>设备应设置专门的接口面板，用于外接各种设备，接口配置需满足以下最低要求，且接口性能需符合相关行业标准：</w:t>
                  </w:r>
                  <w:r>
                    <w:rPr>
                      <w:rFonts w:ascii="仿宋_GB2312" w:hAnsi="仿宋_GB2312" w:cs="仿宋_GB2312" w:eastAsia="仿宋_GB2312"/>
                      <w:sz w:val="21"/>
                    </w:rPr>
                    <w:t>J45网口：≥1个  USB3.0接口：≥3个 HDMI接</w:t>
                  </w:r>
                  <w:r>
                    <w:rPr>
                      <w:rFonts w:ascii="仿宋_GB2312" w:hAnsi="仿宋_GB2312" w:cs="仿宋_GB2312" w:eastAsia="仿宋_GB2312"/>
                      <w:sz w:val="21"/>
                    </w:rPr>
                    <w:t>口：</w:t>
                  </w:r>
                  <w:r>
                    <w:rPr>
                      <w:rFonts w:ascii="仿宋_GB2312" w:hAnsi="仿宋_GB2312" w:cs="仿宋_GB2312" w:eastAsia="仿宋_GB2312"/>
                      <w:sz w:val="21"/>
                    </w:rPr>
                    <w:t>≥1个 设备主机电源口：≥1个</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、设备标准配置硬件参数：激光投影机</w:t>
                  </w:r>
                  <w:r>
                    <w:rPr>
                      <w:rFonts w:ascii="仿宋_GB2312" w:hAnsi="仿宋_GB2312" w:cs="仿宋_GB2312" w:eastAsia="仿宋_GB2312"/>
                      <w:sz w:val="21"/>
                    </w:rPr>
                    <w:t>*1、雷达*1、高拍仪*1、高清摄像头*1</w:t>
                  </w:r>
                </w:p>
                <w:p>
                  <w:pPr>
                    <w:pStyle w:val="null3"/>
                    <w:jc w:val="both"/>
                  </w:pPr>
                  <w:r>
                    <w:rPr>
                      <w:rFonts w:ascii="仿宋_GB2312" w:hAnsi="仿宋_GB2312" w:cs="仿宋_GB2312" w:eastAsia="仿宋_GB2312"/>
                      <w:sz w:val="21"/>
                    </w:rPr>
                    <w:t>【激光投影机】</w:t>
                  </w:r>
                </w:p>
                <w:p>
                  <w:pPr>
                    <w:pStyle w:val="null3"/>
                    <w:jc w:val="both"/>
                  </w:pPr>
                  <w:r>
                    <w:rPr>
                      <w:rFonts w:ascii="仿宋_GB2312" w:hAnsi="仿宋_GB2312" w:cs="仿宋_GB2312" w:eastAsia="仿宋_GB2312"/>
                      <w:sz w:val="21"/>
                    </w:rPr>
                    <w:t>投影系统：</w:t>
                  </w:r>
                  <w:r>
                    <w:rPr>
                      <w:rFonts w:ascii="仿宋_GB2312" w:hAnsi="仿宋_GB2312" w:cs="仿宋_GB2312" w:eastAsia="仿宋_GB2312"/>
                      <w:sz w:val="21"/>
                    </w:rPr>
                    <w:t>RGB 光阀式液晶投影系统</w:t>
                  </w:r>
                </w:p>
                <w:p>
                  <w:pPr>
                    <w:pStyle w:val="null3"/>
                    <w:jc w:val="both"/>
                  </w:pPr>
                  <w:r>
                    <w:rPr>
                      <w:rFonts w:ascii="仿宋_GB2312" w:hAnsi="仿宋_GB2312" w:cs="仿宋_GB2312" w:eastAsia="仿宋_GB2312"/>
                      <w:sz w:val="21"/>
                    </w:rPr>
                    <w:t>驱动模式：多晶硅</w:t>
                  </w:r>
                  <w:r>
                    <w:rPr>
                      <w:rFonts w:ascii="仿宋_GB2312" w:hAnsi="仿宋_GB2312" w:cs="仿宋_GB2312" w:eastAsia="仿宋_GB2312"/>
                      <w:sz w:val="21"/>
                    </w:rPr>
                    <w:t>TFT 有源矩阵</w:t>
                  </w:r>
                </w:p>
                <w:p>
                  <w:pPr>
                    <w:pStyle w:val="null3"/>
                    <w:jc w:val="both"/>
                  </w:pPr>
                  <w:r>
                    <w:rPr>
                      <w:rFonts w:ascii="仿宋_GB2312" w:hAnsi="仿宋_GB2312" w:cs="仿宋_GB2312" w:eastAsia="仿宋_GB2312"/>
                      <w:sz w:val="21"/>
                    </w:rPr>
                    <w:t>像素数：</w:t>
                  </w:r>
                  <w:r>
                    <w:rPr>
                      <w:rFonts w:ascii="仿宋_GB2312" w:hAnsi="仿宋_GB2312" w:cs="仿宋_GB2312" w:eastAsia="仿宋_GB2312"/>
                      <w:sz w:val="21"/>
                    </w:rPr>
                    <w:t>≥2,073,600 dots (1920 x 1080) x 3</w:t>
                  </w:r>
                </w:p>
                <w:p>
                  <w:pPr>
                    <w:pStyle w:val="null3"/>
                    <w:jc w:val="both"/>
                  </w:pPr>
                  <w:r>
                    <w:rPr>
                      <w:rFonts w:ascii="仿宋_GB2312" w:hAnsi="仿宋_GB2312" w:cs="仿宋_GB2312" w:eastAsia="仿宋_GB2312"/>
                      <w:sz w:val="21"/>
                    </w:rPr>
                    <w:t>纵横比：</w:t>
                  </w:r>
                  <w:r>
                    <w:rPr>
                      <w:rFonts w:ascii="仿宋_GB2312" w:hAnsi="仿宋_GB2312" w:cs="仿宋_GB2312" w:eastAsia="仿宋_GB2312"/>
                      <w:sz w:val="21"/>
                    </w:rPr>
                    <w:t>16:9</w:t>
                  </w:r>
                </w:p>
                <w:p>
                  <w:pPr>
                    <w:pStyle w:val="null3"/>
                    <w:jc w:val="both"/>
                  </w:pPr>
                  <w:r>
                    <w:rPr>
                      <w:rFonts w:ascii="仿宋_GB2312" w:hAnsi="仿宋_GB2312" w:cs="仿宋_GB2312" w:eastAsia="仿宋_GB2312"/>
                      <w:sz w:val="21"/>
                    </w:rPr>
                    <w:t>投影镜头：手动聚焦，</w:t>
                  </w:r>
                  <w:r>
                    <w:rPr>
                      <w:rFonts w:ascii="仿宋_GB2312" w:hAnsi="仿宋_GB2312" w:cs="仿宋_GB2312" w:eastAsia="仿宋_GB2312"/>
                      <w:sz w:val="21"/>
                    </w:rPr>
                    <w:t>≥1.3 倍数字变焦，光圈 F≤1.6，采用短焦光学镜头</w:t>
                  </w:r>
                </w:p>
                <w:p>
                  <w:pPr>
                    <w:pStyle w:val="null3"/>
                    <w:jc w:val="both"/>
                  </w:pPr>
                  <w:r>
                    <w:rPr>
                      <w:rFonts w:ascii="仿宋_GB2312" w:hAnsi="仿宋_GB2312" w:cs="仿宋_GB2312" w:eastAsia="仿宋_GB2312"/>
                      <w:sz w:val="21"/>
                    </w:rPr>
                    <w:t>寿命：</w:t>
                  </w:r>
                  <w:r>
                    <w:rPr>
                      <w:rFonts w:ascii="仿宋_GB2312" w:hAnsi="仿宋_GB2312" w:cs="仿宋_GB2312" w:eastAsia="仿宋_GB2312"/>
                      <w:sz w:val="21"/>
                    </w:rPr>
                    <w:t>≥20,000 小时（功耗模式：标准），≥20,000 小时（功耗模式：安静），≥30,000 小时（功耗模式：扩展）</w:t>
                  </w:r>
                </w:p>
                <w:p>
                  <w:pPr>
                    <w:pStyle w:val="null3"/>
                    <w:jc w:val="both"/>
                  </w:pPr>
                  <w:r>
                    <w:rPr>
                      <w:rFonts w:ascii="仿宋_GB2312" w:hAnsi="仿宋_GB2312" w:cs="仿宋_GB2312" w:eastAsia="仿宋_GB2312"/>
                      <w:sz w:val="21"/>
                    </w:rPr>
                    <w:t>投射比：</w:t>
                  </w:r>
                  <w:r>
                    <w:rPr>
                      <w:rFonts w:ascii="仿宋_GB2312" w:hAnsi="仿宋_GB2312" w:cs="仿宋_GB2312" w:eastAsia="仿宋_GB2312"/>
                      <w:sz w:val="21"/>
                    </w:rPr>
                    <w:t>≤0.25（广角） ≤0.4（长焦）</w:t>
                  </w:r>
                </w:p>
                <w:p>
                  <w:pPr>
                    <w:pStyle w:val="null3"/>
                    <w:jc w:val="both"/>
                  </w:pPr>
                  <w:r>
                    <w:rPr>
                      <w:rFonts w:ascii="仿宋_GB2312" w:hAnsi="仿宋_GB2312" w:cs="仿宋_GB2312" w:eastAsia="仿宋_GB2312"/>
                      <w:sz w:val="21"/>
                    </w:rPr>
                    <w:t>亮度：</w:t>
                  </w:r>
                  <w:r>
                    <w:rPr>
                      <w:rFonts w:ascii="仿宋_GB2312" w:hAnsi="仿宋_GB2312" w:cs="仿宋_GB2312" w:eastAsia="仿宋_GB2312"/>
                      <w:sz w:val="21"/>
                    </w:rPr>
                    <w:t>白色亮度</w:t>
                  </w:r>
                  <w:r>
                    <w:rPr>
                      <w:rFonts w:ascii="仿宋_GB2312" w:hAnsi="仿宋_GB2312" w:cs="仿宋_GB2312" w:eastAsia="仿宋_GB2312"/>
                      <w:sz w:val="21"/>
                    </w:rPr>
                    <w:t>标准亮度</w:t>
                  </w:r>
                  <w:r>
                    <w:rPr>
                      <w:rFonts w:ascii="仿宋_GB2312" w:hAnsi="仿宋_GB2312" w:cs="仿宋_GB2312" w:eastAsia="仿宋_GB2312"/>
                      <w:sz w:val="21"/>
                    </w:rPr>
                    <w:t>≥4,000 流明，彩色亮度 标准亮度≥ 4,000 流明</w:t>
                  </w:r>
                </w:p>
                <w:p>
                  <w:pPr>
                    <w:pStyle w:val="null3"/>
                    <w:jc w:val="both"/>
                  </w:pPr>
                  <w:r>
                    <w:rPr>
                      <w:rFonts w:ascii="仿宋_GB2312" w:hAnsi="仿宋_GB2312" w:cs="仿宋_GB2312" w:eastAsia="仿宋_GB2312"/>
                      <w:sz w:val="21"/>
                    </w:rPr>
                    <w:t>对比度：</w:t>
                  </w:r>
                  <w:r>
                    <w:rPr>
                      <w:rFonts w:ascii="仿宋_GB2312" w:hAnsi="仿宋_GB2312" w:cs="仿宋_GB2312" w:eastAsia="仿宋_GB2312"/>
                      <w:sz w:val="21"/>
                    </w:rPr>
                    <w:t>≥2,500,000:1</w:t>
                  </w:r>
                </w:p>
                <w:p>
                  <w:pPr>
                    <w:pStyle w:val="null3"/>
                    <w:jc w:val="both"/>
                  </w:pPr>
                  <w:r>
                    <w:rPr>
                      <w:rFonts w:ascii="仿宋_GB2312" w:hAnsi="仿宋_GB2312" w:cs="仿宋_GB2312" w:eastAsia="仿宋_GB2312"/>
                      <w:sz w:val="21"/>
                    </w:rPr>
                    <w:t>色彩再现：全彩（</w:t>
                  </w:r>
                  <w:r>
                    <w:rPr>
                      <w:rFonts w:ascii="仿宋_GB2312" w:hAnsi="仿宋_GB2312" w:cs="仿宋_GB2312" w:eastAsia="仿宋_GB2312"/>
                      <w:sz w:val="21"/>
                    </w:rPr>
                    <w:t>10.7 亿种颜色）</w:t>
                  </w:r>
                </w:p>
                <w:p>
                  <w:pPr>
                    <w:pStyle w:val="null3"/>
                    <w:jc w:val="both"/>
                  </w:pPr>
                  <w:r>
                    <w:rPr>
                      <w:rFonts w:ascii="仿宋_GB2312" w:hAnsi="仿宋_GB2312" w:cs="仿宋_GB2312" w:eastAsia="仿宋_GB2312"/>
                      <w:sz w:val="21"/>
                    </w:rPr>
                    <w:t>声音输出：</w:t>
                  </w:r>
                  <w:r>
                    <w:rPr>
                      <w:rFonts w:ascii="仿宋_GB2312" w:hAnsi="仿宋_GB2312" w:cs="仿宋_GB2312" w:eastAsia="仿宋_GB2312"/>
                      <w:sz w:val="21"/>
                    </w:rPr>
                    <w:t>≥16W x 1</w:t>
                  </w:r>
                </w:p>
                <w:p>
                  <w:pPr>
                    <w:pStyle w:val="null3"/>
                    <w:jc w:val="both"/>
                  </w:pPr>
                  <w:r>
                    <w:rPr>
                      <w:rFonts w:ascii="仿宋_GB2312" w:hAnsi="仿宋_GB2312" w:cs="仿宋_GB2312" w:eastAsia="仿宋_GB2312"/>
                      <w:sz w:val="21"/>
                    </w:rPr>
                    <w:t>视频输入</w:t>
                  </w:r>
                  <w:r>
                    <w:rPr>
                      <w:rFonts w:ascii="仿宋_GB2312" w:hAnsi="仿宋_GB2312" w:cs="仿宋_GB2312" w:eastAsia="仿宋_GB2312"/>
                      <w:sz w:val="21"/>
                    </w:rPr>
                    <w:t>/ 输出：输入信号 模拟信号≥ D-sub 15pin x 2，≥ RCA x 1（黄色），数字信号 ≥HDMI x 3，输出信号 模拟信号≥ D-sub 15pin x 1（与 Computer2 共享）</w:t>
                  </w:r>
                </w:p>
                <w:p>
                  <w:pPr>
                    <w:pStyle w:val="null3"/>
                    <w:jc w:val="both"/>
                  </w:pPr>
                  <w:r>
                    <w:rPr>
                      <w:rFonts w:ascii="仿宋_GB2312" w:hAnsi="仿宋_GB2312" w:cs="仿宋_GB2312" w:eastAsia="仿宋_GB2312"/>
                      <w:sz w:val="21"/>
                    </w:rPr>
                    <w:t>【雷达】</w:t>
                  </w:r>
                </w:p>
                <w:p>
                  <w:pPr>
                    <w:pStyle w:val="null3"/>
                    <w:jc w:val="both"/>
                  </w:pPr>
                  <w:r>
                    <w:rPr>
                      <w:rFonts w:ascii="仿宋_GB2312" w:hAnsi="仿宋_GB2312" w:cs="仿宋_GB2312" w:eastAsia="仿宋_GB2312"/>
                      <w:sz w:val="21"/>
                    </w:rPr>
                    <w:t>重量</w:t>
                  </w:r>
                  <w:r>
                    <w:rPr>
                      <w:rFonts w:ascii="仿宋_GB2312" w:hAnsi="仿宋_GB2312" w:cs="仿宋_GB2312" w:eastAsia="仿宋_GB2312"/>
                      <w:sz w:val="21"/>
                    </w:rPr>
                    <w:t>≤125.5g</w:t>
                  </w:r>
                </w:p>
                <w:p>
                  <w:pPr>
                    <w:pStyle w:val="null3"/>
                    <w:jc w:val="both"/>
                  </w:pPr>
                  <w:r>
                    <w:rPr>
                      <w:rFonts w:ascii="仿宋_GB2312" w:hAnsi="仿宋_GB2312" w:cs="仿宋_GB2312" w:eastAsia="仿宋_GB2312"/>
                      <w:sz w:val="21"/>
                    </w:rPr>
                    <w:t>操作温度</w:t>
                  </w:r>
                  <w:r>
                    <w:rPr>
                      <w:rFonts w:ascii="仿宋_GB2312" w:hAnsi="仿宋_GB2312" w:cs="仿宋_GB2312" w:eastAsia="仿宋_GB2312"/>
                      <w:sz w:val="21"/>
                    </w:rPr>
                    <w:t>0~40℃</w:t>
                  </w:r>
                </w:p>
                <w:p>
                  <w:pPr>
                    <w:pStyle w:val="null3"/>
                    <w:jc w:val="both"/>
                  </w:pPr>
                  <w:r>
                    <w:rPr>
                      <w:rFonts w:ascii="仿宋_GB2312" w:hAnsi="仿宋_GB2312" w:cs="仿宋_GB2312" w:eastAsia="仿宋_GB2312"/>
                      <w:sz w:val="21"/>
                    </w:rPr>
                    <w:t>存储温度</w:t>
                  </w:r>
                  <w:r>
                    <w:rPr>
                      <w:rFonts w:ascii="仿宋_GB2312" w:hAnsi="仿宋_GB2312" w:cs="仿宋_GB2312" w:eastAsia="仿宋_GB2312"/>
                      <w:sz w:val="21"/>
                    </w:rPr>
                    <w:t>0~50℃</w:t>
                  </w:r>
                </w:p>
                <w:p>
                  <w:pPr>
                    <w:pStyle w:val="null3"/>
                    <w:jc w:val="both"/>
                  </w:pPr>
                  <w:r>
                    <w:rPr>
                      <w:rFonts w:ascii="仿宋_GB2312" w:hAnsi="仿宋_GB2312" w:cs="仿宋_GB2312" w:eastAsia="仿宋_GB2312"/>
                      <w:sz w:val="21"/>
                    </w:rPr>
                    <w:t>测距原理</w:t>
                  </w:r>
                  <w:r>
                    <w:rPr>
                      <w:rFonts w:ascii="仿宋_GB2312" w:hAnsi="仿宋_GB2312" w:cs="仿宋_GB2312" w:eastAsia="仿宋_GB2312"/>
                      <w:sz w:val="21"/>
                    </w:rPr>
                    <w:t>TOF (time of flying)</w:t>
                  </w:r>
                </w:p>
                <w:p>
                  <w:pPr>
                    <w:pStyle w:val="null3"/>
                    <w:jc w:val="both"/>
                  </w:pPr>
                  <w:r>
                    <w:rPr>
                      <w:rFonts w:ascii="仿宋_GB2312" w:hAnsi="仿宋_GB2312" w:cs="仿宋_GB2312" w:eastAsia="仿宋_GB2312"/>
                      <w:sz w:val="21"/>
                    </w:rPr>
                    <w:t>半径</w:t>
                  </w:r>
                  <w:r>
                    <w:rPr>
                      <w:rFonts w:ascii="仿宋_GB2312" w:hAnsi="仿宋_GB2312" w:cs="仿宋_GB2312" w:eastAsia="仿宋_GB2312"/>
                      <w:sz w:val="21"/>
                    </w:rPr>
                    <w:t>&gt;4m (实用半径), 最大距离12m(70%反射率)</w:t>
                  </w:r>
                </w:p>
                <w:p>
                  <w:pPr>
                    <w:pStyle w:val="null3"/>
                    <w:jc w:val="both"/>
                  </w:pPr>
                  <w:r>
                    <w:rPr>
                      <w:rFonts w:ascii="仿宋_GB2312" w:hAnsi="仿宋_GB2312" w:cs="仿宋_GB2312" w:eastAsia="仿宋_GB2312"/>
                      <w:sz w:val="21"/>
                    </w:rPr>
                    <w:t>检测帧率</w:t>
                  </w:r>
                  <w:r>
                    <w:rPr>
                      <w:rFonts w:ascii="仿宋_GB2312" w:hAnsi="仿宋_GB2312" w:cs="仿宋_GB2312" w:eastAsia="仿宋_GB2312"/>
                      <w:sz w:val="21"/>
                    </w:rPr>
                    <w:t>≥10FPS</w:t>
                  </w:r>
                </w:p>
                <w:p>
                  <w:pPr>
                    <w:pStyle w:val="null3"/>
                    <w:jc w:val="both"/>
                  </w:pPr>
                  <w:r>
                    <w:rPr>
                      <w:rFonts w:ascii="仿宋_GB2312" w:hAnsi="仿宋_GB2312" w:cs="仿宋_GB2312" w:eastAsia="仿宋_GB2312"/>
                      <w:sz w:val="21"/>
                    </w:rPr>
                    <w:t>扫描角度</w:t>
                  </w:r>
                  <w:r>
                    <w:rPr>
                      <w:rFonts w:ascii="仿宋_GB2312" w:hAnsi="仿宋_GB2312" w:cs="仿宋_GB2312" w:eastAsia="仿宋_GB2312"/>
                      <w:sz w:val="21"/>
                    </w:rPr>
                    <w:t>360°</w:t>
                  </w:r>
                </w:p>
                <w:p>
                  <w:pPr>
                    <w:pStyle w:val="null3"/>
                    <w:jc w:val="both"/>
                  </w:pPr>
                  <w:r>
                    <w:rPr>
                      <w:rFonts w:ascii="仿宋_GB2312" w:hAnsi="仿宋_GB2312" w:cs="仿宋_GB2312" w:eastAsia="仿宋_GB2312"/>
                      <w:sz w:val="21"/>
                    </w:rPr>
                    <w:t>【高拍仪】</w:t>
                  </w:r>
                </w:p>
                <w:p>
                  <w:pPr>
                    <w:pStyle w:val="null3"/>
                    <w:jc w:val="both"/>
                  </w:pPr>
                  <w:r>
                    <w:rPr>
                      <w:rFonts w:ascii="仿宋_GB2312" w:hAnsi="仿宋_GB2312" w:cs="仿宋_GB2312" w:eastAsia="仿宋_GB2312"/>
                      <w:sz w:val="21"/>
                    </w:rPr>
                    <w:t>像素：</w:t>
                  </w:r>
                  <w:r>
                    <w:rPr>
                      <w:rFonts w:ascii="仿宋_GB2312" w:hAnsi="仿宋_GB2312" w:cs="仿宋_GB2312" w:eastAsia="仿宋_GB2312"/>
                      <w:sz w:val="21"/>
                    </w:rPr>
                    <w:t>≥1200W</w:t>
                  </w:r>
                </w:p>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≥4000*3000</w:t>
                  </w:r>
                </w:p>
                <w:p>
                  <w:pPr>
                    <w:pStyle w:val="null3"/>
                    <w:jc w:val="both"/>
                  </w:pPr>
                  <w:r>
                    <w:rPr>
                      <w:rFonts w:ascii="仿宋_GB2312" w:hAnsi="仿宋_GB2312" w:cs="仿宋_GB2312" w:eastAsia="仿宋_GB2312"/>
                      <w:sz w:val="21"/>
                    </w:rPr>
                    <w:t>对焦方式：定焦</w:t>
                  </w:r>
                </w:p>
                <w:p>
                  <w:pPr>
                    <w:pStyle w:val="null3"/>
                    <w:jc w:val="both"/>
                  </w:pPr>
                  <w:r>
                    <w:rPr>
                      <w:rFonts w:ascii="仿宋_GB2312" w:hAnsi="仿宋_GB2312" w:cs="仿宋_GB2312" w:eastAsia="仿宋_GB2312"/>
                      <w:sz w:val="21"/>
                    </w:rPr>
                    <w:t>扫描幅面：</w:t>
                  </w:r>
                  <w:r>
                    <w:rPr>
                      <w:rFonts w:ascii="仿宋_GB2312" w:hAnsi="仿宋_GB2312" w:cs="仿宋_GB2312" w:eastAsia="仿宋_GB2312"/>
                      <w:sz w:val="21"/>
                    </w:rPr>
                    <w:t>A4</w:t>
                  </w:r>
                </w:p>
                <w:p>
                  <w:pPr>
                    <w:pStyle w:val="null3"/>
                    <w:jc w:val="both"/>
                  </w:pPr>
                  <w:r>
                    <w:rPr>
                      <w:rFonts w:ascii="仿宋_GB2312" w:hAnsi="仿宋_GB2312" w:cs="仿宋_GB2312" w:eastAsia="仿宋_GB2312"/>
                      <w:sz w:val="21"/>
                    </w:rPr>
                    <w:t>光学解像力：</w:t>
                  </w:r>
                  <w:r>
                    <w:rPr>
                      <w:rFonts w:ascii="仿宋_GB2312" w:hAnsi="仿宋_GB2312" w:cs="仿宋_GB2312" w:eastAsia="仿宋_GB2312"/>
                      <w:sz w:val="21"/>
                    </w:rPr>
                    <w:t>≥300lp/mm</w:t>
                  </w:r>
                </w:p>
                <w:p>
                  <w:pPr>
                    <w:pStyle w:val="null3"/>
                    <w:jc w:val="both"/>
                  </w:pPr>
                  <w:r>
                    <w:rPr>
                      <w:rFonts w:ascii="仿宋_GB2312" w:hAnsi="仿宋_GB2312" w:cs="仿宋_GB2312" w:eastAsia="仿宋_GB2312"/>
                      <w:sz w:val="21"/>
                    </w:rPr>
                    <w:t>球形畸变：</w:t>
                  </w:r>
                  <w:r>
                    <w:rPr>
                      <w:rFonts w:ascii="仿宋_GB2312" w:hAnsi="仿宋_GB2312" w:cs="仿宋_GB2312" w:eastAsia="仿宋_GB2312"/>
                      <w:sz w:val="21"/>
                    </w:rPr>
                    <w:t>&lt;1%</w:t>
                  </w:r>
                </w:p>
                <w:p>
                  <w:pPr>
                    <w:pStyle w:val="null3"/>
                    <w:jc w:val="both"/>
                  </w:pPr>
                  <w:r>
                    <w:rPr>
                      <w:rFonts w:ascii="仿宋_GB2312" w:hAnsi="仿宋_GB2312" w:cs="仿宋_GB2312" w:eastAsia="仿宋_GB2312"/>
                      <w:sz w:val="21"/>
                    </w:rPr>
                    <w:t>梯形失真：</w:t>
                  </w:r>
                  <w:r>
                    <w:rPr>
                      <w:rFonts w:ascii="仿宋_GB2312" w:hAnsi="仿宋_GB2312" w:cs="仿宋_GB2312" w:eastAsia="仿宋_GB2312"/>
                      <w:sz w:val="21"/>
                    </w:rPr>
                    <w:t>&lt;1%</w:t>
                  </w:r>
                </w:p>
                <w:p>
                  <w:pPr>
                    <w:pStyle w:val="null3"/>
                    <w:jc w:val="both"/>
                  </w:pPr>
                  <w:r>
                    <w:rPr>
                      <w:rFonts w:ascii="仿宋_GB2312" w:hAnsi="仿宋_GB2312" w:cs="仿宋_GB2312" w:eastAsia="仿宋_GB2312"/>
                      <w:sz w:val="21"/>
                    </w:rPr>
                    <w:t>出图响应时间：</w:t>
                  </w:r>
                  <w:r>
                    <w:rPr>
                      <w:rFonts w:ascii="仿宋_GB2312" w:hAnsi="仿宋_GB2312" w:cs="仿宋_GB2312" w:eastAsia="仿宋_GB2312"/>
                      <w:sz w:val="21"/>
                    </w:rPr>
                    <w:t>1S</w:t>
                  </w:r>
                </w:p>
                <w:p>
                  <w:pPr>
                    <w:pStyle w:val="null3"/>
                    <w:jc w:val="both"/>
                  </w:pPr>
                  <w:r>
                    <w:rPr>
                      <w:rFonts w:ascii="仿宋_GB2312" w:hAnsi="仿宋_GB2312" w:cs="仿宋_GB2312" w:eastAsia="仿宋_GB2312"/>
                      <w:sz w:val="21"/>
                    </w:rPr>
                    <w:t>过曝控制：自动</w:t>
                  </w:r>
                </w:p>
                <w:p>
                  <w:pPr>
                    <w:pStyle w:val="null3"/>
                    <w:jc w:val="both"/>
                  </w:pPr>
                  <w:r>
                    <w:rPr>
                      <w:rFonts w:ascii="仿宋_GB2312" w:hAnsi="仿宋_GB2312" w:cs="仿宋_GB2312" w:eastAsia="仿宋_GB2312"/>
                      <w:sz w:val="21"/>
                    </w:rPr>
                    <w:t>图像帧</w:t>
                  </w:r>
                  <w:r>
                    <w:rPr>
                      <w:rFonts w:ascii="仿宋_GB2312" w:hAnsi="仿宋_GB2312" w:cs="仿宋_GB2312" w:eastAsia="仿宋_GB2312"/>
                      <w:sz w:val="21"/>
                    </w:rPr>
                    <w:t>率：</w:t>
                  </w:r>
                  <w:r>
                    <w:rPr>
                      <w:rFonts w:ascii="仿宋_GB2312" w:hAnsi="仿宋_GB2312" w:cs="仿宋_GB2312" w:eastAsia="仿宋_GB2312"/>
                      <w:sz w:val="21"/>
                    </w:rPr>
                    <w:t>≥7帧</w:t>
                  </w:r>
                </w:p>
                <w:p>
                  <w:pPr>
                    <w:pStyle w:val="null3"/>
                    <w:jc w:val="both"/>
                  </w:pPr>
                  <w:r>
                    <w:rPr>
                      <w:rFonts w:ascii="仿宋_GB2312" w:hAnsi="仿宋_GB2312" w:cs="仿宋_GB2312" w:eastAsia="仿宋_GB2312"/>
                      <w:sz w:val="21"/>
                    </w:rPr>
                    <w:t>图像色彩：</w:t>
                  </w:r>
                  <w:r>
                    <w:rPr>
                      <w:rFonts w:ascii="仿宋_GB2312" w:hAnsi="仿宋_GB2312" w:cs="仿宋_GB2312" w:eastAsia="仿宋_GB2312"/>
                      <w:sz w:val="21"/>
                    </w:rPr>
                    <w:t>24 位</w:t>
                  </w:r>
                </w:p>
                <w:p>
                  <w:pPr>
                    <w:pStyle w:val="null3"/>
                    <w:jc w:val="both"/>
                  </w:pPr>
                  <w:r>
                    <w:rPr>
                      <w:rFonts w:ascii="仿宋_GB2312" w:hAnsi="仿宋_GB2312" w:cs="仿宋_GB2312" w:eastAsia="仿宋_GB2312"/>
                      <w:sz w:val="21"/>
                    </w:rPr>
                    <w:t>【高清摄像头】</w:t>
                  </w:r>
                </w:p>
                <w:p>
                  <w:pPr>
                    <w:pStyle w:val="null3"/>
                    <w:jc w:val="both"/>
                  </w:pPr>
                  <w:r>
                    <w:rPr>
                      <w:rFonts w:ascii="仿宋_GB2312" w:hAnsi="仿宋_GB2312" w:cs="仿宋_GB2312" w:eastAsia="仿宋_GB2312"/>
                      <w:sz w:val="21"/>
                    </w:rPr>
                    <w:t>像素</w:t>
                  </w:r>
                  <w:r>
                    <w:rPr>
                      <w:rFonts w:ascii="仿宋_GB2312" w:hAnsi="仿宋_GB2312" w:cs="仿宋_GB2312" w:eastAsia="仿宋_GB2312"/>
                      <w:sz w:val="21"/>
                    </w:rPr>
                    <w:t>/分辨率：≥800万/4K</w:t>
                  </w:r>
                </w:p>
                <w:p>
                  <w:pPr>
                    <w:pStyle w:val="null3"/>
                    <w:jc w:val="both"/>
                  </w:pPr>
                  <w:r>
                    <w:rPr>
                      <w:rFonts w:ascii="仿宋_GB2312" w:hAnsi="仿宋_GB2312" w:cs="仿宋_GB2312" w:eastAsia="仿宋_GB2312"/>
                      <w:sz w:val="21"/>
                    </w:rPr>
                    <w:t>视场角</w:t>
                  </w:r>
                  <w:r>
                    <w:rPr>
                      <w:rFonts w:ascii="仿宋_GB2312" w:hAnsi="仿宋_GB2312" w:cs="仿宋_GB2312" w:eastAsia="仿宋_GB2312"/>
                      <w:sz w:val="21"/>
                    </w:rPr>
                    <w:t>(水平)：≥100°</w:t>
                  </w:r>
                </w:p>
                <w:p>
                  <w:pPr>
                    <w:pStyle w:val="null3"/>
                    <w:jc w:val="both"/>
                  </w:pPr>
                  <w:r>
                    <w:rPr>
                      <w:rFonts w:ascii="仿宋_GB2312" w:hAnsi="仿宋_GB2312" w:cs="仿宋_GB2312" w:eastAsia="仿宋_GB2312"/>
                      <w:sz w:val="21"/>
                    </w:rPr>
                    <w:t>拾音距离：</w:t>
                  </w:r>
                  <w:r>
                    <w:rPr>
                      <w:rFonts w:ascii="仿宋_GB2312" w:hAnsi="仿宋_GB2312" w:cs="仿宋_GB2312" w:eastAsia="仿宋_GB2312"/>
                      <w:sz w:val="21"/>
                    </w:rPr>
                    <w:t>≥6米</w:t>
                  </w:r>
                </w:p>
                <w:p>
                  <w:pPr>
                    <w:pStyle w:val="null3"/>
                    <w:jc w:val="both"/>
                  </w:pPr>
                  <w:r>
                    <w:rPr>
                      <w:rFonts w:ascii="仿宋_GB2312" w:hAnsi="仿宋_GB2312" w:cs="仿宋_GB2312" w:eastAsia="仿宋_GB2312"/>
                      <w:sz w:val="21"/>
                    </w:rPr>
                    <w:t>USB接口：USB3.0(即插即用)</w:t>
                  </w:r>
                </w:p>
                <w:p>
                  <w:pPr>
                    <w:pStyle w:val="null3"/>
                    <w:jc w:val="both"/>
                  </w:pPr>
                  <w:r>
                    <w:rPr>
                      <w:rFonts w:ascii="仿宋_GB2312" w:hAnsi="仿宋_GB2312" w:cs="仿宋_GB2312" w:eastAsia="仿宋_GB2312"/>
                      <w:sz w:val="21"/>
                    </w:rPr>
                    <w:t>图像传感器：</w:t>
                  </w:r>
                  <w:r>
                    <w:rPr>
                      <w:rFonts w:ascii="仿宋_GB2312" w:hAnsi="仿宋_GB2312" w:cs="仿宋_GB2312" w:eastAsia="仿宋_GB2312"/>
                      <w:sz w:val="21"/>
                    </w:rPr>
                    <w:t>4K CMOS 传感器</w:t>
                  </w:r>
                </w:p>
                <w:p>
                  <w:pPr>
                    <w:pStyle w:val="null3"/>
                    <w:jc w:val="both"/>
                  </w:pPr>
                  <w:r>
                    <w:rPr>
                      <w:rFonts w:ascii="仿宋_GB2312" w:hAnsi="仿宋_GB2312" w:cs="仿宋_GB2312" w:eastAsia="仿宋_GB2312"/>
                      <w:sz w:val="21"/>
                    </w:rPr>
                    <w:t>电</w:t>
                  </w:r>
                  <w:r>
                    <w:rPr>
                      <w:rFonts w:ascii="仿宋_GB2312" w:hAnsi="仿宋_GB2312" w:cs="仿宋_GB2312" w:eastAsia="仿宋_GB2312"/>
                      <w:sz w:val="21"/>
                    </w:rPr>
                    <w:t>子变倍：</w:t>
                  </w:r>
                  <w:r>
                    <w:rPr>
                      <w:rFonts w:ascii="仿宋_GB2312" w:hAnsi="仿宋_GB2312" w:cs="仿宋_GB2312" w:eastAsia="仿宋_GB2312"/>
                      <w:sz w:val="21"/>
                    </w:rPr>
                    <w:t>≥10X</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提供由</w:t>
                  </w:r>
                  <w:r>
                    <w:rPr>
                      <w:rFonts w:ascii="仿宋_GB2312" w:hAnsi="仿宋_GB2312" w:cs="仿宋_GB2312" w:eastAsia="仿宋_GB2312"/>
                      <w:sz w:val="21"/>
                    </w:rPr>
                    <w:t>CMA认证的检测机构或符合国家标准的第三方检测机构出具检测报告</w:t>
                  </w:r>
                  <w:r>
                    <w:rPr>
                      <w:rFonts w:ascii="仿宋_GB2312" w:hAnsi="仿宋_GB2312" w:cs="仿宋_GB2312" w:eastAsia="仿宋_GB2312"/>
                      <w:sz w:val="21"/>
                    </w:rPr>
                    <w:t>）</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1、需插电源使用</w:t>
                  </w:r>
                </w:p>
                <w:p>
                  <w:pPr>
                    <w:pStyle w:val="null3"/>
                    <w:jc w:val="both"/>
                  </w:pPr>
                  <w:r>
                    <w:rPr>
                      <w:rFonts w:ascii="仿宋_GB2312" w:hAnsi="仿宋_GB2312" w:cs="仿宋_GB2312" w:eastAsia="仿宋_GB2312"/>
                      <w:sz w:val="21"/>
                    </w:rPr>
                    <w:t>2、自带4G网络，可接无线网</w:t>
                  </w:r>
                </w:p>
                <w:p>
                  <w:pPr>
                    <w:pStyle w:val="null3"/>
                    <w:jc w:val="both"/>
                  </w:pPr>
                  <w:r>
                    <w:rPr>
                      <w:rFonts w:ascii="仿宋_GB2312" w:hAnsi="仿宋_GB2312" w:cs="仿宋_GB2312" w:eastAsia="仿宋_GB2312"/>
                      <w:sz w:val="21"/>
                    </w:rPr>
                    <w:t>3、环境光暗，场地相对空旷</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桌面陪伴机器人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内置软件功能：</w:t>
                  </w:r>
                </w:p>
                <w:p>
                  <w:pPr>
                    <w:pStyle w:val="null3"/>
                    <w:jc w:val="both"/>
                  </w:pPr>
                  <w:r>
                    <w:rPr>
                      <w:rFonts w:ascii="仿宋_GB2312" w:hAnsi="仿宋_GB2312" w:cs="仿宋_GB2312" w:eastAsia="仿宋_GB2312"/>
                      <w:sz w:val="21"/>
                    </w:rPr>
                    <w:t>一、园宠智能语音互动系统</w:t>
                  </w:r>
                </w:p>
                <w:p>
                  <w:pPr>
                    <w:pStyle w:val="null3"/>
                    <w:jc w:val="both"/>
                  </w:pPr>
                  <w:r>
                    <w:rPr>
                      <w:rFonts w:ascii="仿宋_GB2312" w:hAnsi="仿宋_GB2312" w:cs="仿宋_GB2312" w:eastAsia="仿宋_GB2312"/>
                      <w:sz w:val="21"/>
                    </w:rPr>
                    <w:t>1.支持语音互动，录入不同幼儿的声纹。</w:t>
                  </w:r>
                </w:p>
                <w:p>
                  <w:pPr>
                    <w:pStyle w:val="null3"/>
                    <w:jc w:val="both"/>
                  </w:pPr>
                  <w:r>
                    <w:rPr>
                      <w:rFonts w:ascii="仿宋_GB2312" w:hAnsi="仿宋_GB2312" w:cs="仿宋_GB2312" w:eastAsia="仿宋_GB2312"/>
                      <w:sz w:val="21"/>
                    </w:rPr>
                    <w:t>2.支持声纹识别身份，记录幼儿问题类型，并将其汇总到系统云平台上整理出分析报告。</w:t>
                  </w:r>
                </w:p>
                <w:p>
                  <w:pPr>
                    <w:pStyle w:val="null3"/>
                    <w:jc w:val="both"/>
                  </w:pPr>
                  <w:r>
                    <w:rPr>
                      <w:rFonts w:ascii="仿宋_GB2312" w:hAnsi="仿宋_GB2312" w:cs="仿宋_GB2312" w:eastAsia="仿宋_GB2312"/>
                      <w:sz w:val="21"/>
                    </w:rPr>
                    <w:t>二、支持将图片、幼儿绘制的图像通过设备摄像头拍摄上传程序，程序可识别播报图片内容并自动生成</w:t>
                  </w:r>
                  <w:r>
                    <w:rPr>
                      <w:rFonts w:ascii="仿宋_GB2312" w:hAnsi="仿宋_GB2312" w:cs="仿宋_GB2312" w:eastAsia="仿宋_GB2312"/>
                      <w:sz w:val="21"/>
                    </w:rPr>
                    <w:t>3秒左右的动态视频。</w:t>
                  </w:r>
                </w:p>
                <w:p>
                  <w:pPr>
                    <w:pStyle w:val="null3"/>
                    <w:jc w:val="both"/>
                  </w:pPr>
                  <w:r>
                    <w:rPr>
                      <w:rFonts w:ascii="仿宋_GB2312" w:hAnsi="仿宋_GB2312" w:cs="仿宋_GB2312" w:eastAsia="仿宋_GB2312"/>
                      <w:sz w:val="21"/>
                    </w:rPr>
                    <w:t>三、上传图像后程序可自动分析图中所呈现内容，并生成一段故事，由程序语音给幼儿讲述，再由幼儿自由发挥，程序实时录制幼儿自己讲述的故事，并合成为音频文件保存。</w:t>
                  </w:r>
                </w:p>
                <w:p>
                  <w:pPr>
                    <w:pStyle w:val="null3"/>
                    <w:jc w:val="both"/>
                  </w:pPr>
                  <w:r>
                    <w:rPr>
                      <w:rFonts w:ascii="仿宋_GB2312" w:hAnsi="仿宋_GB2312" w:cs="仿宋_GB2312" w:eastAsia="仿宋_GB2312"/>
                      <w:sz w:val="21"/>
                    </w:rPr>
                    <w:t>四、支持将图画或实时拍摄的照片自动转换为</w:t>
                  </w:r>
                  <w:r>
                    <w:rPr>
                      <w:rFonts w:ascii="仿宋_GB2312" w:hAnsi="仿宋_GB2312" w:cs="仿宋_GB2312" w:eastAsia="仿宋_GB2312"/>
                      <w:sz w:val="21"/>
                    </w:rPr>
                    <w:t>≥5种不同风格的创意图像，包括但不限于剪纸童话风、软陶黏土风、水彩插画风、像素游戏风、蜡笔涂鸦风等，图片作品可同步到电脑端系统平台和移动端微信教师小程序查看。</w:t>
                  </w:r>
                </w:p>
                <w:p>
                  <w:pPr>
                    <w:pStyle w:val="null3"/>
                    <w:jc w:val="both"/>
                  </w:pPr>
                  <w:r>
                    <w:rPr>
                      <w:rFonts w:ascii="仿宋_GB2312" w:hAnsi="仿宋_GB2312" w:cs="仿宋_GB2312" w:eastAsia="仿宋_GB2312"/>
                      <w:sz w:val="21"/>
                    </w:rPr>
                    <w:t>五、专为</w:t>
                  </w:r>
                  <w:r>
                    <w:rPr>
                      <w:rFonts w:ascii="仿宋_GB2312" w:hAnsi="仿宋_GB2312" w:cs="仿宋_GB2312" w:eastAsia="仿宋_GB2312"/>
                      <w:sz w:val="21"/>
                    </w:rPr>
                    <w:t>3-6岁儿童设置的语音互动问答程序，根据幼儿教学阶段需求，设置了≥6种主题：交通安全、人身安全、居家安全、生活习惯、饮食健康、公共礼仪等。每种主题均可随机生成若干小问题，通过与幼儿交流对话的方式，引导幼儿说出合理答案，达成常识教学目标。</w:t>
                  </w:r>
                </w:p>
                <w:p>
                  <w:pPr>
                    <w:pStyle w:val="null3"/>
                    <w:jc w:val="both"/>
                  </w:pPr>
                  <w:r>
                    <w:rPr>
                      <w:rFonts w:ascii="仿宋_GB2312" w:hAnsi="仿宋_GB2312" w:cs="仿宋_GB2312" w:eastAsia="仿宋_GB2312"/>
                      <w:sz w:val="21"/>
                    </w:rPr>
                    <w:t>六、内置幼儿教育的小、中、大不同年级专属课程，课程数量不低于</w:t>
                  </w:r>
                  <w:r>
                    <w:rPr>
                      <w:rFonts w:ascii="仿宋_GB2312" w:hAnsi="仿宋_GB2312" w:cs="仿宋_GB2312" w:eastAsia="仿宋_GB2312"/>
                      <w:sz w:val="21"/>
                    </w:rPr>
                    <w:t>15节。</w:t>
                  </w:r>
                </w:p>
                <w:p>
                  <w:pPr>
                    <w:pStyle w:val="null3"/>
                    <w:jc w:val="both"/>
                  </w:pPr>
                  <w:r>
                    <w:rPr>
                      <w:rFonts w:ascii="仿宋_GB2312" w:hAnsi="仿宋_GB2312" w:cs="仿宋_GB2312" w:eastAsia="仿宋_GB2312"/>
                      <w:sz w:val="21"/>
                    </w:rPr>
                    <w:t>课程需要满足以下需求：</w:t>
                  </w:r>
                </w:p>
                <w:p>
                  <w:pPr>
                    <w:pStyle w:val="null3"/>
                    <w:jc w:val="both"/>
                  </w:pPr>
                  <w:r>
                    <w:rPr>
                      <w:rFonts w:ascii="仿宋_GB2312" w:hAnsi="仿宋_GB2312" w:cs="仿宋_GB2312" w:eastAsia="仿宋_GB2312"/>
                      <w:sz w:val="21"/>
                    </w:rPr>
                    <w:t>(1)幼儿将预置好的涂色卡上色后，通过教学平板扫描涂色形象到任一主题的场景内呈现；</w:t>
                  </w:r>
                </w:p>
                <w:p>
                  <w:pPr>
                    <w:pStyle w:val="null3"/>
                    <w:jc w:val="both"/>
                  </w:pPr>
                  <w:r>
                    <w:rPr>
                      <w:rFonts w:ascii="仿宋_GB2312" w:hAnsi="仿宋_GB2312" w:cs="仿宋_GB2312" w:eastAsia="仿宋_GB2312"/>
                      <w:sz w:val="21"/>
                    </w:rPr>
                    <w:t>(2)课程配套音乐卡片若干，可通过平板扫描改变当前主题播放音乐；</w:t>
                  </w:r>
                </w:p>
                <w:p>
                  <w:pPr>
                    <w:pStyle w:val="null3"/>
                    <w:jc w:val="both"/>
                  </w:pPr>
                  <w:r>
                    <w:rPr>
                      <w:rFonts w:ascii="仿宋_GB2312" w:hAnsi="仿宋_GB2312" w:cs="仿宋_GB2312" w:eastAsia="仿宋_GB2312"/>
                      <w:sz w:val="21"/>
                    </w:rPr>
                    <w:t>(3)幼儿可在任意主题进行录音录屏，系统可自动导出MP4格式的成品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七、智能绘本扫读系统</w:t>
                  </w:r>
                </w:p>
                <w:p>
                  <w:pPr>
                    <w:pStyle w:val="null3"/>
                    <w:jc w:val="both"/>
                  </w:pPr>
                  <w:r>
                    <w:rPr>
                      <w:rFonts w:ascii="仿宋_GB2312" w:hAnsi="仿宋_GB2312" w:cs="仿宋_GB2312" w:eastAsia="仿宋_GB2312"/>
                      <w:sz w:val="21"/>
                    </w:rPr>
                    <w:t>1.资源库规模：支持识别≥70,000册正版授权中文绘本资源。</w:t>
                  </w:r>
                </w:p>
                <w:p>
                  <w:pPr>
                    <w:pStyle w:val="null3"/>
                    <w:jc w:val="both"/>
                  </w:pPr>
                  <w:r>
                    <w:rPr>
                      <w:rFonts w:ascii="仿宋_GB2312" w:hAnsi="仿宋_GB2312" w:cs="仿宋_GB2312" w:eastAsia="仿宋_GB2312"/>
                      <w:sz w:val="21"/>
                    </w:rPr>
                    <w:t>2.资源更新：支持持续更新绘本资源。</w:t>
                  </w:r>
                </w:p>
                <w:p>
                  <w:pPr>
                    <w:pStyle w:val="null3"/>
                    <w:jc w:val="both"/>
                  </w:pPr>
                  <w:r>
                    <w:rPr>
                      <w:rFonts w:ascii="仿宋_GB2312" w:hAnsi="仿宋_GB2312" w:cs="仿宋_GB2312" w:eastAsia="仿宋_GB2312"/>
                      <w:sz w:val="21"/>
                    </w:rPr>
                    <w:t>3.识别速度：在正常光线条件下，从设备摄像头对准绘本至开始播放内容的平均识别时间不超过1秒。</w:t>
                  </w:r>
                </w:p>
                <w:p>
                  <w:pPr>
                    <w:pStyle w:val="null3"/>
                    <w:jc w:val="both"/>
                  </w:pPr>
                  <w:r>
                    <w:rPr>
                      <w:rFonts w:ascii="仿宋_GB2312" w:hAnsi="仿宋_GB2312" w:cs="仿宋_GB2312" w:eastAsia="仿宋_GB2312"/>
                      <w:sz w:val="21"/>
                    </w:rPr>
                    <w:t>4.智能续读：支持翻页自动检测，翻页后能无缝自动继续朗读新页内容，无需手动重新操作。</w:t>
                  </w:r>
                </w:p>
                <w:p>
                  <w:pPr>
                    <w:pStyle w:val="null3"/>
                    <w:jc w:val="both"/>
                  </w:pPr>
                  <w:r>
                    <w:rPr>
                      <w:rFonts w:ascii="仿宋_GB2312" w:hAnsi="仿宋_GB2312" w:cs="仿宋_GB2312" w:eastAsia="仿宋_GB2312"/>
                      <w:sz w:val="21"/>
                    </w:rPr>
                    <w:t>5.发音与交互：</w:t>
                  </w:r>
                </w:p>
                <w:p>
                  <w:pPr>
                    <w:pStyle w:val="null3"/>
                    <w:jc w:val="both"/>
                  </w:pPr>
                  <w:r>
                    <w:rPr>
                      <w:rFonts w:ascii="仿宋_GB2312" w:hAnsi="仿宋_GB2312" w:cs="仿宋_GB2312" w:eastAsia="仿宋_GB2312"/>
                      <w:sz w:val="21"/>
                    </w:rPr>
                    <w:t>1）支持标准、清晰的中英双语发音。</w:t>
                  </w:r>
                </w:p>
                <w:p>
                  <w:pPr>
                    <w:pStyle w:val="null3"/>
                    <w:jc w:val="both"/>
                  </w:pPr>
                  <w:r>
                    <w:rPr>
                      <w:rFonts w:ascii="仿宋_GB2312" w:hAnsi="仿宋_GB2312" w:cs="仿宋_GB2312" w:eastAsia="仿宋_GB2312"/>
                      <w:sz w:val="21"/>
                    </w:rPr>
                    <w:t>2）支持重点词句指读功能，通过手指点击实体书上的特定区域，设备可对应进行朗读。</w:t>
                  </w:r>
                </w:p>
                <w:p>
                  <w:pPr>
                    <w:pStyle w:val="null3"/>
                    <w:jc w:val="both"/>
                  </w:pPr>
                  <w:r>
                    <w:rPr>
                      <w:rFonts w:ascii="仿宋_GB2312" w:hAnsi="仿宋_GB2312" w:cs="仿宋_GB2312" w:eastAsia="仿宋_GB2312"/>
                      <w:sz w:val="21"/>
                    </w:rPr>
                    <w:t>八、</w:t>
                  </w:r>
                  <w:r>
                    <w:rPr>
                      <w:rFonts w:ascii="仿宋_GB2312" w:hAnsi="仿宋_GB2312" w:cs="仿宋_GB2312" w:eastAsia="仿宋_GB2312"/>
                      <w:sz w:val="21"/>
                    </w:rPr>
                    <w:t>AI万物智能科普识别</w:t>
                  </w:r>
                </w:p>
                <w:p>
                  <w:pPr>
                    <w:pStyle w:val="null3"/>
                    <w:jc w:val="both"/>
                  </w:pPr>
                  <w:r>
                    <w:rPr>
                      <w:rFonts w:ascii="仿宋_GB2312" w:hAnsi="仿宋_GB2312" w:cs="仿宋_GB2312" w:eastAsia="仿宋_GB2312"/>
                      <w:sz w:val="21"/>
                    </w:rPr>
                    <w:t>1）识别范围：支持识别不少于100,000种常见物体、动物、植物、交通工具、生活场景等。</w:t>
                  </w:r>
                </w:p>
                <w:p>
                  <w:pPr>
                    <w:pStyle w:val="null3"/>
                    <w:jc w:val="both"/>
                  </w:pPr>
                  <w:r>
                    <w:rPr>
                      <w:rFonts w:ascii="仿宋_GB2312" w:hAnsi="仿宋_GB2312" w:cs="仿宋_GB2312" w:eastAsia="仿宋_GB2312"/>
                      <w:sz w:val="21"/>
                    </w:rPr>
                    <w:t>2）讲解语言：识别后，使用幼儿易于理解的、富有童趣的语言、语气和比喻进行语音科普讲解。</w:t>
                  </w:r>
                </w:p>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幼儿作品智能互动评价系统</w:t>
                  </w:r>
                </w:p>
                <w:p>
                  <w:pPr>
                    <w:pStyle w:val="null3"/>
                    <w:jc w:val="both"/>
                  </w:pPr>
                  <w:r>
                    <w:rPr>
                      <w:rFonts w:ascii="仿宋_GB2312" w:hAnsi="仿宋_GB2312" w:cs="仿宋_GB2312" w:eastAsia="仿宋_GB2312"/>
                      <w:sz w:val="21"/>
                    </w:rPr>
                    <w:t>1）识别类型：支持识别幼儿的美术作品（如绘画、手工）和建构作品（如积木、拼搭模型）。</w:t>
                  </w:r>
                </w:p>
                <w:p>
                  <w:pPr>
                    <w:pStyle w:val="null3"/>
                    <w:jc w:val="both"/>
                  </w:pPr>
                  <w:r>
                    <w:rPr>
                      <w:rFonts w:ascii="仿宋_GB2312" w:hAnsi="仿宋_GB2312" w:cs="仿宋_GB2312" w:eastAsia="仿宋_GB2312"/>
                      <w:sz w:val="21"/>
                    </w:rPr>
                    <w:t>2）互动内容：识别后，能对作品进行积极、鼓励式的语音评价与互动。</w:t>
                  </w:r>
                </w:p>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显示屏：</w:t>
                  </w:r>
                  <w:r>
                    <w:rPr>
                      <w:rFonts w:ascii="仿宋_GB2312" w:hAnsi="仿宋_GB2312" w:cs="仿宋_GB2312" w:eastAsia="仿宋_GB2312"/>
                      <w:sz w:val="21"/>
                    </w:rPr>
                    <w:t>≥10.1寸</w:t>
                  </w:r>
                </w:p>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≥1280*800</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≥4+64G</w:t>
                  </w:r>
                </w:p>
                <w:p>
                  <w:pPr>
                    <w:pStyle w:val="null3"/>
                    <w:jc w:val="both"/>
                  </w:pPr>
                  <w:r>
                    <w:rPr>
                      <w:rFonts w:ascii="仿宋_GB2312" w:hAnsi="仿宋_GB2312" w:cs="仿宋_GB2312" w:eastAsia="仿宋_GB2312"/>
                      <w:sz w:val="21"/>
                    </w:rPr>
                    <w:t>系统：安卓</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智能语音：支持语音对话</w:t>
                  </w:r>
                </w:p>
                <w:p>
                  <w:pPr>
                    <w:pStyle w:val="null3"/>
                    <w:jc w:val="both"/>
                  </w:pPr>
                  <w:r>
                    <w:rPr>
                      <w:rFonts w:ascii="仿宋_GB2312" w:hAnsi="仿宋_GB2312" w:cs="仿宋_GB2312" w:eastAsia="仿宋_GB2312"/>
                      <w:sz w:val="21"/>
                    </w:rPr>
                    <w:t>照相：</w:t>
                  </w:r>
                  <w:r>
                    <w:rPr>
                      <w:rFonts w:ascii="仿宋_GB2312" w:hAnsi="仿宋_GB2312" w:cs="仿宋_GB2312" w:eastAsia="仿宋_GB2312"/>
                      <w:sz w:val="21"/>
                    </w:rPr>
                    <w:t>≥500万像素</w:t>
                  </w:r>
                </w:p>
                <w:p>
                  <w:pPr>
                    <w:pStyle w:val="null3"/>
                    <w:jc w:val="both"/>
                  </w:pPr>
                  <w:r>
                    <w:rPr>
                      <w:rFonts w:ascii="仿宋_GB2312" w:hAnsi="仿宋_GB2312" w:cs="仿宋_GB2312" w:eastAsia="仿宋_GB2312"/>
                      <w:sz w:val="21"/>
                    </w:rPr>
                    <w:t>外接设备：</w:t>
                  </w:r>
                  <w:r>
                    <w:rPr>
                      <w:rFonts w:ascii="仿宋_GB2312" w:hAnsi="仿宋_GB2312" w:cs="仿宋_GB2312" w:eastAsia="仿宋_GB2312"/>
                      <w:sz w:val="21"/>
                    </w:rPr>
                    <w:t>TF（最大128G）支持双话筒</w:t>
                  </w:r>
                </w:p>
                <w:p>
                  <w:pPr>
                    <w:pStyle w:val="null3"/>
                    <w:jc w:val="both"/>
                  </w:pPr>
                  <w:r>
                    <w:rPr>
                      <w:rFonts w:ascii="仿宋_GB2312" w:hAnsi="仿宋_GB2312" w:cs="仿宋_GB2312" w:eastAsia="仿宋_GB2312"/>
                      <w:sz w:val="21"/>
                    </w:rPr>
                    <w:t>输入电压：</w:t>
                  </w:r>
                  <w:r>
                    <w:rPr>
                      <w:rFonts w:ascii="仿宋_GB2312" w:hAnsi="仿宋_GB2312" w:cs="仿宋_GB2312" w:eastAsia="仿宋_GB2312"/>
                      <w:sz w:val="21"/>
                    </w:rPr>
                    <w:t>DC5V</w:t>
                  </w:r>
                </w:p>
                <w:p>
                  <w:pPr>
                    <w:pStyle w:val="null3"/>
                    <w:jc w:val="both"/>
                  </w:pPr>
                  <w:r>
                    <w:rPr>
                      <w:rFonts w:ascii="仿宋_GB2312" w:hAnsi="仿宋_GB2312" w:cs="仿宋_GB2312" w:eastAsia="仿宋_GB2312"/>
                      <w:sz w:val="21"/>
                    </w:rPr>
                    <w:t>输入电流：</w:t>
                  </w:r>
                  <w:r>
                    <w:rPr>
                      <w:rFonts w:ascii="仿宋_GB2312" w:hAnsi="仿宋_GB2312" w:cs="仿宋_GB2312" w:eastAsia="仿宋_GB2312"/>
                      <w:sz w:val="21"/>
                    </w:rPr>
                    <w:t>1200mA</w:t>
                  </w:r>
                </w:p>
                <w:p>
                  <w:pPr>
                    <w:pStyle w:val="null3"/>
                    <w:jc w:val="both"/>
                  </w:pPr>
                  <w:r>
                    <w:rPr>
                      <w:rFonts w:ascii="仿宋_GB2312" w:hAnsi="仿宋_GB2312" w:cs="仿宋_GB2312" w:eastAsia="仿宋_GB2312"/>
                      <w:sz w:val="21"/>
                    </w:rPr>
                    <w:t>喇叭功率：</w:t>
                  </w:r>
                  <w:r>
                    <w:rPr>
                      <w:rFonts w:ascii="仿宋_GB2312" w:hAnsi="仿宋_GB2312" w:cs="仿宋_GB2312" w:eastAsia="仿宋_GB2312"/>
                      <w:sz w:val="21"/>
                    </w:rPr>
                    <w:t>4R/3W</w:t>
                  </w:r>
                </w:p>
                <w:p>
                  <w:pPr>
                    <w:pStyle w:val="null3"/>
                    <w:jc w:val="both"/>
                  </w:pPr>
                  <w:r>
                    <w:rPr>
                      <w:rFonts w:ascii="仿宋_GB2312" w:hAnsi="仿宋_GB2312" w:cs="仿宋_GB2312" w:eastAsia="仿宋_GB2312"/>
                      <w:sz w:val="21"/>
                    </w:rPr>
                    <w:t>接口规格：</w:t>
                  </w:r>
                  <w:r>
                    <w:rPr>
                      <w:rFonts w:ascii="仿宋_GB2312" w:hAnsi="仿宋_GB2312" w:cs="仿宋_GB2312" w:eastAsia="仿宋_GB2312"/>
                      <w:sz w:val="21"/>
                    </w:rPr>
                    <w:t>TYPE-C USB口</w:t>
                  </w:r>
                </w:p>
                <w:p>
                  <w:pPr>
                    <w:pStyle w:val="null3"/>
                    <w:jc w:val="both"/>
                  </w:pPr>
                  <w:r>
                    <w:rPr>
                      <w:rFonts w:ascii="仿宋_GB2312" w:hAnsi="仿宋_GB2312" w:cs="仿宋_GB2312" w:eastAsia="仿宋_GB2312"/>
                      <w:sz w:val="21"/>
                    </w:rPr>
                    <w:t>电池容量：</w:t>
                  </w:r>
                  <w:r>
                    <w:rPr>
                      <w:rFonts w:ascii="仿宋_GB2312" w:hAnsi="仿宋_GB2312" w:cs="仿宋_GB2312" w:eastAsia="仿宋_GB2312"/>
                      <w:sz w:val="21"/>
                    </w:rPr>
                    <w:t>≥6000mAh</w:t>
                  </w:r>
                </w:p>
                <w:p>
                  <w:pPr>
                    <w:pStyle w:val="null3"/>
                    <w:jc w:val="both"/>
                  </w:pPr>
                  <w:r>
                    <w:rPr>
                      <w:rFonts w:ascii="仿宋_GB2312" w:hAnsi="仿宋_GB2312" w:cs="仿宋_GB2312" w:eastAsia="仿宋_GB2312"/>
                      <w:sz w:val="21"/>
                    </w:rPr>
                    <w:t>使用时间：</w:t>
                  </w:r>
                  <w:r>
                    <w:rPr>
                      <w:rFonts w:ascii="仿宋_GB2312" w:hAnsi="仿宋_GB2312" w:cs="仿宋_GB2312" w:eastAsia="仿宋_GB2312"/>
                      <w:sz w:val="21"/>
                    </w:rPr>
                    <w:t>≥4H</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10台</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1、需要无线网</w:t>
                  </w:r>
                </w:p>
                <w:p>
                  <w:pPr>
                    <w:pStyle w:val="null3"/>
                    <w:jc w:val="both"/>
                  </w:pPr>
                  <w:r>
                    <w:rPr>
                      <w:rFonts w:ascii="仿宋_GB2312" w:hAnsi="仿宋_GB2312" w:cs="仿宋_GB2312" w:eastAsia="仿宋_GB2312"/>
                      <w:sz w:val="21"/>
                    </w:rPr>
                    <w:t>2、需要电源</w:t>
                  </w:r>
                </w:p>
              </w:tc>
            </w:tr>
            <w:tr>
              <w:tc>
                <w:tcPr>
                  <w:tcW w:type="dxa" w:w="2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数智保健室硬件</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1.视力筛查仪：非接触式红外成像技术，不超出3秒检测双目屈光（远视、近视、散光）不超出10秒内出报告，可自动/手动对焦拍摄、检查距离：60cm±2cm，亮光环境即可检测，视力检测精度达±10度。</w:t>
                  </w:r>
                </w:p>
                <w:p>
                  <w:pPr>
                    <w:pStyle w:val="null3"/>
                    <w:jc w:val="both"/>
                  </w:pPr>
                  <w:r>
                    <w:rPr>
                      <w:rFonts w:ascii="仿宋_GB2312" w:hAnsi="仿宋_GB2312" w:cs="仿宋_GB2312" w:eastAsia="仿宋_GB2312"/>
                      <w:sz w:val="21"/>
                    </w:rPr>
                    <w:t>2.电动升降桌尺寸：≥80*50cm ，一键电动升降桌适配不同身高幼儿检测。</w:t>
                  </w:r>
                </w:p>
                <w:p>
                  <w:pPr>
                    <w:pStyle w:val="null3"/>
                    <w:jc w:val="both"/>
                  </w:pPr>
                  <w:r>
                    <w:rPr>
                      <w:rFonts w:ascii="仿宋_GB2312" w:hAnsi="仿宋_GB2312" w:cs="仿宋_GB2312" w:eastAsia="仿宋_GB2312"/>
                      <w:sz w:val="21"/>
                    </w:rPr>
                    <w:t>3、高清≥20 寸液晶触摸屏，分辨率≥1920*1080，屏幕亮度≥300cd/㎡。</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提供由</w:t>
                  </w:r>
                  <w:r>
                    <w:rPr>
                      <w:rFonts w:ascii="仿宋_GB2312" w:hAnsi="仿宋_GB2312" w:cs="仿宋_GB2312" w:eastAsia="仿宋_GB2312"/>
                      <w:sz w:val="21"/>
                    </w:rPr>
                    <w:t>CMA认证的检测机构或符合国家标准的第三方检测机构出具检测报告</w:t>
                  </w:r>
                  <w:r>
                    <w:rPr>
                      <w:rFonts w:ascii="仿宋_GB2312" w:hAnsi="仿宋_GB2312" w:cs="仿宋_GB2312" w:eastAsia="仿宋_GB2312"/>
                      <w:sz w:val="21"/>
                    </w:rPr>
                    <w:t>）</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1.需要网络（有线\无线均可）</w:t>
                  </w:r>
                </w:p>
                <w:p>
                  <w:pPr>
                    <w:pStyle w:val="null3"/>
                    <w:jc w:val="both"/>
                  </w:pPr>
                  <w:r>
                    <w:rPr>
                      <w:rFonts w:ascii="仿宋_GB2312" w:hAnsi="仿宋_GB2312" w:cs="仿宋_GB2312" w:eastAsia="仿宋_GB2312"/>
                      <w:sz w:val="21"/>
                    </w:rPr>
                    <w:t>2.需要电源</w:t>
                  </w:r>
                </w:p>
                <w:p>
                  <w:pPr>
                    <w:pStyle w:val="null3"/>
                    <w:jc w:val="both"/>
                  </w:pPr>
                  <w:r>
                    <w:rPr>
                      <w:rFonts w:ascii="仿宋_GB2312" w:hAnsi="仿宋_GB2312" w:cs="仿宋_GB2312" w:eastAsia="仿宋_GB2312"/>
                      <w:sz w:val="21"/>
                    </w:rPr>
                    <w:t>3.两台设备共用一台主机，所以不可拆分采购</w:t>
                  </w:r>
                </w:p>
              </w:tc>
            </w:tr>
            <w:tr>
              <w:tc>
                <w:tcPr>
                  <w:tcW w:type="dxa" w:w="234"/>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1、集成 3D 扫描、生物电阻抗测量等技术，支持汇总体型、体态成分等关键数据，可以了解儿童脊柱、BMI 等情况。</w:t>
                  </w:r>
                </w:p>
                <w:p>
                  <w:pPr>
                    <w:pStyle w:val="null3"/>
                    <w:jc w:val="both"/>
                  </w:pPr>
                  <w:r>
                    <w:rPr>
                      <w:rFonts w:ascii="仿宋_GB2312" w:hAnsi="仿宋_GB2312" w:cs="仿宋_GB2312" w:eastAsia="仿宋_GB2312"/>
                      <w:sz w:val="21"/>
                    </w:rPr>
                    <w:t>2、采用各类对人体体积密度的算法，支持体质分析和生成幼儿体成分报告。根据报告可以提示幼儿超重肥胖、低体重、消瘦、身高过高、体脂率过高、肌肉率过低等问题。</w:t>
                  </w:r>
                </w:p>
                <w:p>
                  <w:pPr>
                    <w:pStyle w:val="null3"/>
                    <w:jc w:val="both"/>
                  </w:pPr>
                  <w:r>
                    <w:rPr>
                      <w:rFonts w:ascii="仿宋_GB2312" w:hAnsi="仿宋_GB2312" w:cs="仿宋_GB2312" w:eastAsia="仿宋_GB2312"/>
                      <w:sz w:val="21"/>
                    </w:rPr>
                    <w:t>3、支持 1:1 的 3D 人体模型，对幼儿进行正面与侧面评估。捕捉头部倾斜、肩部高度不一、脊柱异位、腿部形态异常等关键情况，关注头部前倾、圆肩及膝过伸等体态异常。</w:t>
                  </w:r>
                </w:p>
                <w:p>
                  <w:pPr>
                    <w:pStyle w:val="null3"/>
                    <w:jc w:val="both"/>
                  </w:pPr>
                  <w:r>
                    <w:rPr>
                      <w:rFonts w:ascii="仿宋_GB2312" w:hAnsi="仿宋_GB2312" w:cs="仿宋_GB2312" w:eastAsia="仿宋_GB2312"/>
                      <w:sz w:val="21"/>
                    </w:rPr>
                    <w:t>4、自动完成 1:1 真实 3D 人体旋转识别，幼儿站上转盘后全自动完成筛查。</w:t>
                  </w:r>
                </w:p>
                <w:p>
                  <w:pPr>
                    <w:pStyle w:val="null3"/>
                    <w:jc w:val="both"/>
                  </w:pPr>
                  <w:r>
                    <w:rPr>
                      <w:rFonts w:ascii="仿宋_GB2312" w:hAnsi="仿宋_GB2312" w:cs="仿宋_GB2312" w:eastAsia="仿宋_GB2312"/>
                      <w:sz w:val="21"/>
                    </w:rPr>
                    <w:t>5、高清≥20 寸液晶触摸屏，分辨率≥1920*1080，屏幕亮度≥300cd/㎡；量程：体重 10KG-200KG；身高 60-150cm</w:t>
                  </w:r>
                </w:p>
                <w:p>
                  <w:pPr>
                    <w:pStyle w:val="null3"/>
                    <w:jc w:val="both"/>
                  </w:pPr>
                  <w:r>
                    <w:rPr>
                      <w:rFonts w:ascii="仿宋_GB2312" w:hAnsi="仿宋_GB2312" w:cs="仿宋_GB2312" w:eastAsia="仿宋_GB2312"/>
                      <w:sz w:val="21"/>
                    </w:rPr>
                    <w:t>6、设备尺寸：体测仪 500mm(W)*1930mm±10mm(H)*1550mm±10mm(D)；</w:t>
                  </w:r>
                </w:p>
                <w:p>
                  <w:pPr>
                    <w:pStyle w:val="null3"/>
                    <w:jc w:val="both"/>
                  </w:pPr>
                  <w:r>
                    <w:rPr>
                      <w:rFonts w:ascii="仿宋_GB2312" w:hAnsi="仿宋_GB2312" w:cs="仿宋_GB2312" w:eastAsia="仿宋_GB2312"/>
                      <w:sz w:val="21"/>
                    </w:rPr>
                    <w:t>转台：直径</w:t>
                  </w:r>
                  <w:r>
                    <w:rPr>
                      <w:rFonts w:ascii="仿宋_GB2312" w:hAnsi="仿宋_GB2312" w:cs="仿宋_GB2312" w:eastAsia="仿宋_GB2312"/>
                      <w:sz w:val="21"/>
                    </w:rPr>
                    <w:t>500±10mm*90±10(H)mm；</w:t>
                  </w:r>
                </w:p>
                <w:p>
                  <w:pPr>
                    <w:pStyle w:val="null3"/>
                    <w:jc w:val="both"/>
                  </w:pPr>
                  <w:r>
                    <w:rPr>
                      <w:rFonts w:ascii="仿宋_GB2312" w:hAnsi="仿宋_GB2312" w:cs="仿宋_GB2312" w:eastAsia="仿宋_GB2312"/>
                      <w:sz w:val="21"/>
                    </w:rPr>
                    <w:t>工作环境：工作温度</w:t>
                  </w:r>
                  <w:r>
                    <w:rPr>
                      <w:rFonts w:ascii="仿宋_GB2312" w:hAnsi="仿宋_GB2312" w:cs="仿宋_GB2312" w:eastAsia="仿宋_GB2312"/>
                      <w:sz w:val="21"/>
                    </w:rPr>
                    <w:t>-10℃ ~50℃；</w:t>
                  </w:r>
                </w:p>
                <w:p>
                  <w:pPr>
                    <w:pStyle w:val="null3"/>
                    <w:jc w:val="both"/>
                  </w:pPr>
                  <w:r>
                    <w:rPr>
                      <w:rFonts w:ascii="仿宋_GB2312" w:hAnsi="仿宋_GB2312" w:cs="仿宋_GB2312" w:eastAsia="仿宋_GB2312"/>
                      <w:sz w:val="21"/>
                    </w:rPr>
                    <w:t>存储温度</w:t>
                  </w:r>
                  <w:r>
                    <w:rPr>
                      <w:rFonts w:ascii="仿宋_GB2312" w:hAnsi="仿宋_GB2312" w:cs="仿宋_GB2312" w:eastAsia="仿宋_GB2312"/>
                      <w:sz w:val="21"/>
                    </w:rPr>
                    <w:t>-20℃ ~70℃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提供由</w:t>
                  </w:r>
                  <w:r>
                    <w:rPr>
                      <w:rFonts w:ascii="仿宋_GB2312" w:hAnsi="仿宋_GB2312" w:cs="仿宋_GB2312" w:eastAsia="仿宋_GB2312"/>
                      <w:sz w:val="21"/>
                    </w:rPr>
                    <w:t>CMA认证的检测机构或符合国家标准的第三方检测机构出具检测报告</w:t>
                  </w:r>
                  <w:r>
                    <w:rPr>
                      <w:rFonts w:ascii="仿宋_GB2312" w:hAnsi="仿宋_GB2312" w:cs="仿宋_GB2312" w:eastAsia="仿宋_GB2312"/>
                      <w:sz w:val="21"/>
                    </w:rPr>
                    <w:t>）</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58"/>
                  <w:vMerge/>
                  <w:tcBorders>
                    <w:top w:val="none" w:color="000000" w:sz="4"/>
                    <w:left w:val="single" w:color="000000" w:sz="4"/>
                    <w:bottom w:val="singl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幼儿体质数智测评系统配套硬件</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运动数据采集传输基站与体质测评器械包（硬件套装）</w:t>
                  </w:r>
                </w:p>
                <w:p>
                  <w:pPr>
                    <w:pStyle w:val="null3"/>
                    <w:jc w:val="both"/>
                  </w:pPr>
                  <w:r>
                    <w:rPr>
                      <w:rFonts w:ascii="仿宋_GB2312" w:hAnsi="仿宋_GB2312" w:cs="仿宋_GB2312" w:eastAsia="仿宋_GB2312"/>
                      <w:sz w:val="21"/>
                    </w:rPr>
                    <w:t>1.套装构成：整套系统应包含运动数据传输基站、身高体重测量仪、电子握力测试仪、坐位体前屈测试仪、立定跳远测试仪、平衡木、双脚连续跳测试仪、十五米绕障碍跑标志物及儿童IC卡手环等，所有项目需系统联通，不可拆分采购。</w:t>
                  </w:r>
                </w:p>
                <w:p>
                  <w:pPr>
                    <w:pStyle w:val="null3"/>
                    <w:jc w:val="both"/>
                  </w:pPr>
                  <w:r>
                    <w:rPr>
                      <w:rFonts w:ascii="仿宋_GB2312" w:hAnsi="仿宋_GB2312" w:cs="仿宋_GB2312" w:eastAsia="仿宋_GB2312"/>
                      <w:sz w:val="21"/>
                    </w:rPr>
                    <w:t>2.运动数据传输基站：</w:t>
                  </w:r>
                </w:p>
                <w:p>
                  <w:pPr>
                    <w:pStyle w:val="null3"/>
                    <w:jc w:val="both"/>
                  </w:pPr>
                  <w:r>
                    <w:rPr>
                      <w:rFonts w:ascii="仿宋_GB2312" w:hAnsi="仿宋_GB2312" w:cs="仿宋_GB2312" w:eastAsia="仿宋_GB2312"/>
                      <w:sz w:val="21"/>
                    </w:rPr>
                    <w:t>主控：采用双核或多核处理器，主频不低于</w:t>
                  </w:r>
                  <w:r>
                    <w:rPr>
                      <w:rFonts w:ascii="仿宋_GB2312" w:hAnsi="仿宋_GB2312" w:cs="仿宋_GB2312" w:eastAsia="仿宋_GB2312"/>
                      <w:sz w:val="21"/>
                    </w:rPr>
                    <w:t>200MHz。</w:t>
                  </w:r>
                </w:p>
                <w:p>
                  <w:pPr>
                    <w:pStyle w:val="null3"/>
                    <w:jc w:val="both"/>
                  </w:pPr>
                  <w:r>
                    <w:rPr>
                      <w:rFonts w:ascii="仿宋_GB2312" w:hAnsi="仿宋_GB2312" w:cs="仿宋_GB2312" w:eastAsia="仿宋_GB2312"/>
                      <w:sz w:val="21"/>
                    </w:rPr>
                    <w:t>网络：支持</w:t>
                  </w:r>
                  <w:r>
                    <w:rPr>
                      <w:rFonts w:ascii="仿宋_GB2312" w:hAnsi="仿宋_GB2312" w:cs="仿宋_GB2312" w:eastAsia="仿宋_GB2312"/>
                      <w:sz w:val="21"/>
                    </w:rPr>
                    <w:t>4G。</w:t>
                  </w:r>
                </w:p>
                <w:p>
                  <w:pPr>
                    <w:pStyle w:val="null3"/>
                    <w:jc w:val="both"/>
                  </w:pPr>
                  <w:r>
                    <w:rPr>
                      <w:rFonts w:ascii="仿宋_GB2312" w:hAnsi="仿宋_GB2312" w:cs="仿宋_GB2312" w:eastAsia="仿宋_GB2312"/>
                      <w:sz w:val="21"/>
                    </w:rPr>
                    <w:t>识别：内置</w:t>
                  </w:r>
                  <w:r>
                    <w:rPr>
                      <w:rFonts w:ascii="仿宋_GB2312" w:hAnsi="仿宋_GB2312" w:cs="仿宋_GB2312" w:eastAsia="仿宋_GB2312"/>
                      <w:sz w:val="21"/>
                    </w:rPr>
                    <w:t>RFID读卡模块，支持IC卡识别。</w:t>
                  </w:r>
                </w:p>
                <w:p>
                  <w:pPr>
                    <w:pStyle w:val="null3"/>
                    <w:jc w:val="both"/>
                  </w:pPr>
                  <w:r>
                    <w:rPr>
                      <w:rFonts w:ascii="仿宋_GB2312" w:hAnsi="仿宋_GB2312" w:cs="仿宋_GB2312" w:eastAsia="仿宋_GB2312"/>
                      <w:sz w:val="21"/>
                    </w:rPr>
                    <w:t>显示：配备不小于</w:t>
                  </w:r>
                  <w:r>
                    <w:rPr>
                      <w:rFonts w:ascii="仿宋_GB2312" w:hAnsi="仿宋_GB2312" w:cs="仿宋_GB2312" w:eastAsia="仿宋_GB2312"/>
                      <w:sz w:val="21"/>
                    </w:rPr>
                    <w:t>1.5英寸的圆形高清液晶显示屏，分辨率不低于320*320。</w:t>
                  </w:r>
                </w:p>
                <w:p>
                  <w:pPr>
                    <w:pStyle w:val="null3"/>
                    <w:jc w:val="both"/>
                  </w:pPr>
                  <w:r>
                    <w:rPr>
                      <w:rFonts w:ascii="仿宋_GB2312" w:hAnsi="仿宋_GB2312" w:cs="仿宋_GB2312" w:eastAsia="仿宋_GB2312"/>
                      <w:sz w:val="21"/>
                    </w:rPr>
                    <w:t>电池：内置锂离子聚合物电池，容量不小于</w:t>
                  </w:r>
                  <w:r>
                    <w:rPr>
                      <w:rFonts w:ascii="仿宋_GB2312" w:hAnsi="仿宋_GB2312" w:cs="仿宋_GB2312" w:eastAsia="仿宋_GB2312"/>
                      <w:sz w:val="21"/>
                    </w:rPr>
                    <w:t>10000mAh，支持5V充电。</w:t>
                  </w:r>
                </w:p>
                <w:p>
                  <w:pPr>
                    <w:pStyle w:val="null3"/>
                    <w:jc w:val="both"/>
                  </w:pPr>
                  <w:r>
                    <w:rPr>
                      <w:rFonts w:ascii="仿宋_GB2312" w:hAnsi="仿宋_GB2312" w:cs="仿宋_GB2312" w:eastAsia="仿宋_GB2312"/>
                      <w:sz w:val="21"/>
                    </w:rPr>
                    <w:t>接口：配备</w:t>
                  </w:r>
                  <w:r>
                    <w:rPr>
                      <w:rFonts w:ascii="仿宋_GB2312" w:hAnsi="仿宋_GB2312" w:cs="仿宋_GB2312" w:eastAsia="仿宋_GB2312"/>
                      <w:sz w:val="21"/>
                    </w:rPr>
                    <w:t>USB及Type-C接口各不少于1个。</w:t>
                  </w:r>
                </w:p>
                <w:p>
                  <w:pPr>
                    <w:pStyle w:val="null3"/>
                    <w:jc w:val="both"/>
                  </w:pPr>
                  <w:r>
                    <w:rPr>
                      <w:rFonts w:ascii="仿宋_GB2312" w:hAnsi="仿宋_GB2312" w:cs="仿宋_GB2312" w:eastAsia="仿宋_GB2312"/>
                      <w:sz w:val="21"/>
                    </w:rPr>
                    <w:t>3.身高体重测量仪：</w:t>
                  </w:r>
                </w:p>
                <w:p>
                  <w:pPr>
                    <w:pStyle w:val="null3"/>
                    <w:jc w:val="both"/>
                  </w:pPr>
                  <w:r>
                    <w:rPr>
                      <w:rFonts w:ascii="仿宋_GB2312" w:hAnsi="仿宋_GB2312" w:cs="仿宋_GB2312" w:eastAsia="仿宋_GB2312"/>
                      <w:sz w:val="21"/>
                    </w:rPr>
                    <w:t>身高量程：测量范围覆盖</w:t>
                  </w:r>
                  <w:r>
                    <w:rPr>
                      <w:rFonts w:ascii="仿宋_GB2312" w:hAnsi="仿宋_GB2312" w:cs="仿宋_GB2312" w:eastAsia="仿宋_GB2312"/>
                      <w:sz w:val="21"/>
                    </w:rPr>
                    <w:t>80cm至200cm。</w:t>
                  </w:r>
                </w:p>
                <w:p>
                  <w:pPr>
                    <w:pStyle w:val="null3"/>
                    <w:jc w:val="both"/>
                  </w:pPr>
                  <w:r>
                    <w:rPr>
                      <w:rFonts w:ascii="仿宋_GB2312" w:hAnsi="仿宋_GB2312" w:cs="仿宋_GB2312" w:eastAsia="仿宋_GB2312"/>
                      <w:sz w:val="21"/>
                    </w:rPr>
                    <w:t>体重（称重）量程：测量范围覆盖</w:t>
                  </w:r>
                  <w:r>
                    <w:rPr>
                      <w:rFonts w:ascii="仿宋_GB2312" w:hAnsi="仿宋_GB2312" w:cs="仿宋_GB2312" w:eastAsia="仿宋_GB2312"/>
                      <w:sz w:val="21"/>
                    </w:rPr>
                    <w:t>5kg至250kg。</w:t>
                  </w:r>
                </w:p>
                <w:p>
                  <w:pPr>
                    <w:pStyle w:val="null3"/>
                    <w:jc w:val="both"/>
                  </w:pPr>
                  <w:r>
                    <w:rPr>
                      <w:rFonts w:ascii="仿宋_GB2312" w:hAnsi="仿宋_GB2312" w:cs="仿宋_GB2312" w:eastAsia="仿宋_GB2312"/>
                      <w:sz w:val="21"/>
                    </w:rPr>
                    <w:t>显示：配备不小于</w:t>
                  </w:r>
                  <w:r>
                    <w:rPr>
                      <w:rFonts w:ascii="仿宋_GB2312" w:hAnsi="仿宋_GB2312" w:cs="仿宋_GB2312" w:eastAsia="仿宋_GB2312"/>
                      <w:sz w:val="21"/>
                    </w:rPr>
                    <w:t>3英寸的TFT LCD显示屏。</w:t>
                  </w:r>
                </w:p>
                <w:p>
                  <w:pPr>
                    <w:pStyle w:val="null3"/>
                    <w:jc w:val="both"/>
                  </w:pPr>
                  <w:r>
                    <w:rPr>
                      <w:rFonts w:ascii="仿宋_GB2312" w:hAnsi="仿宋_GB2312" w:cs="仿宋_GB2312" w:eastAsia="仿宋_GB2312"/>
                      <w:sz w:val="21"/>
                    </w:rPr>
                    <w:t>供电：支持</w:t>
                  </w:r>
                  <w:r>
                    <w:rPr>
                      <w:rFonts w:ascii="仿宋_GB2312" w:hAnsi="仿宋_GB2312" w:cs="仿宋_GB2312" w:eastAsia="仿宋_GB2312"/>
                      <w:sz w:val="21"/>
                    </w:rPr>
                    <w:t>DC 5V供电，并内置可充电锂电池。</w:t>
                  </w:r>
                </w:p>
                <w:p>
                  <w:pPr>
                    <w:pStyle w:val="null3"/>
                    <w:jc w:val="both"/>
                  </w:pPr>
                  <w:r>
                    <w:rPr>
                      <w:rFonts w:ascii="仿宋_GB2312" w:hAnsi="仿宋_GB2312" w:cs="仿宋_GB2312" w:eastAsia="仿宋_GB2312"/>
                      <w:sz w:val="21"/>
                    </w:rPr>
                    <w:t>数据传输：支持蓝牙等无线数据传输方式。</w:t>
                  </w:r>
                </w:p>
                <w:p>
                  <w:pPr>
                    <w:pStyle w:val="null3"/>
                    <w:jc w:val="both"/>
                  </w:pPr>
                  <w:r>
                    <w:rPr>
                      <w:rFonts w:ascii="仿宋_GB2312" w:hAnsi="仿宋_GB2312" w:cs="仿宋_GB2312" w:eastAsia="仿宋_GB2312"/>
                      <w:sz w:val="21"/>
                    </w:rPr>
                    <w:t>4.电子握力测试仪：</w:t>
                  </w:r>
                </w:p>
                <w:p>
                  <w:pPr>
                    <w:pStyle w:val="null3"/>
                    <w:jc w:val="both"/>
                  </w:pPr>
                  <w:r>
                    <w:rPr>
                      <w:rFonts w:ascii="仿宋_GB2312" w:hAnsi="仿宋_GB2312" w:cs="仿宋_GB2312" w:eastAsia="仿宋_GB2312"/>
                      <w:sz w:val="21"/>
                    </w:rPr>
                    <w:t>量程：测量范围覆盖</w:t>
                  </w:r>
                  <w:r>
                    <w:rPr>
                      <w:rFonts w:ascii="仿宋_GB2312" w:hAnsi="仿宋_GB2312" w:cs="仿宋_GB2312" w:eastAsia="仿宋_GB2312"/>
                      <w:sz w:val="21"/>
                    </w:rPr>
                    <w:t>0kg至100kg。</w:t>
                  </w:r>
                </w:p>
                <w:p>
                  <w:pPr>
                    <w:pStyle w:val="null3"/>
                    <w:jc w:val="both"/>
                  </w:pPr>
                  <w:r>
                    <w:rPr>
                      <w:rFonts w:ascii="仿宋_GB2312" w:hAnsi="仿宋_GB2312" w:cs="仿宋_GB2312" w:eastAsia="仿宋_GB2312"/>
                      <w:sz w:val="21"/>
                    </w:rPr>
                    <w:t>分度值：精度不低于</w:t>
                  </w:r>
                  <w:r>
                    <w:rPr>
                      <w:rFonts w:ascii="仿宋_GB2312" w:hAnsi="仿宋_GB2312" w:cs="仿宋_GB2312" w:eastAsia="仿宋_GB2312"/>
                      <w:sz w:val="21"/>
                    </w:rPr>
                    <w:t>0.1kg。</w:t>
                  </w:r>
                </w:p>
                <w:p>
                  <w:pPr>
                    <w:pStyle w:val="null3"/>
                    <w:jc w:val="both"/>
                  </w:pPr>
                  <w:r>
                    <w:rPr>
                      <w:rFonts w:ascii="仿宋_GB2312" w:hAnsi="仿宋_GB2312" w:cs="仿宋_GB2312" w:eastAsia="仿宋_GB2312"/>
                      <w:sz w:val="21"/>
                    </w:rPr>
                    <w:t>5.立定跳远测试仪：</w:t>
                  </w:r>
                </w:p>
                <w:p>
                  <w:pPr>
                    <w:pStyle w:val="null3"/>
                    <w:jc w:val="both"/>
                  </w:pPr>
                  <w:r>
                    <w:rPr>
                      <w:rFonts w:ascii="仿宋_GB2312" w:hAnsi="仿宋_GB2312" w:cs="仿宋_GB2312" w:eastAsia="仿宋_GB2312"/>
                      <w:sz w:val="21"/>
                    </w:rPr>
                    <w:t>测距方式：采用雷达测距技术。</w:t>
                  </w:r>
                </w:p>
                <w:p>
                  <w:pPr>
                    <w:pStyle w:val="null3"/>
                    <w:jc w:val="both"/>
                  </w:pPr>
                  <w:r>
                    <w:rPr>
                      <w:rFonts w:ascii="仿宋_GB2312" w:hAnsi="仿宋_GB2312" w:cs="仿宋_GB2312" w:eastAsia="仿宋_GB2312"/>
                      <w:sz w:val="21"/>
                    </w:rPr>
                    <w:t>量程：测量范围覆盖</w:t>
                  </w:r>
                  <w:r>
                    <w:rPr>
                      <w:rFonts w:ascii="仿宋_GB2312" w:hAnsi="仿宋_GB2312" w:cs="仿宋_GB2312" w:eastAsia="仿宋_GB2312"/>
                      <w:sz w:val="21"/>
                    </w:rPr>
                    <w:t>0cm至200cm。</w:t>
                  </w:r>
                </w:p>
                <w:p>
                  <w:pPr>
                    <w:pStyle w:val="null3"/>
                    <w:jc w:val="both"/>
                  </w:pPr>
                  <w:r>
                    <w:rPr>
                      <w:rFonts w:ascii="仿宋_GB2312" w:hAnsi="仿宋_GB2312" w:cs="仿宋_GB2312" w:eastAsia="仿宋_GB2312"/>
                      <w:sz w:val="21"/>
                    </w:rPr>
                    <w:t>精度：测量误差在</w:t>
                  </w:r>
                  <w:r>
                    <w:rPr>
                      <w:rFonts w:ascii="仿宋_GB2312" w:hAnsi="仿宋_GB2312" w:cs="仿宋_GB2312" w:eastAsia="仿宋_GB2312"/>
                      <w:sz w:val="21"/>
                    </w:rPr>
                    <w:t>±3cm以内。</w:t>
                  </w:r>
                </w:p>
                <w:p>
                  <w:pPr>
                    <w:pStyle w:val="null3"/>
                    <w:jc w:val="both"/>
                  </w:pPr>
                  <w:r>
                    <w:rPr>
                      <w:rFonts w:ascii="仿宋_GB2312" w:hAnsi="仿宋_GB2312" w:cs="仿宋_GB2312" w:eastAsia="仿宋_GB2312"/>
                      <w:sz w:val="21"/>
                    </w:rPr>
                    <w:t>器械：配备专业防滑垫，长度不小于</w:t>
                  </w:r>
                  <w:r>
                    <w:rPr>
                      <w:rFonts w:ascii="仿宋_GB2312" w:hAnsi="仿宋_GB2312" w:cs="仿宋_GB2312" w:eastAsia="仿宋_GB2312"/>
                      <w:sz w:val="21"/>
                    </w:rPr>
                    <w:t>200cm。</w:t>
                  </w:r>
                </w:p>
                <w:p>
                  <w:pPr>
                    <w:pStyle w:val="null3"/>
                    <w:jc w:val="both"/>
                  </w:pPr>
                  <w:r>
                    <w:rPr>
                      <w:rFonts w:ascii="仿宋_GB2312" w:hAnsi="仿宋_GB2312" w:cs="仿宋_GB2312" w:eastAsia="仿宋_GB2312"/>
                      <w:sz w:val="21"/>
                    </w:rPr>
                    <w:t>6.坐位体前屈测试仪：</w:t>
                  </w:r>
                </w:p>
                <w:p>
                  <w:pPr>
                    <w:pStyle w:val="null3"/>
                    <w:jc w:val="both"/>
                  </w:pPr>
                  <w:r>
                    <w:rPr>
                      <w:rFonts w:ascii="仿宋_GB2312" w:hAnsi="仿宋_GB2312" w:cs="仿宋_GB2312" w:eastAsia="仿宋_GB2312"/>
                      <w:sz w:val="21"/>
                    </w:rPr>
                    <w:t>测距方式：采用激光测距技术。</w:t>
                  </w:r>
                </w:p>
                <w:p>
                  <w:pPr>
                    <w:pStyle w:val="null3"/>
                    <w:jc w:val="both"/>
                  </w:pPr>
                  <w:r>
                    <w:rPr>
                      <w:rFonts w:ascii="仿宋_GB2312" w:hAnsi="仿宋_GB2312" w:cs="仿宋_GB2312" w:eastAsia="仿宋_GB2312"/>
                      <w:sz w:val="21"/>
                    </w:rPr>
                    <w:t>量程：测量范围覆盖</w:t>
                  </w:r>
                  <w:r>
                    <w:rPr>
                      <w:rFonts w:ascii="仿宋_GB2312" w:hAnsi="仿宋_GB2312" w:cs="仿宋_GB2312" w:eastAsia="仿宋_GB2312"/>
                      <w:sz w:val="21"/>
                    </w:rPr>
                    <w:t>-25cm至+35cm。</w:t>
                  </w:r>
                </w:p>
                <w:p>
                  <w:pPr>
                    <w:pStyle w:val="null3"/>
                    <w:jc w:val="both"/>
                  </w:pPr>
                  <w:r>
                    <w:rPr>
                      <w:rFonts w:ascii="仿宋_GB2312" w:hAnsi="仿宋_GB2312" w:cs="仿宋_GB2312" w:eastAsia="仿宋_GB2312"/>
                      <w:sz w:val="21"/>
                    </w:rPr>
                    <w:t>精度：测量误差在</w:t>
                  </w:r>
                  <w:r>
                    <w:rPr>
                      <w:rFonts w:ascii="仿宋_GB2312" w:hAnsi="仿宋_GB2312" w:cs="仿宋_GB2312" w:eastAsia="仿宋_GB2312"/>
                      <w:sz w:val="21"/>
                    </w:rPr>
                    <w:t>±3mm以内。</w:t>
                  </w:r>
                </w:p>
                <w:p>
                  <w:pPr>
                    <w:pStyle w:val="null3"/>
                    <w:jc w:val="both"/>
                  </w:pPr>
                  <w:r>
                    <w:rPr>
                      <w:rFonts w:ascii="仿宋_GB2312" w:hAnsi="仿宋_GB2312" w:cs="仿宋_GB2312" w:eastAsia="仿宋_GB2312"/>
                      <w:sz w:val="21"/>
                    </w:rPr>
                    <w:t>器械：配备软垫，长度不小于</w:t>
                  </w:r>
                  <w:r>
                    <w:rPr>
                      <w:rFonts w:ascii="仿宋_GB2312" w:hAnsi="仿宋_GB2312" w:cs="仿宋_GB2312" w:eastAsia="仿宋_GB2312"/>
                      <w:sz w:val="21"/>
                    </w:rPr>
                    <w:t>100cm。</w:t>
                  </w:r>
                </w:p>
                <w:p>
                  <w:pPr>
                    <w:pStyle w:val="null3"/>
                    <w:jc w:val="both"/>
                  </w:pPr>
                  <w:r>
                    <w:rPr>
                      <w:rFonts w:ascii="仿宋_GB2312" w:hAnsi="仿宋_GB2312" w:cs="仿宋_GB2312" w:eastAsia="仿宋_GB2312"/>
                      <w:sz w:val="21"/>
                    </w:rPr>
                    <w:t>7.平衡木器械：</w:t>
                  </w:r>
                </w:p>
                <w:p>
                  <w:pPr>
                    <w:pStyle w:val="null3"/>
                    <w:jc w:val="both"/>
                  </w:pPr>
                  <w:r>
                    <w:rPr>
                      <w:rFonts w:ascii="仿宋_GB2312" w:hAnsi="仿宋_GB2312" w:cs="仿宋_GB2312" w:eastAsia="仿宋_GB2312"/>
                      <w:sz w:val="21"/>
                    </w:rPr>
                    <w:t>尺寸：长度不小于</w:t>
                  </w:r>
                  <w:r>
                    <w:rPr>
                      <w:rFonts w:ascii="仿宋_GB2312" w:hAnsi="仿宋_GB2312" w:cs="仿宋_GB2312" w:eastAsia="仿宋_GB2312"/>
                      <w:sz w:val="21"/>
                    </w:rPr>
                    <w:t>300cm，高度不高于35cm。</w:t>
                  </w:r>
                </w:p>
                <w:p>
                  <w:pPr>
                    <w:pStyle w:val="null3"/>
                    <w:jc w:val="both"/>
                  </w:pPr>
                  <w:r>
                    <w:rPr>
                      <w:rFonts w:ascii="仿宋_GB2312" w:hAnsi="仿宋_GB2312" w:cs="仿宋_GB2312" w:eastAsia="仿宋_GB2312"/>
                      <w:sz w:val="21"/>
                    </w:rPr>
                    <w:t>材质：采用木制板，表面防滑防潮。</w:t>
                  </w:r>
                </w:p>
                <w:p>
                  <w:pPr>
                    <w:pStyle w:val="null3"/>
                    <w:jc w:val="both"/>
                  </w:pPr>
                  <w:r>
                    <w:rPr>
                      <w:rFonts w:ascii="仿宋_GB2312" w:hAnsi="仿宋_GB2312" w:cs="仿宋_GB2312" w:eastAsia="仿宋_GB2312"/>
                      <w:sz w:val="21"/>
                    </w:rPr>
                    <w:t>8.双脚连续跳器械：</w:t>
                  </w:r>
                </w:p>
                <w:p>
                  <w:pPr>
                    <w:pStyle w:val="null3"/>
                    <w:jc w:val="both"/>
                  </w:pPr>
                  <w:r>
                    <w:rPr>
                      <w:rFonts w:ascii="仿宋_GB2312" w:hAnsi="仿宋_GB2312" w:cs="仿宋_GB2312" w:eastAsia="仿宋_GB2312"/>
                      <w:sz w:val="21"/>
                    </w:rPr>
                    <w:t>构成：包含跳垫及若干障碍物（如软方包）。</w:t>
                  </w:r>
                </w:p>
                <w:p>
                  <w:pPr>
                    <w:pStyle w:val="null3"/>
                    <w:jc w:val="both"/>
                  </w:pPr>
                  <w:r>
                    <w:rPr>
                      <w:rFonts w:ascii="仿宋_GB2312" w:hAnsi="仿宋_GB2312" w:cs="仿宋_GB2312" w:eastAsia="仿宋_GB2312"/>
                      <w:sz w:val="21"/>
                    </w:rPr>
                    <w:t>跳垫：长度不小于</w:t>
                  </w:r>
                  <w:r>
                    <w:rPr>
                      <w:rFonts w:ascii="仿宋_GB2312" w:hAnsi="仿宋_GB2312" w:cs="仿宋_GB2312" w:eastAsia="仿宋_GB2312"/>
                      <w:sz w:val="21"/>
                    </w:rPr>
                    <w:t>500cm，材质为PVC或同类耐磨材料。</w:t>
                  </w:r>
                </w:p>
                <w:p>
                  <w:pPr>
                    <w:pStyle w:val="null3"/>
                    <w:jc w:val="both"/>
                  </w:pPr>
                  <w:r>
                    <w:rPr>
                      <w:rFonts w:ascii="仿宋_GB2312" w:hAnsi="仿宋_GB2312" w:cs="仿宋_GB2312" w:eastAsia="仿宋_GB2312"/>
                      <w:sz w:val="21"/>
                    </w:rPr>
                    <w:t>9.十五米绕障碍跑器械：</w:t>
                  </w:r>
                </w:p>
                <w:p>
                  <w:pPr>
                    <w:pStyle w:val="null3"/>
                    <w:jc w:val="both"/>
                  </w:pPr>
                  <w:r>
                    <w:rPr>
                      <w:rFonts w:ascii="仿宋_GB2312" w:hAnsi="仿宋_GB2312" w:cs="仿宋_GB2312" w:eastAsia="仿宋_GB2312"/>
                      <w:sz w:val="21"/>
                    </w:rPr>
                    <w:t>构成：包含不少于</w:t>
                  </w:r>
                  <w:r>
                    <w:rPr>
                      <w:rFonts w:ascii="仿宋_GB2312" w:hAnsi="仿宋_GB2312" w:cs="仿宋_GB2312" w:eastAsia="仿宋_GB2312"/>
                      <w:sz w:val="21"/>
                    </w:rPr>
                    <w:t>6个标志桶。</w:t>
                  </w:r>
                </w:p>
                <w:p>
                  <w:pPr>
                    <w:pStyle w:val="null3"/>
                    <w:jc w:val="both"/>
                  </w:pPr>
                  <w:r>
                    <w:rPr>
                      <w:rFonts w:ascii="仿宋_GB2312" w:hAnsi="仿宋_GB2312" w:cs="仿宋_GB2312" w:eastAsia="仿宋_GB2312"/>
                      <w:sz w:val="21"/>
                    </w:rPr>
                    <w:t>标志桶：高度不低于</w:t>
                  </w:r>
                  <w:r>
                    <w:rPr>
                      <w:rFonts w:ascii="仿宋_GB2312" w:hAnsi="仿宋_GB2312" w:cs="仿宋_GB2312" w:eastAsia="仿宋_GB2312"/>
                      <w:sz w:val="21"/>
                    </w:rPr>
                    <w:t>30cm，材质为PP或同类塑料。</w:t>
                  </w:r>
                </w:p>
                <w:p>
                  <w:pPr>
                    <w:pStyle w:val="null3"/>
                    <w:jc w:val="both"/>
                  </w:pPr>
                  <w:r>
                    <w:rPr>
                      <w:rFonts w:ascii="仿宋_GB2312" w:hAnsi="仿宋_GB2312" w:cs="仿宋_GB2312" w:eastAsia="仿宋_GB2312"/>
                      <w:sz w:val="21"/>
                    </w:rPr>
                    <w:t>10.儿童IC卡手环：</w:t>
                  </w:r>
                </w:p>
                <w:p>
                  <w:pPr>
                    <w:pStyle w:val="null3"/>
                    <w:jc w:val="both"/>
                  </w:pPr>
                  <w:r>
                    <w:rPr>
                      <w:rFonts w:ascii="仿宋_GB2312" w:hAnsi="仿宋_GB2312" w:cs="仿宋_GB2312" w:eastAsia="仿宋_GB2312"/>
                      <w:sz w:val="21"/>
                    </w:rPr>
                    <w:t>材质：采用硅胶等亲肤材质。</w:t>
                  </w:r>
                </w:p>
                <w:p>
                  <w:pPr>
                    <w:pStyle w:val="null3"/>
                    <w:jc w:val="both"/>
                  </w:pPr>
                  <w:r>
                    <w:rPr>
                      <w:rFonts w:ascii="仿宋_GB2312" w:hAnsi="仿宋_GB2312" w:cs="仿宋_GB2312" w:eastAsia="仿宋_GB2312"/>
                      <w:sz w:val="21"/>
                    </w:rPr>
                    <w:t>芯片：内置</w:t>
                  </w:r>
                  <w:r>
                    <w:rPr>
                      <w:rFonts w:ascii="仿宋_GB2312" w:hAnsi="仿宋_GB2312" w:cs="仿宋_GB2312" w:eastAsia="仿宋_GB2312"/>
                      <w:sz w:val="21"/>
                    </w:rPr>
                    <w:t>IC卡芯片，用于身份识别。</w:t>
                  </w:r>
                </w:p>
                <w:p>
                  <w:pPr>
                    <w:pStyle w:val="null3"/>
                    <w:jc w:val="both"/>
                  </w:pPr>
                  <w:r>
                    <w:rPr>
                      <w:rFonts w:ascii="仿宋_GB2312" w:hAnsi="仿宋_GB2312" w:cs="仿宋_GB2312" w:eastAsia="仿宋_GB2312"/>
                      <w:sz w:val="21"/>
                    </w:rPr>
                    <w:t>数量：套装内包含数量不少于</w:t>
                  </w:r>
                  <w:r>
                    <w:rPr>
                      <w:rFonts w:ascii="仿宋_GB2312" w:hAnsi="仿宋_GB2312" w:cs="仿宋_GB2312" w:eastAsia="仿宋_GB2312"/>
                      <w:sz w:val="21"/>
                    </w:rPr>
                    <w:t>700个，满足全园幼儿使用需求。</w:t>
                  </w:r>
                </w:p>
                <w:p>
                  <w:pPr>
                    <w:pStyle w:val="null3"/>
                    <w:jc w:val="both"/>
                  </w:pPr>
                  <w:r>
                    <w:rPr>
                      <w:rFonts w:ascii="仿宋_GB2312" w:hAnsi="仿宋_GB2312" w:cs="仿宋_GB2312" w:eastAsia="仿宋_GB2312"/>
                      <w:sz w:val="21"/>
                    </w:rPr>
                    <w:t>11.网络与部署：整套系统需自带4G网络模块，支持室内外环境使用。</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1.自带网络</w:t>
                  </w:r>
                </w:p>
                <w:p>
                  <w:pPr>
                    <w:pStyle w:val="null3"/>
                    <w:jc w:val="left"/>
                  </w:pPr>
                  <w:r>
                    <w:rPr>
                      <w:rFonts w:ascii="仿宋_GB2312" w:hAnsi="仿宋_GB2312" w:cs="仿宋_GB2312" w:eastAsia="仿宋_GB2312"/>
                      <w:sz w:val="21"/>
                    </w:rPr>
                    <w:t>2.充电/带电使用均可</w:t>
                  </w:r>
                </w:p>
                <w:p>
                  <w:pPr>
                    <w:pStyle w:val="null3"/>
                    <w:jc w:val="left"/>
                  </w:pPr>
                  <w:r>
                    <w:rPr>
                      <w:rFonts w:ascii="仿宋_GB2312" w:hAnsi="仿宋_GB2312" w:cs="仿宋_GB2312" w:eastAsia="仿宋_GB2312"/>
                      <w:sz w:val="21"/>
                    </w:rPr>
                    <w:t>3.各项目系统不可拆分采购</w:t>
                  </w:r>
                </w:p>
                <w:p>
                  <w:pPr>
                    <w:pStyle w:val="null3"/>
                    <w:jc w:val="left"/>
                  </w:pPr>
                  <w:r>
                    <w:rPr>
                      <w:rFonts w:ascii="仿宋_GB2312" w:hAnsi="仿宋_GB2312" w:cs="仿宋_GB2312" w:eastAsia="仿宋_GB2312"/>
                      <w:sz w:val="21"/>
                    </w:rPr>
                    <w:t>4.室内外均可使用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园徽健康语音分析系统</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AI园徽（智能穿戴终端）</w:t>
                  </w:r>
                </w:p>
                <w:p>
                  <w:pPr>
                    <w:pStyle w:val="null3"/>
                    <w:jc w:val="both"/>
                  </w:pPr>
                  <w:r>
                    <w:rPr>
                      <w:rFonts w:ascii="仿宋_GB2312" w:hAnsi="仿宋_GB2312" w:cs="仿宋_GB2312" w:eastAsia="仿宋_GB2312"/>
                      <w:sz w:val="21"/>
                    </w:rPr>
                    <w:t>1.产品材质：采用硅胶套+ABS工程塑料材质，内置磁铁，佩戴舒适且牢固。</w:t>
                  </w:r>
                </w:p>
                <w:p>
                  <w:pPr>
                    <w:pStyle w:val="null3"/>
                    <w:jc w:val="both"/>
                  </w:pPr>
                  <w:r>
                    <w:rPr>
                      <w:rFonts w:ascii="仿宋_GB2312" w:hAnsi="仿宋_GB2312" w:cs="仿宋_GB2312" w:eastAsia="仿宋_GB2312"/>
                      <w:sz w:val="21"/>
                    </w:rPr>
                    <w:t>2.产品尺寸：整体尺寸长宽均在30mm-40mm之间，厚度不超过15mm，小巧轻便，适合幼儿佩戴。</w:t>
                  </w:r>
                </w:p>
                <w:p>
                  <w:pPr>
                    <w:pStyle w:val="null3"/>
                    <w:jc w:val="both"/>
                  </w:pPr>
                  <w:r>
                    <w:rPr>
                      <w:rFonts w:ascii="仿宋_GB2312" w:hAnsi="仿宋_GB2312" w:cs="仿宋_GB2312" w:eastAsia="仿宋_GB2312"/>
                      <w:sz w:val="21"/>
                    </w:rPr>
                    <w:t>3.电池规格：内置可充电锂电池，容量在100mAh至200mAh之间，支持标准5V电压充电。</w:t>
                  </w:r>
                </w:p>
                <w:p>
                  <w:pPr>
                    <w:pStyle w:val="null3"/>
                    <w:jc w:val="both"/>
                  </w:pPr>
                  <w:r>
                    <w:rPr>
                      <w:rFonts w:ascii="仿宋_GB2312" w:hAnsi="仿宋_GB2312" w:cs="仿宋_GB2312" w:eastAsia="仿宋_GB2312"/>
                      <w:sz w:val="21"/>
                    </w:rPr>
                    <w:t>4.身份识别：内置IC卡模块，支持身份识别功能。</w:t>
                  </w:r>
                </w:p>
                <w:p>
                  <w:pPr>
                    <w:pStyle w:val="null3"/>
                    <w:jc w:val="both"/>
                  </w:pPr>
                  <w:r>
                    <w:rPr>
                      <w:rFonts w:ascii="仿宋_GB2312" w:hAnsi="仿宋_GB2312" w:cs="仿宋_GB2312" w:eastAsia="仿宋_GB2312"/>
                      <w:sz w:val="21"/>
                    </w:rPr>
                    <w:t>5.状态指示：配备多色LED指示灯，可直观显示设备工作状态。</w:t>
                  </w:r>
                </w:p>
                <w:p>
                  <w:pPr>
                    <w:pStyle w:val="null3"/>
                    <w:jc w:val="both"/>
                  </w:pPr>
                  <w:r>
                    <w:rPr>
                      <w:rFonts w:ascii="仿宋_GB2312" w:hAnsi="仿宋_GB2312" w:cs="仿宋_GB2312" w:eastAsia="仿宋_GB2312"/>
                      <w:sz w:val="21"/>
                    </w:rPr>
                    <w:t>6.主控芯片：采用支持蓝牙低功耗（BLE）5.0及以上版本技术的主控芯片，确保低功耗稳定连接。</w:t>
                  </w:r>
                </w:p>
                <w:p>
                  <w:pPr>
                    <w:pStyle w:val="null3"/>
                    <w:jc w:val="both"/>
                  </w:pPr>
                  <w:r>
                    <w:rPr>
                      <w:rFonts w:ascii="仿宋_GB2312" w:hAnsi="仿宋_GB2312" w:cs="仿宋_GB2312" w:eastAsia="仿宋_GB2312"/>
                      <w:sz w:val="21"/>
                    </w:rPr>
                    <w:t>7.传感器配置：内置G-sensor三轴加速度传感器，用于精准捕捉运动数据。</w:t>
                  </w:r>
                </w:p>
                <w:p>
                  <w:pPr>
                    <w:pStyle w:val="null3"/>
                    <w:jc w:val="both"/>
                  </w:pPr>
                  <w:r>
                    <w:rPr>
                      <w:rFonts w:ascii="仿宋_GB2312" w:hAnsi="仿宋_GB2312" w:cs="仿宋_GB2312" w:eastAsia="仿宋_GB2312"/>
                      <w:sz w:val="21"/>
                    </w:rPr>
                    <w:t>8.音频采集：配备不少于2个硅麦（麦克风），保障语音采集质量。</w:t>
                  </w:r>
                </w:p>
                <w:p>
                  <w:pPr>
                    <w:pStyle w:val="null3"/>
                    <w:jc w:val="both"/>
                  </w:pPr>
                  <w:r>
                    <w:rPr>
                      <w:rFonts w:ascii="仿宋_GB2312" w:hAnsi="仿宋_GB2312" w:cs="仿宋_GB2312" w:eastAsia="仿宋_GB2312"/>
                      <w:sz w:val="21"/>
                    </w:rPr>
                    <w:t>9.存储容量：内置存储空间不小于256Mb，可支持长时间的运动及录音数据存储。</w:t>
                  </w:r>
                </w:p>
                <w:p>
                  <w:pPr>
                    <w:pStyle w:val="null3"/>
                    <w:jc w:val="both"/>
                  </w:pPr>
                  <w:r>
                    <w:rPr>
                      <w:rFonts w:ascii="仿宋_GB2312" w:hAnsi="仿宋_GB2312" w:cs="仿宋_GB2312" w:eastAsia="仿宋_GB2312"/>
                      <w:sz w:val="21"/>
                    </w:rPr>
                    <w:t>10.身份标识：附带身份标识贴纸，便于快速辨认使用者身份。</w:t>
                  </w:r>
                </w:p>
                <w:p>
                  <w:pPr>
                    <w:pStyle w:val="null3"/>
                    <w:jc w:val="both"/>
                  </w:pPr>
                  <w:r>
                    <w:rPr>
                      <w:rFonts w:ascii="仿宋_GB2312" w:hAnsi="仿宋_GB2312" w:cs="仿宋_GB2312" w:eastAsia="仿宋_GB2312"/>
                      <w:sz w:val="21"/>
                    </w:rPr>
                    <w:t>11.运动功能：支持运动量计算，包含计步及动静状态检测功能。</w:t>
                  </w:r>
                </w:p>
                <w:p>
                  <w:pPr>
                    <w:pStyle w:val="null3"/>
                    <w:jc w:val="both"/>
                  </w:pPr>
                  <w:r>
                    <w:rPr>
                      <w:rFonts w:ascii="仿宋_GB2312" w:hAnsi="仿宋_GB2312" w:cs="仿宋_GB2312" w:eastAsia="仿宋_GB2312"/>
                      <w:sz w:val="21"/>
                    </w:rPr>
                    <w:t>12.服务包含：首购费用包含不少于5年的信息服务费。</w:t>
                  </w:r>
                </w:p>
                <w:p>
                  <w:pPr>
                    <w:pStyle w:val="null3"/>
                    <w:jc w:val="both"/>
                  </w:pPr>
                  <w:r>
                    <w:rPr>
                      <w:rFonts w:ascii="仿宋_GB2312" w:hAnsi="仿宋_GB2312" w:cs="仿宋_GB2312" w:eastAsia="仿宋_GB2312"/>
                      <w:sz w:val="21"/>
                    </w:rPr>
                    <w:t>二、班级健康数据驾驶舱（数据采集与分析终端）</w:t>
                  </w:r>
                </w:p>
                <w:p>
                  <w:pPr>
                    <w:pStyle w:val="null3"/>
                    <w:jc w:val="both"/>
                  </w:pPr>
                  <w:r>
                    <w:rPr>
                      <w:rFonts w:ascii="仿宋_GB2312" w:hAnsi="仿宋_GB2312" w:cs="仿宋_GB2312" w:eastAsia="仿宋_GB2312"/>
                      <w:sz w:val="21"/>
                    </w:rPr>
                    <w:t>1.防护箱材质：采用高强度工程塑料（如PP/ABS）与金属钣金复合材质，坚固耐用。</w:t>
                  </w:r>
                </w:p>
                <w:p>
                  <w:pPr>
                    <w:pStyle w:val="null3"/>
                    <w:jc w:val="both"/>
                  </w:pPr>
                  <w:r>
                    <w:rPr>
                      <w:rFonts w:ascii="仿宋_GB2312" w:hAnsi="仿宋_GB2312" w:cs="仿宋_GB2312" w:eastAsia="仿宋_GB2312"/>
                      <w:sz w:val="21"/>
                    </w:rPr>
                    <w:t>2.外箱尺寸：箱体尺寸长宽高均在400mm-500mm、300mm-400mm、150mm-200mm区间内。</w:t>
                  </w:r>
                </w:p>
                <w:p>
                  <w:pPr>
                    <w:pStyle w:val="null3"/>
                    <w:jc w:val="both"/>
                  </w:pPr>
                  <w:r>
                    <w:rPr>
                      <w:rFonts w:ascii="仿宋_GB2312" w:hAnsi="仿宋_GB2312" w:cs="仿宋_GB2312" w:eastAsia="仿宋_GB2312"/>
                      <w:sz w:val="21"/>
                    </w:rPr>
                    <w:t>3.电源输入：支持220V标准市电输入。</w:t>
                  </w:r>
                </w:p>
                <w:p>
                  <w:pPr>
                    <w:pStyle w:val="null3"/>
                    <w:jc w:val="both"/>
                  </w:pPr>
                  <w:r>
                    <w:rPr>
                      <w:rFonts w:ascii="仿宋_GB2312" w:hAnsi="仿宋_GB2312" w:cs="仿宋_GB2312" w:eastAsia="仿宋_GB2312"/>
                      <w:sz w:val="21"/>
                    </w:rPr>
                    <w:t>4.主板配置：采用ARM架构主板，CPU核心数不少于4核，运行内存不小于4GB，存储空间不小于32GB。</w:t>
                  </w:r>
                </w:p>
                <w:p>
                  <w:pPr>
                    <w:pStyle w:val="null3"/>
                    <w:jc w:val="both"/>
                  </w:pPr>
                  <w:r>
                    <w:rPr>
                      <w:rFonts w:ascii="仿宋_GB2312" w:hAnsi="仿宋_GB2312" w:cs="仿宋_GB2312" w:eastAsia="仿宋_GB2312"/>
                      <w:sz w:val="21"/>
                    </w:rPr>
                    <w:t>5.接口配置：主板配备不少于2个USB接口、1个HDMI视频输出接口。</w:t>
                  </w:r>
                </w:p>
                <w:p>
                  <w:pPr>
                    <w:pStyle w:val="null3"/>
                    <w:jc w:val="both"/>
                  </w:pPr>
                  <w:r>
                    <w:rPr>
                      <w:rFonts w:ascii="仿宋_GB2312" w:hAnsi="仿宋_GB2312" w:cs="仿宋_GB2312" w:eastAsia="仿宋_GB2312"/>
                      <w:sz w:val="21"/>
                    </w:rPr>
                    <w:t>6.充电管理：配备不少于40个Type-C充电接口，具备短路、过流、过压、过热等多重电路保护功能，并具备散热通风设计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7.显示屏幕：配备不小于10英寸的LCD触摸显示屏，分辨率不低于1280*800。</w:t>
                  </w:r>
                </w:p>
                <w:p>
                  <w:pPr>
                    <w:pStyle w:val="null3"/>
                    <w:jc w:val="both"/>
                  </w:pPr>
                  <w:r>
                    <w:rPr>
                      <w:rFonts w:ascii="仿宋_GB2312" w:hAnsi="仿宋_GB2312" w:cs="仿宋_GB2312" w:eastAsia="仿宋_GB2312"/>
                      <w:sz w:val="21"/>
                    </w:rPr>
                    <w:t>8.网络连接：支持4G、Wi-Fi等无线网络连接方式。</w:t>
                  </w:r>
                </w:p>
                <w:p>
                  <w:pPr>
                    <w:pStyle w:val="null3"/>
                    <w:jc w:val="both"/>
                  </w:pPr>
                  <w:r>
                    <w:rPr>
                      <w:rFonts w:ascii="仿宋_GB2312" w:hAnsi="仿宋_GB2312" w:cs="仿宋_GB2312" w:eastAsia="仿宋_GB2312"/>
                      <w:sz w:val="21"/>
                    </w:rPr>
                    <w:t>9.读卡器：内置RFID读卡器模块。</w:t>
                  </w:r>
                </w:p>
                <w:p>
                  <w:pPr>
                    <w:pStyle w:val="null3"/>
                    <w:jc w:val="both"/>
                  </w:pPr>
                  <w:r>
                    <w:rPr>
                      <w:rFonts w:ascii="仿宋_GB2312" w:hAnsi="仿宋_GB2312" w:cs="仿宋_GB2312" w:eastAsia="仿宋_GB2312"/>
                      <w:sz w:val="21"/>
                    </w:rPr>
                    <w:t>10.存储扩展：配备不小于32GB的SD卡用于数据存储。</w:t>
                  </w:r>
                </w:p>
                <w:p>
                  <w:pPr>
                    <w:pStyle w:val="null3"/>
                    <w:jc w:val="both"/>
                  </w:pPr>
                  <w:r>
                    <w:rPr>
                      <w:rFonts w:ascii="仿宋_GB2312" w:hAnsi="仿宋_GB2312" w:cs="仿宋_GB2312" w:eastAsia="仿宋_GB2312"/>
                      <w:sz w:val="21"/>
                    </w:rPr>
                    <w:t>11.流量服务：内置4G流量卡，每月不少于5G流量，服务期不少于5年。</w:t>
                  </w:r>
                </w:p>
                <w:p>
                  <w:pPr>
                    <w:pStyle w:val="null3"/>
                    <w:jc w:val="both"/>
                  </w:pPr>
                  <w:r>
                    <w:rPr>
                      <w:rFonts w:ascii="仿宋_GB2312" w:hAnsi="仿宋_GB2312" w:cs="仿宋_GB2312" w:eastAsia="仿宋_GB2312"/>
                      <w:sz w:val="21"/>
                    </w:rPr>
                    <w:t>12.音频输出：配备总功率不小于3W的立体声喇叭。</w:t>
                  </w:r>
                </w:p>
                <w:p>
                  <w:pPr>
                    <w:pStyle w:val="null3"/>
                    <w:jc w:val="both"/>
                  </w:pPr>
                  <w:r>
                    <w:rPr>
                      <w:rFonts w:ascii="仿宋_GB2312" w:hAnsi="仿宋_GB2312" w:cs="仿宋_GB2312" w:eastAsia="仿宋_GB2312"/>
                      <w:sz w:val="21"/>
                    </w:rPr>
                    <w:t>三、定位信标（蓝牙信标）</w:t>
                  </w:r>
                </w:p>
                <w:p>
                  <w:pPr>
                    <w:pStyle w:val="null3"/>
                    <w:jc w:val="both"/>
                  </w:pPr>
                  <w:r>
                    <w:rPr>
                      <w:rFonts w:ascii="仿宋_GB2312" w:hAnsi="仿宋_GB2312" w:cs="仿宋_GB2312" w:eastAsia="仿宋_GB2312"/>
                      <w:sz w:val="21"/>
                    </w:rPr>
                    <w:t>1.产品尺寸：整体尺寸长宽高均在50mm-70mm之间。</w:t>
                  </w:r>
                </w:p>
                <w:p>
                  <w:pPr>
                    <w:pStyle w:val="null3"/>
                    <w:jc w:val="both"/>
                  </w:pPr>
                  <w:r>
                    <w:rPr>
                      <w:rFonts w:ascii="仿宋_GB2312" w:hAnsi="仿宋_GB2312" w:cs="仿宋_GB2312" w:eastAsia="仿宋_GB2312"/>
                      <w:sz w:val="21"/>
                    </w:rPr>
                    <w:t>2.外壳材质：采用PC+ABS工程塑料材质，防护等级不低于IP67，适应室内外复杂环境。</w:t>
                  </w:r>
                </w:p>
                <w:p>
                  <w:pPr>
                    <w:pStyle w:val="null3"/>
                    <w:jc w:val="both"/>
                  </w:pPr>
                  <w:r>
                    <w:rPr>
                      <w:rFonts w:ascii="仿宋_GB2312" w:hAnsi="仿宋_GB2312" w:cs="仿宋_GB2312" w:eastAsia="仿宋_GB2312"/>
                      <w:sz w:val="21"/>
                    </w:rPr>
                    <w:t>3.工作温度：支持-30°C至+70°C的宽温工作范围。</w:t>
                  </w:r>
                </w:p>
                <w:p>
                  <w:pPr>
                    <w:pStyle w:val="null3"/>
                    <w:jc w:val="both"/>
                  </w:pPr>
                  <w:r>
                    <w:rPr>
                      <w:rFonts w:ascii="仿宋_GB2312" w:hAnsi="仿宋_GB2312" w:cs="仿宋_GB2312" w:eastAsia="仿宋_GB2312"/>
                      <w:sz w:val="21"/>
                    </w:rPr>
                    <w:t>4.蓝牙协议：支持BLE 5.0及以上版本的蓝牙协议。</w:t>
                  </w:r>
                </w:p>
                <w:p>
                  <w:pPr>
                    <w:pStyle w:val="null3"/>
                    <w:jc w:val="both"/>
                  </w:pPr>
                  <w:r>
                    <w:rPr>
                      <w:rFonts w:ascii="仿宋_GB2312" w:hAnsi="仿宋_GB2312" w:cs="仿宋_GB2312" w:eastAsia="仿宋_GB2312"/>
                      <w:sz w:val="21"/>
                    </w:rPr>
                    <w:t>5.电池规格：内置可充电电池，容量不小于3000mAh，支持电量监测功能。</w:t>
                  </w:r>
                </w:p>
                <w:p>
                  <w:pPr>
                    <w:pStyle w:val="null3"/>
                    <w:jc w:val="both"/>
                  </w:pPr>
                  <w:r>
                    <w:rPr>
                      <w:rFonts w:ascii="仿宋_GB2312" w:hAnsi="仿宋_GB2312" w:cs="仿宋_GB2312" w:eastAsia="仿宋_GB2312"/>
                      <w:sz w:val="21"/>
                    </w:rPr>
                    <w:t>6.广播距离：在空旷环境下，广播距离不小于150米。</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AI语音运动分析系统（软件平台）</w:t>
                  </w:r>
                </w:p>
                <w:p>
                  <w:pPr>
                    <w:pStyle w:val="null3"/>
                    <w:jc w:val="both"/>
                  </w:pPr>
                  <w:r>
                    <w:rPr>
                      <w:rFonts w:ascii="仿宋_GB2312" w:hAnsi="仿宋_GB2312" w:cs="仿宋_GB2312" w:eastAsia="仿宋_GB2312"/>
                      <w:sz w:val="21"/>
                    </w:rPr>
                    <w:t>1.系统兼容性：软件平台需兼容Android、Windows、iOS等主流操作系统。</w:t>
                  </w:r>
                </w:p>
                <w:p>
                  <w:pPr>
                    <w:pStyle w:val="null3"/>
                    <w:jc w:val="both"/>
                  </w:pPr>
                  <w:r>
                    <w:rPr>
                      <w:rFonts w:ascii="仿宋_GB2312" w:hAnsi="仿宋_GB2312" w:cs="仿宋_GB2312" w:eastAsia="仿宋_GB2312"/>
                      <w:sz w:val="21"/>
                    </w:rPr>
                    <w:t>2.访问方式：支持通过标准浏览器（如Chrome、Edge等）在电脑上登录平台，同时支持家长、教师通过微信小程序等移动端应用查看分析报告。</w:t>
                  </w:r>
                </w:p>
                <w:p>
                  <w:pPr>
                    <w:pStyle w:val="null3"/>
                    <w:jc w:val="both"/>
                  </w:pPr>
                  <w:r>
                    <w:rPr>
                      <w:rFonts w:ascii="仿宋_GB2312" w:hAnsi="仿宋_GB2312" w:cs="仿宋_GB2312" w:eastAsia="仿宋_GB2312"/>
                      <w:sz w:val="21"/>
                    </w:rPr>
                    <w:t>3.服务包含：首购套餐配赠不少于5年的信息服务费。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动漫小创客智慧课堂</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1.包含幼儿教育的小、中、大不同年级且有专属课程，课程数量≥15节。</w:t>
                  </w:r>
                </w:p>
                <w:p>
                  <w:pPr>
                    <w:pStyle w:val="null3"/>
                    <w:jc w:val="both"/>
                  </w:pPr>
                  <w:r>
                    <w:rPr>
                      <w:rFonts w:ascii="仿宋_GB2312" w:hAnsi="仿宋_GB2312" w:cs="仿宋_GB2312" w:eastAsia="仿宋_GB2312"/>
                      <w:sz w:val="21"/>
                    </w:rPr>
                    <w:t>2.课程以教学软件+配套硬件辅材的形式进行教学，教学软件支持部署在移动端设备。</w:t>
                  </w:r>
                </w:p>
                <w:p>
                  <w:pPr>
                    <w:pStyle w:val="null3"/>
                    <w:jc w:val="both"/>
                  </w:pPr>
                  <w:r>
                    <w:rPr>
                      <w:rFonts w:ascii="仿宋_GB2312" w:hAnsi="仿宋_GB2312" w:cs="仿宋_GB2312" w:eastAsia="仿宋_GB2312"/>
                      <w:sz w:val="21"/>
                    </w:rPr>
                    <w:t>3.课程需要满足以下需求（此项可根据项目调整内容）</w:t>
                  </w:r>
                </w:p>
                <w:p>
                  <w:pPr>
                    <w:pStyle w:val="null3"/>
                    <w:jc w:val="both"/>
                  </w:pPr>
                  <w:r>
                    <w:rPr>
                      <w:rFonts w:ascii="仿宋_GB2312" w:hAnsi="仿宋_GB2312" w:cs="仿宋_GB2312" w:eastAsia="仿宋_GB2312"/>
                      <w:sz w:val="21"/>
                    </w:rPr>
                    <w:t>(1)幼儿将预置好的涂色卡上色后，通过教学平板扫描涂色形象到任一主题的场景内呈现；</w:t>
                  </w:r>
                </w:p>
                <w:p>
                  <w:pPr>
                    <w:pStyle w:val="null3"/>
                    <w:jc w:val="both"/>
                  </w:pPr>
                  <w:r>
                    <w:rPr>
                      <w:rFonts w:ascii="仿宋_GB2312" w:hAnsi="仿宋_GB2312" w:cs="仿宋_GB2312" w:eastAsia="仿宋_GB2312"/>
                      <w:sz w:val="21"/>
                    </w:rPr>
                    <w:t>(2)课程配套音乐卡片若干，可通过平板扫描改变当前主题播放音乐；</w:t>
                  </w:r>
                </w:p>
                <w:p>
                  <w:pPr>
                    <w:pStyle w:val="null3"/>
                    <w:jc w:val="both"/>
                  </w:pPr>
                  <w:r>
                    <w:rPr>
                      <w:rFonts w:ascii="仿宋_GB2312" w:hAnsi="仿宋_GB2312" w:cs="仿宋_GB2312" w:eastAsia="仿宋_GB2312"/>
                      <w:sz w:val="21"/>
                    </w:rPr>
                    <w:t>(3)幼儿可在任意主题进行录音录屏，系统可自动导出MP4格式的成品</w:t>
                  </w:r>
                </w:p>
                <w:p>
                  <w:pPr>
                    <w:pStyle w:val="null3"/>
                    <w:jc w:val="both"/>
                  </w:pPr>
                  <w:r>
                    <w:rPr>
                      <w:rFonts w:ascii="仿宋_GB2312" w:hAnsi="仿宋_GB2312" w:cs="仿宋_GB2312" w:eastAsia="仿宋_GB2312"/>
                      <w:sz w:val="21"/>
                    </w:rPr>
                    <w:t>4.为了实际教学需要，需要至少满足以下课程内容：</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1）引导幼儿健康刷牙</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2）引导幼儿多吃蔬菜，懂得一些蔬菜的健康意义</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3）引导幼儿勤洗手，杜绝沙门氏菌等病菌危害</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4）让幼儿了解过去地球上存在过的恐龙，并介绍一些知名的恐龙种类</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5）向幼儿展现海底世界的奇妙，可以介绍一些海马、海星等有意思的生物</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6）向幼儿展现奇妙的昆虫世界，可以介绍一些蝴蝶、蜻蜓、螳螂等有意思的种类</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7）向幼儿展现寒冷的极地世界，可以介绍一些北极熊、海狮、海象等动物</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8）向幼儿展现动物们是如何过冬的</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9）让幼儿知道怎么打篮球，该注意什么正确姿势</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10）让幼儿知道农民伯伯是如何种地的，比如用较为典型的红豆、黄豆的播种作为案例</w:t>
                  </w:r>
                </w:p>
                <w:p>
                  <w:pPr>
                    <w:pStyle w:val="null3"/>
                    <w:jc w:val="both"/>
                  </w:pPr>
                  <w:r>
                    <w:rPr>
                      <w:rFonts w:ascii="仿宋_GB2312" w:hAnsi="仿宋_GB2312" w:cs="仿宋_GB2312" w:eastAsia="仿宋_GB2312"/>
                      <w:sz w:val="21"/>
                    </w:rPr>
                    <w:t>配套物料：</w:t>
                  </w:r>
                </w:p>
                <w:p>
                  <w:pPr>
                    <w:pStyle w:val="null3"/>
                    <w:jc w:val="both"/>
                  </w:pPr>
                  <w:r>
                    <w:rPr>
                      <w:rFonts w:ascii="仿宋_GB2312" w:hAnsi="仿宋_GB2312" w:cs="仿宋_GB2312" w:eastAsia="仿宋_GB2312"/>
                      <w:sz w:val="21"/>
                    </w:rPr>
                    <w:t>平板电脑</w:t>
                  </w:r>
                  <w:r>
                    <w:rPr>
                      <w:rFonts w:ascii="仿宋_GB2312" w:hAnsi="仿宋_GB2312" w:cs="仿宋_GB2312" w:eastAsia="仿宋_GB2312"/>
                      <w:sz w:val="21"/>
                    </w:rPr>
                    <w:t>6台，同屏器1个，平板支架6个，材料包150包（规格：音乐卡三张，背景底板一份，角色涂色卡九张；材质：纸质 款式：简装版）</w:t>
                  </w:r>
                </w:p>
                <w:p>
                  <w:pPr>
                    <w:pStyle w:val="null3"/>
                    <w:jc w:val="both"/>
                  </w:pPr>
                  <w:r>
                    <w:rPr>
                      <w:rFonts w:ascii="仿宋_GB2312" w:hAnsi="仿宋_GB2312" w:cs="仿宋_GB2312" w:eastAsia="仿宋_GB2312"/>
                      <w:sz w:val="21"/>
                    </w:rPr>
                    <w:t>【平板】：</w:t>
                  </w:r>
                </w:p>
                <w:p>
                  <w:pPr>
                    <w:pStyle w:val="null3"/>
                    <w:jc w:val="both"/>
                  </w:pPr>
                  <w:r>
                    <w:rPr>
                      <w:rFonts w:ascii="仿宋_GB2312" w:hAnsi="仿宋_GB2312" w:cs="仿宋_GB2312" w:eastAsia="仿宋_GB2312"/>
                      <w:sz w:val="21"/>
                    </w:rPr>
                    <w:t>屏幕尺寸：</w:t>
                  </w:r>
                  <w:r>
                    <w:rPr>
                      <w:rFonts w:ascii="仿宋_GB2312" w:hAnsi="仿宋_GB2312" w:cs="仿宋_GB2312" w:eastAsia="仿宋_GB2312"/>
                      <w:sz w:val="21"/>
                    </w:rPr>
                    <w:t>≥11英寸</w:t>
                  </w:r>
                </w:p>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≥1920 × 1200像素</w:t>
                  </w:r>
                </w:p>
                <w:p>
                  <w:pPr>
                    <w:pStyle w:val="null3"/>
                    <w:jc w:val="both"/>
                  </w:pPr>
                  <w:r>
                    <w:rPr>
                      <w:rFonts w:ascii="仿宋_GB2312" w:hAnsi="仿宋_GB2312" w:cs="仿宋_GB2312" w:eastAsia="仿宋_GB2312"/>
                      <w:sz w:val="21"/>
                    </w:rPr>
                    <w:t>CPU核数：八核</w:t>
                  </w:r>
                </w:p>
                <w:p>
                  <w:pPr>
                    <w:pStyle w:val="null3"/>
                    <w:jc w:val="both"/>
                  </w:pPr>
                  <w:r>
                    <w:rPr>
                      <w:rFonts w:ascii="仿宋_GB2312" w:hAnsi="仿宋_GB2312" w:cs="仿宋_GB2312" w:eastAsia="仿宋_GB2312"/>
                      <w:sz w:val="21"/>
                    </w:rPr>
                    <w:t>连接方式：</w:t>
                  </w:r>
                  <w:r>
                    <w:rPr>
                      <w:rFonts w:ascii="仿宋_GB2312" w:hAnsi="仿宋_GB2312" w:cs="仿宋_GB2312" w:eastAsia="仿宋_GB2312"/>
                      <w:sz w:val="21"/>
                    </w:rPr>
                    <w:t>Wi-Fi</w:t>
                  </w:r>
                </w:p>
                <w:p>
                  <w:pPr>
                    <w:pStyle w:val="null3"/>
                    <w:jc w:val="both"/>
                  </w:pPr>
                  <w:r>
                    <w:rPr>
                      <w:rFonts w:ascii="仿宋_GB2312" w:hAnsi="仿宋_GB2312" w:cs="仿宋_GB2312" w:eastAsia="仿宋_GB2312"/>
                      <w:sz w:val="21"/>
                    </w:rPr>
                    <w:t>操作系统：</w:t>
                  </w:r>
                  <w:r>
                    <w:rPr>
                      <w:rFonts w:ascii="仿宋_GB2312" w:hAnsi="仿宋_GB2312" w:cs="仿宋_GB2312" w:eastAsia="仿宋_GB2312"/>
                      <w:sz w:val="21"/>
                    </w:rPr>
                    <w:t>HarmonyOS 3</w:t>
                  </w:r>
                </w:p>
                <w:p>
                  <w:pPr>
                    <w:pStyle w:val="null3"/>
                    <w:jc w:val="both"/>
                  </w:pPr>
                  <w:r>
                    <w:rPr>
                      <w:rFonts w:ascii="仿宋_GB2312" w:hAnsi="仿宋_GB2312" w:cs="仿宋_GB2312" w:eastAsia="仿宋_GB2312"/>
                      <w:sz w:val="21"/>
                    </w:rPr>
                    <w:t>电池容量：</w:t>
                  </w:r>
                  <w:r>
                    <w:rPr>
                      <w:rFonts w:ascii="仿宋_GB2312" w:hAnsi="仿宋_GB2312" w:cs="仿宋_GB2312" w:eastAsia="仿宋_GB2312"/>
                      <w:sz w:val="21"/>
                    </w:rPr>
                    <w:t>≥7700mAh</w:t>
                  </w:r>
                </w:p>
                <w:p>
                  <w:pPr>
                    <w:pStyle w:val="null3"/>
                    <w:jc w:val="both"/>
                  </w:pPr>
                  <w:r>
                    <w:rPr>
                      <w:rFonts w:ascii="仿宋_GB2312" w:hAnsi="仿宋_GB2312" w:cs="仿宋_GB2312" w:eastAsia="仿宋_GB2312"/>
                      <w:sz w:val="21"/>
                    </w:rPr>
                    <w:t>耳机接口：</w:t>
                  </w:r>
                  <w:r>
                    <w:rPr>
                      <w:rFonts w:ascii="仿宋_GB2312" w:hAnsi="仿宋_GB2312" w:cs="仿宋_GB2312" w:eastAsia="仿宋_GB2312"/>
                      <w:sz w:val="21"/>
                    </w:rPr>
                    <w:t>USB Type-C</w:t>
                  </w:r>
                </w:p>
                <w:p>
                  <w:pPr>
                    <w:pStyle w:val="null3"/>
                    <w:jc w:val="both"/>
                  </w:pPr>
                  <w:r>
                    <w:rPr>
                      <w:rFonts w:ascii="仿宋_GB2312" w:hAnsi="仿宋_GB2312" w:cs="仿宋_GB2312" w:eastAsia="仿宋_GB2312"/>
                      <w:sz w:val="21"/>
                    </w:rPr>
                    <w:t>机身尺寸：</w:t>
                  </w:r>
                  <w:r>
                    <w:rPr>
                      <w:rFonts w:ascii="仿宋_GB2312" w:hAnsi="仿宋_GB2312" w:cs="仿宋_GB2312" w:eastAsia="仿宋_GB2312"/>
                      <w:sz w:val="21"/>
                    </w:rPr>
                    <w:t>≥252.3mm × 163.8mm × 6.9mm</w:t>
                  </w:r>
                </w:p>
                <w:p>
                  <w:pPr>
                    <w:pStyle w:val="null3"/>
                    <w:jc w:val="both"/>
                  </w:pPr>
                  <w:r>
                    <w:rPr>
                      <w:rFonts w:ascii="仿宋_GB2312" w:hAnsi="仿宋_GB2312" w:cs="仿宋_GB2312" w:eastAsia="仿宋_GB2312"/>
                      <w:sz w:val="21"/>
                    </w:rPr>
                    <w:t>屏幕比例：</w:t>
                  </w:r>
                  <w:r>
                    <w:rPr>
                      <w:rFonts w:ascii="仿宋_GB2312" w:hAnsi="仿宋_GB2312" w:cs="仿宋_GB2312" w:eastAsia="仿宋_GB2312"/>
                      <w:sz w:val="21"/>
                    </w:rPr>
                    <w:t>16:10</w:t>
                  </w:r>
                </w:p>
                <w:p>
                  <w:pPr>
                    <w:pStyle w:val="null3"/>
                    <w:jc w:val="both"/>
                  </w:pPr>
                  <w:r>
                    <w:rPr>
                      <w:rFonts w:ascii="仿宋_GB2312" w:hAnsi="仿宋_GB2312" w:cs="仿宋_GB2312" w:eastAsia="仿宋_GB2312"/>
                      <w:sz w:val="21"/>
                    </w:rPr>
                    <w:t>屏占比：</w:t>
                  </w:r>
                  <w:r>
                    <w:rPr>
                      <w:rFonts w:ascii="仿宋_GB2312" w:hAnsi="仿宋_GB2312" w:cs="仿宋_GB2312" w:eastAsia="仿宋_GB2312"/>
                      <w:sz w:val="21"/>
                    </w:rPr>
                    <w:t>85%</w:t>
                  </w:r>
                </w:p>
                <w:p>
                  <w:pPr>
                    <w:pStyle w:val="null3"/>
                    <w:jc w:val="both"/>
                  </w:pPr>
                  <w:r>
                    <w:rPr>
                      <w:rFonts w:ascii="仿宋_GB2312" w:hAnsi="仿宋_GB2312" w:cs="仿宋_GB2312" w:eastAsia="仿宋_GB2312"/>
                      <w:sz w:val="21"/>
                    </w:rPr>
                    <w:t>触摸屏：多点触控</w:t>
                  </w:r>
                </w:p>
                <w:p>
                  <w:pPr>
                    <w:pStyle w:val="null3"/>
                    <w:jc w:val="both"/>
                  </w:pPr>
                  <w:r>
                    <w:rPr>
                      <w:rFonts w:ascii="仿宋_GB2312" w:hAnsi="仿宋_GB2312" w:cs="仿宋_GB2312" w:eastAsia="仿宋_GB2312"/>
                      <w:sz w:val="21"/>
                    </w:rPr>
                    <w:t>运行内存：</w:t>
                  </w:r>
                  <w:r>
                    <w:rPr>
                      <w:rFonts w:ascii="仿宋_GB2312" w:hAnsi="仿宋_GB2312" w:cs="仿宋_GB2312" w:eastAsia="仿宋_GB2312"/>
                      <w:sz w:val="21"/>
                    </w:rPr>
                    <w:t>≥8GB</w:t>
                  </w:r>
                </w:p>
                <w:p>
                  <w:pPr>
                    <w:pStyle w:val="null3"/>
                    <w:jc w:val="both"/>
                  </w:pPr>
                  <w:r>
                    <w:rPr>
                      <w:rFonts w:ascii="仿宋_GB2312" w:hAnsi="仿宋_GB2312" w:cs="仿宋_GB2312" w:eastAsia="仿宋_GB2312"/>
                      <w:sz w:val="21"/>
                    </w:rPr>
                    <w:t>存储容量：</w:t>
                  </w:r>
                  <w:r>
                    <w:rPr>
                      <w:rFonts w:ascii="仿宋_GB2312" w:hAnsi="仿宋_GB2312" w:cs="仿宋_GB2312" w:eastAsia="仿宋_GB2312"/>
                      <w:sz w:val="21"/>
                    </w:rPr>
                    <w:t>≥128GB</w:t>
                  </w:r>
                </w:p>
                <w:p>
                  <w:pPr>
                    <w:pStyle w:val="null3"/>
                    <w:jc w:val="both"/>
                  </w:pPr>
                  <w:r>
                    <w:rPr>
                      <w:rFonts w:ascii="仿宋_GB2312" w:hAnsi="仿宋_GB2312" w:cs="仿宋_GB2312" w:eastAsia="仿宋_GB2312"/>
                      <w:sz w:val="21"/>
                    </w:rPr>
                    <w:t>前置摄像头：</w:t>
                  </w:r>
                  <w:r>
                    <w:rPr>
                      <w:rFonts w:ascii="仿宋_GB2312" w:hAnsi="仿宋_GB2312" w:cs="仿宋_GB2312" w:eastAsia="仿宋_GB2312"/>
                      <w:sz w:val="21"/>
                    </w:rPr>
                    <w:t>≥500万像素（F2.2光圈）</w:t>
                  </w:r>
                </w:p>
                <w:p>
                  <w:pPr>
                    <w:pStyle w:val="null3"/>
                    <w:jc w:val="both"/>
                  </w:pPr>
                  <w:r>
                    <w:rPr>
                      <w:rFonts w:ascii="仿宋_GB2312" w:hAnsi="仿宋_GB2312" w:cs="仿宋_GB2312" w:eastAsia="仿宋_GB2312"/>
                      <w:sz w:val="21"/>
                    </w:rPr>
                    <w:t>后置摄像头：</w:t>
                  </w:r>
                  <w:r>
                    <w:rPr>
                      <w:rFonts w:ascii="仿宋_GB2312" w:hAnsi="仿宋_GB2312" w:cs="仿宋_GB2312" w:eastAsia="仿宋_GB2312"/>
                      <w:sz w:val="21"/>
                    </w:rPr>
                    <w:t>≥800万像素摄像头（F2.0光圈，自动对焦）</w:t>
                  </w:r>
                </w:p>
                <w:p>
                  <w:pPr>
                    <w:pStyle w:val="null3"/>
                    <w:jc w:val="both"/>
                  </w:pPr>
                  <w:r>
                    <w:rPr>
                      <w:rFonts w:ascii="仿宋_GB2312" w:hAnsi="仿宋_GB2312" w:cs="仿宋_GB2312" w:eastAsia="仿宋_GB2312"/>
                      <w:sz w:val="21"/>
                    </w:rPr>
                    <w:t>变焦模式：</w:t>
                  </w:r>
                  <w:r>
                    <w:rPr>
                      <w:rFonts w:ascii="仿宋_GB2312" w:hAnsi="仿宋_GB2312" w:cs="仿宋_GB2312" w:eastAsia="仿宋_GB2312"/>
                      <w:sz w:val="21"/>
                    </w:rPr>
                    <w:t>≥6倍数字变焦</w:t>
                  </w:r>
                </w:p>
                <w:p>
                  <w:pPr>
                    <w:pStyle w:val="null3"/>
                    <w:jc w:val="both"/>
                  </w:pPr>
                  <w:r>
                    <w:rPr>
                      <w:rFonts w:ascii="仿宋_GB2312" w:hAnsi="仿宋_GB2312" w:cs="仿宋_GB2312" w:eastAsia="仿宋_GB2312"/>
                      <w:sz w:val="21"/>
                    </w:rPr>
                    <w:t>人脸识别：支持</w:t>
                  </w:r>
                </w:p>
                <w:p>
                  <w:pPr>
                    <w:pStyle w:val="null3"/>
                    <w:jc w:val="both"/>
                  </w:pPr>
                  <w:r>
                    <w:rPr>
                      <w:rFonts w:ascii="仿宋_GB2312" w:hAnsi="仿宋_GB2312" w:cs="仿宋_GB2312" w:eastAsia="仿宋_GB2312"/>
                      <w:sz w:val="21"/>
                    </w:rPr>
                    <w:t>【同屏器】：</w:t>
                  </w:r>
                </w:p>
                <w:p>
                  <w:pPr>
                    <w:pStyle w:val="null3"/>
                    <w:jc w:val="both"/>
                  </w:pPr>
                  <w:r>
                    <w:rPr>
                      <w:rFonts w:ascii="仿宋_GB2312" w:hAnsi="仿宋_GB2312" w:cs="仿宋_GB2312" w:eastAsia="仿宋_GB2312"/>
                      <w:sz w:val="21"/>
                    </w:rPr>
                    <w:t>毛重：</w:t>
                  </w:r>
                  <w:r>
                    <w:rPr>
                      <w:rFonts w:ascii="仿宋_GB2312" w:hAnsi="仿宋_GB2312" w:cs="仿宋_GB2312" w:eastAsia="仿宋_GB2312"/>
                      <w:sz w:val="21"/>
                    </w:rPr>
                    <w:t>≤160.00g</w:t>
                  </w:r>
                </w:p>
                <w:p>
                  <w:pPr>
                    <w:pStyle w:val="null3"/>
                    <w:jc w:val="both"/>
                  </w:pPr>
                  <w:r>
                    <w:rPr>
                      <w:rFonts w:ascii="仿宋_GB2312" w:hAnsi="仿宋_GB2312" w:cs="仿宋_GB2312" w:eastAsia="仿宋_GB2312"/>
                      <w:sz w:val="21"/>
                    </w:rPr>
                    <w:t>连接线：</w:t>
                  </w:r>
                  <w:r>
                    <w:rPr>
                      <w:rFonts w:ascii="仿宋_GB2312" w:hAnsi="仿宋_GB2312" w:cs="仿宋_GB2312" w:eastAsia="仿宋_GB2312"/>
                      <w:sz w:val="21"/>
                    </w:rPr>
                    <w:t>HDMI线</w:t>
                  </w:r>
                </w:p>
                <w:p>
                  <w:pPr>
                    <w:pStyle w:val="null3"/>
                    <w:jc w:val="both"/>
                  </w:pPr>
                  <w:r>
                    <w:rPr>
                      <w:rFonts w:ascii="仿宋_GB2312" w:hAnsi="仿宋_GB2312" w:cs="仿宋_GB2312" w:eastAsia="仿宋_GB2312"/>
                      <w:sz w:val="21"/>
                    </w:rPr>
                    <w:t>线长：</w:t>
                  </w:r>
                  <w:r>
                    <w:rPr>
                      <w:rFonts w:ascii="仿宋_GB2312" w:hAnsi="仿宋_GB2312" w:cs="仿宋_GB2312" w:eastAsia="仿宋_GB2312"/>
                      <w:sz w:val="21"/>
                    </w:rPr>
                    <w:t>≤1.8m</w:t>
                  </w:r>
                </w:p>
                <w:p>
                  <w:pPr>
                    <w:pStyle w:val="null3"/>
                    <w:jc w:val="both"/>
                  </w:pPr>
                  <w:r>
                    <w:rPr>
                      <w:rFonts w:ascii="仿宋_GB2312" w:hAnsi="仿宋_GB2312" w:cs="仿宋_GB2312" w:eastAsia="仿宋_GB2312"/>
                      <w:sz w:val="21"/>
                    </w:rPr>
                    <w:t>类别：无线投屏器</w:t>
                  </w:r>
                </w:p>
                <w:p>
                  <w:pPr>
                    <w:pStyle w:val="null3"/>
                    <w:jc w:val="both"/>
                  </w:pPr>
                  <w:r>
                    <w:rPr>
                      <w:rFonts w:ascii="仿宋_GB2312" w:hAnsi="仿宋_GB2312" w:cs="仿宋_GB2312" w:eastAsia="仿宋_GB2312"/>
                      <w:sz w:val="21"/>
                    </w:rPr>
                    <w:t>【平板支架】：</w:t>
                  </w:r>
                </w:p>
                <w:p>
                  <w:pPr>
                    <w:pStyle w:val="null3"/>
                    <w:jc w:val="both"/>
                  </w:pPr>
                  <w:r>
                    <w:rPr>
                      <w:rFonts w:ascii="仿宋_GB2312" w:hAnsi="仿宋_GB2312" w:cs="仿宋_GB2312" w:eastAsia="仿宋_GB2312"/>
                      <w:sz w:val="21"/>
                    </w:rPr>
                    <w:t>毛重：</w:t>
                  </w:r>
                  <w:r>
                    <w:rPr>
                      <w:rFonts w:ascii="仿宋_GB2312" w:hAnsi="仿宋_GB2312" w:cs="仿宋_GB2312" w:eastAsia="仿宋_GB2312"/>
                      <w:sz w:val="21"/>
                    </w:rPr>
                    <w:t>≤131.00g</w:t>
                  </w:r>
                </w:p>
                <w:p>
                  <w:pPr>
                    <w:pStyle w:val="null3"/>
                    <w:jc w:val="both"/>
                  </w:pPr>
                  <w:r>
                    <w:rPr>
                      <w:rFonts w:ascii="仿宋_GB2312" w:hAnsi="仿宋_GB2312" w:cs="仿宋_GB2312" w:eastAsia="仿宋_GB2312"/>
                      <w:sz w:val="21"/>
                    </w:rPr>
                    <w:t>材质：塑料</w:t>
                  </w:r>
                </w:p>
                <w:p>
                  <w:pPr>
                    <w:pStyle w:val="null3"/>
                    <w:jc w:val="both"/>
                  </w:pPr>
                  <w:r>
                    <w:rPr>
                      <w:rFonts w:ascii="仿宋_GB2312" w:hAnsi="仿宋_GB2312" w:cs="仿宋_GB2312" w:eastAsia="仿宋_GB2312"/>
                      <w:sz w:val="21"/>
                    </w:rPr>
                    <w:t>长度：</w:t>
                  </w:r>
                  <w:r>
                    <w:rPr>
                      <w:rFonts w:ascii="仿宋_GB2312" w:hAnsi="仿宋_GB2312" w:cs="仿宋_GB2312" w:eastAsia="仿宋_GB2312"/>
                      <w:sz w:val="21"/>
                    </w:rPr>
                    <w:t>0-50cm</w:t>
                  </w:r>
                </w:p>
                <w:p>
                  <w:pPr>
                    <w:pStyle w:val="null3"/>
                    <w:jc w:val="both"/>
                  </w:pPr>
                  <w:r>
                    <w:rPr>
                      <w:rFonts w:ascii="仿宋_GB2312" w:hAnsi="仿宋_GB2312" w:cs="仿宋_GB2312" w:eastAsia="仿宋_GB2312"/>
                      <w:sz w:val="21"/>
                    </w:rPr>
                    <w:t>【课程材料包】：</w:t>
                  </w:r>
                </w:p>
                <w:p>
                  <w:pPr>
                    <w:pStyle w:val="null3"/>
                    <w:jc w:val="both"/>
                  </w:pPr>
                  <w:r>
                    <w:rPr>
                      <w:rFonts w:ascii="仿宋_GB2312" w:hAnsi="仿宋_GB2312" w:cs="仿宋_GB2312" w:eastAsia="仿宋_GB2312"/>
                      <w:sz w:val="21"/>
                    </w:rPr>
                    <w:t>规格：规格</w:t>
                  </w:r>
                  <w:r>
                    <w:rPr>
                      <w:rFonts w:ascii="仿宋_GB2312" w:hAnsi="仿宋_GB2312" w:cs="仿宋_GB2312" w:eastAsia="仿宋_GB2312"/>
                      <w:sz w:val="21"/>
                    </w:rPr>
                    <w:t>:音乐卡9张，每个角色涂色卡*3张；</w:t>
                  </w:r>
                </w:p>
                <w:p>
                  <w:pPr>
                    <w:pStyle w:val="null3"/>
                    <w:jc w:val="both"/>
                  </w:pPr>
                  <w:r>
                    <w:rPr>
                      <w:rFonts w:ascii="仿宋_GB2312" w:hAnsi="仿宋_GB2312" w:cs="仿宋_GB2312" w:eastAsia="仿宋_GB2312"/>
                      <w:sz w:val="21"/>
                    </w:rPr>
                    <w:t>材质：纸质</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1、适宜放置在AR创客室</w:t>
                  </w:r>
                </w:p>
                <w:p>
                  <w:pPr>
                    <w:pStyle w:val="null3"/>
                    <w:jc w:val="both"/>
                  </w:pPr>
                  <w:r>
                    <w:rPr>
                      <w:rFonts w:ascii="仿宋_GB2312" w:hAnsi="仿宋_GB2312" w:cs="仿宋_GB2312" w:eastAsia="仿宋_GB2312"/>
                      <w:sz w:val="21"/>
                    </w:rPr>
                    <w:t>2、平板设备，无电源要求</w:t>
                  </w:r>
                </w:p>
                <w:p>
                  <w:pPr>
                    <w:pStyle w:val="null3"/>
                    <w:jc w:val="both"/>
                  </w:pPr>
                  <w:r>
                    <w:rPr>
                      <w:rFonts w:ascii="仿宋_GB2312" w:hAnsi="仿宋_GB2312" w:cs="仿宋_GB2312" w:eastAsia="仿宋_GB2312"/>
                      <w:sz w:val="21"/>
                    </w:rPr>
                    <w:t>3、需要有无线网</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互动</w:t>
                  </w:r>
                  <w:r>
                    <w:rPr>
                      <w:rFonts w:ascii="仿宋_GB2312" w:hAnsi="仿宋_GB2312" w:cs="仿宋_GB2312" w:eastAsia="仿宋_GB2312"/>
                      <w:sz w:val="21"/>
                    </w:rPr>
                    <w:t>3D沙盘</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1.软件游戏主题≥10个，包含交通、寻宝、四季、地形地貌等多方面内容，且搭配游戏指导手册（电子版、纸质均可）（提供至少5个主题佐证材料并加盖</w:t>
                  </w:r>
                  <w:r>
                    <w:rPr>
                      <w:rFonts w:ascii="仿宋_GB2312" w:hAnsi="仿宋_GB2312" w:cs="仿宋_GB2312" w:eastAsia="仿宋_GB2312"/>
                      <w:sz w:val="21"/>
                    </w:rPr>
                    <w:t>供应商</w:t>
                  </w:r>
                  <w:r>
                    <w:rPr>
                      <w:rFonts w:ascii="仿宋_GB2312" w:hAnsi="仿宋_GB2312" w:cs="仿宋_GB2312" w:eastAsia="仿宋_GB2312"/>
                      <w:sz w:val="21"/>
                    </w:rPr>
                    <w:t>公章）</w:t>
                  </w:r>
                </w:p>
                <w:p>
                  <w:pPr>
                    <w:pStyle w:val="null3"/>
                    <w:jc w:val="both"/>
                  </w:pPr>
                  <w:r>
                    <w:rPr>
                      <w:rFonts w:ascii="仿宋_GB2312" w:hAnsi="仿宋_GB2312" w:cs="仿宋_GB2312" w:eastAsia="仿宋_GB2312"/>
                      <w:sz w:val="21"/>
                    </w:rPr>
                    <w:t>2.支持多位置点的感应式互动；</w:t>
                  </w:r>
                </w:p>
                <w:p>
                  <w:pPr>
                    <w:pStyle w:val="null3"/>
                    <w:jc w:val="both"/>
                  </w:pPr>
                  <w:r>
                    <w:rPr>
                      <w:rFonts w:ascii="仿宋_GB2312" w:hAnsi="仿宋_GB2312" w:cs="仿宋_GB2312" w:eastAsia="仿宋_GB2312"/>
                      <w:sz w:val="21"/>
                    </w:rPr>
                    <w:t>3.支持互动区域任意分割与组合；</w:t>
                  </w:r>
                </w:p>
                <w:p>
                  <w:pPr>
                    <w:pStyle w:val="null3"/>
                    <w:jc w:val="both"/>
                  </w:pPr>
                  <w:r>
                    <w:rPr>
                      <w:rFonts w:ascii="仿宋_GB2312" w:hAnsi="仿宋_GB2312" w:cs="仿宋_GB2312" w:eastAsia="仿宋_GB2312"/>
                      <w:sz w:val="21"/>
                    </w:rPr>
                    <w:t>4.支持在3D立体显示环境下的互动操作，可以实现对精准动作感应下的高级别互动要求；</w:t>
                  </w:r>
                </w:p>
                <w:p>
                  <w:pPr>
                    <w:pStyle w:val="null3"/>
                    <w:jc w:val="both"/>
                  </w:pPr>
                  <w:r>
                    <w:rPr>
                      <w:rFonts w:ascii="仿宋_GB2312" w:hAnsi="仿宋_GB2312" w:cs="仿宋_GB2312" w:eastAsia="仿宋_GB2312"/>
                      <w:sz w:val="21"/>
                    </w:rPr>
                    <w:t>5.玩法：通过增强现实技术将沙盘投影和沙盒造型进行实时增强，使整个沙盘完全“活”起来。模拟出沙盘区域的地形变化、四季转变等自然环境变化</w:t>
                  </w:r>
                </w:p>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设备主体尺寸</w:t>
                  </w:r>
                  <w:r>
                    <w:rPr>
                      <w:rFonts w:ascii="仿宋_GB2312" w:hAnsi="仿宋_GB2312" w:cs="仿宋_GB2312" w:eastAsia="仿宋_GB2312"/>
                      <w:sz w:val="21"/>
                    </w:rPr>
                    <w:t>≤1350mm*1100mm*2500mm，需要采用互动投影的方式进行游玩，采用可移动部署方式，方便使用；</w:t>
                  </w:r>
                </w:p>
                <w:p>
                  <w:pPr>
                    <w:pStyle w:val="null3"/>
                    <w:jc w:val="both"/>
                  </w:pPr>
                  <w:r>
                    <w:rPr>
                      <w:rFonts w:ascii="仿宋_GB2312" w:hAnsi="仿宋_GB2312" w:cs="仿宋_GB2312" w:eastAsia="仿宋_GB2312"/>
                      <w:sz w:val="21"/>
                    </w:rPr>
                    <w:t>标配沙子：采用无毒、环保材质的无尘沙；</w:t>
                  </w:r>
                </w:p>
                <w:p>
                  <w:pPr>
                    <w:pStyle w:val="null3"/>
                    <w:jc w:val="both"/>
                  </w:pPr>
                  <w:r>
                    <w:rPr>
                      <w:rFonts w:ascii="仿宋_GB2312" w:hAnsi="仿宋_GB2312" w:cs="仿宋_GB2312" w:eastAsia="仿宋_GB2312"/>
                      <w:sz w:val="21"/>
                    </w:rPr>
                    <w:t>场景：支持</w:t>
                  </w:r>
                  <w:r>
                    <w:rPr>
                      <w:rFonts w:ascii="仿宋_GB2312" w:hAnsi="仿宋_GB2312" w:cs="仿宋_GB2312" w:eastAsia="仿宋_GB2312"/>
                      <w:sz w:val="21"/>
                    </w:rPr>
                    <w:t>≥6名幼儿同时游玩</w:t>
                  </w:r>
                </w:p>
                <w:p>
                  <w:pPr>
                    <w:pStyle w:val="null3"/>
                    <w:jc w:val="both"/>
                  </w:pPr>
                  <w:r>
                    <w:rPr>
                      <w:rFonts w:ascii="仿宋_GB2312" w:hAnsi="仿宋_GB2312" w:cs="仿宋_GB2312" w:eastAsia="仿宋_GB2312"/>
                      <w:sz w:val="21"/>
                    </w:rPr>
                    <w:t>交互传感器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可以感应操作者动作，能够实时识别操作者手势及动作，并对动作幅度、方位等进行计算处理；（提供手势识别佐证材料并加盖</w:t>
                  </w:r>
                  <w:r>
                    <w:rPr>
                      <w:rFonts w:ascii="仿宋_GB2312" w:hAnsi="仿宋_GB2312" w:cs="仿宋_GB2312" w:eastAsia="仿宋_GB2312"/>
                      <w:sz w:val="21"/>
                    </w:rPr>
                    <w:t>供应商</w:t>
                  </w:r>
                  <w:r>
                    <w:rPr>
                      <w:rFonts w:ascii="仿宋_GB2312" w:hAnsi="仿宋_GB2312" w:cs="仿宋_GB2312" w:eastAsia="仿宋_GB2312"/>
                      <w:sz w:val="21"/>
                    </w:rPr>
                    <w:t>公章）</w:t>
                  </w:r>
                </w:p>
                <w:p>
                  <w:pPr>
                    <w:pStyle w:val="null3"/>
                    <w:jc w:val="both"/>
                  </w:pPr>
                  <w:r>
                    <w:rPr>
                      <w:rFonts w:ascii="仿宋_GB2312" w:hAnsi="仿宋_GB2312" w:cs="仿宋_GB2312" w:eastAsia="仿宋_GB2312"/>
                      <w:sz w:val="21"/>
                    </w:rPr>
                    <w:t>可以记忆操作者所构建的地理造型并做出相应处理；</w:t>
                  </w:r>
                </w:p>
                <w:p>
                  <w:pPr>
                    <w:pStyle w:val="null3"/>
                    <w:jc w:val="both"/>
                  </w:pPr>
                  <w:r>
                    <w:rPr>
                      <w:rFonts w:ascii="仿宋_GB2312" w:hAnsi="仿宋_GB2312" w:cs="仿宋_GB2312" w:eastAsia="仿宋_GB2312"/>
                      <w:sz w:val="21"/>
                    </w:rPr>
                    <w:t>可视范围：水平视角：</w:t>
                  </w:r>
                  <w:r>
                    <w:rPr>
                      <w:rFonts w:ascii="仿宋_GB2312" w:hAnsi="仿宋_GB2312" w:cs="仿宋_GB2312" w:eastAsia="仿宋_GB2312"/>
                      <w:sz w:val="21"/>
                    </w:rPr>
                    <w:t>≤57度；</w:t>
                  </w:r>
                </w:p>
                <w:p>
                  <w:pPr>
                    <w:pStyle w:val="null3"/>
                    <w:jc w:val="both"/>
                  </w:pPr>
                  <w:r>
                    <w:rPr>
                      <w:rFonts w:ascii="仿宋_GB2312" w:hAnsi="仿宋_GB2312" w:cs="仿宋_GB2312" w:eastAsia="仿宋_GB2312"/>
                      <w:sz w:val="21"/>
                    </w:rPr>
                    <w:t>垂直视角：</w:t>
                  </w:r>
                  <w:r>
                    <w:rPr>
                      <w:rFonts w:ascii="仿宋_GB2312" w:hAnsi="仿宋_GB2312" w:cs="仿宋_GB2312" w:eastAsia="仿宋_GB2312"/>
                      <w:sz w:val="21"/>
                    </w:rPr>
                    <w:t>≤43度。</w:t>
                  </w:r>
                </w:p>
                <w:p>
                  <w:pPr>
                    <w:pStyle w:val="null3"/>
                    <w:jc w:val="both"/>
                  </w:pPr>
                  <w:r>
                    <w:rPr>
                      <w:rFonts w:ascii="仿宋_GB2312" w:hAnsi="仿宋_GB2312" w:cs="仿宋_GB2312" w:eastAsia="仿宋_GB2312"/>
                      <w:sz w:val="21"/>
                    </w:rPr>
                    <w:t>机身转动范围：</w:t>
                  </w:r>
                  <w:r>
                    <w:rPr>
                      <w:rFonts w:ascii="仿宋_GB2312" w:hAnsi="仿宋_GB2312" w:cs="仿宋_GB2312" w:eastAsia="仿宋_GB2312"/>
                      <w:sz w:val="21"/>
                    </w:rPr>
                    <w:t>±27度；</w:t>
                  </w:r>
                </w:p>
                <w:p>
                  <w:pPr>
                    <w:pStyle w:val="null3"/>
                    <w:jc w:val="both"/>
                  </w:pPr>
                  <w:r>
                    <w:rPr>
                      <w:rFonts w:ascii="仿宋_GB2312" w:hAnsi="仿宋_GB2312" w:cs="仿宋_GB2312" w:eastAsia="仿宋_GB2312"/>
                      <w:sz w:val="21"/>
                    </w:rPr>
                    <w:t>传感深度范围：</w:t>
                  </w:r>
                  <w:r>
                    <w:rPr>
                      <w:rFonts w:ascii="仿宋_GB2312" w:hAnsi="仿宋_GB2312" w:cs="仿宋_GB2312" w:eastAsia="仿宋_GB2312"/>
                      <w:sz w:val="21"/>
                    </w:rPr>
                    <w:t>1.2-3.5米；</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接口：</w:t>
                  </w:r>
                  <w:r>
                    <w:rPr>
                      <w:rFonts w:ascii="仿宋_GB2312" w:hAnsi="仿宋_GB2312" w:cs="仿宋_GB2312" w:eastAsia="仿宋_GB2312"/>
                      <w:sz w:val="21"/>
                    </w:rPr>
                    <w:t>USB 3.0高速接口</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10人同时操作。</w:t>
                  </w:r>
                </w:p>
                <w:p>
                  <w:pPr>
                    <w:pStyle w:val="null3"/>
                    <w:jc w:val="both"/>
                  </w:pPr>
                  <w:r>
                    <w:rPr>
                      <w:rFonts w:ascii="仿宋_GB2312" w:hAnsi="仿宋_GB2312" w:cs="仿宋_GB2312" w:eastAsia="仿宋_GB2312"/>
                      <w:sz w:val="21"/>
                    </w:rPr>
                    <w:t>投影仪配置</w:t>
                  </w:r>
                </w:p>
                <w:p>
                  <w:pPr>
                    <w:pStyle w:val="null3"/>
                    <w:jc w:val="both"/>
                  </w:pPr>
                  <w:r>
                    <w:rPr>
                      <w:rFonts w:ascii="仿宋_GB2312" w:hAnsi="仿宋_GB2312" w:cs="仿宋_GB2312" w:eastAsia="仿宋_GB2312"/>
                      <w:sz w:val="21"/>
                    </w:rPr>
                    <w:t>显示芯片：</w:t>
                  </w:r>
                  <w:r>
                    <w:rPr>
                      <w:rFonts w:ascii="仿宋_GB2312" w:hAnsi="仿宋_GB2312" w:cs="仿宋_GB2312" w:eastAsia="仿宋_GB2312"/>
                      <w:sz w:val="21"/>
                    </w:rPr>
                    <w:t>≥3×0.55英寸芯片；</w:t>
                  </w:r>
                </w:p>
                <w:p>
                  <w:pPr>
                    <w:pStyle w:val="null3"/>
                    <w:jc w:val="both"/>
                  </w:pPr>
                  <w:r>
                    <w:rPr>
                      <w:rFonts w:ascii="仿宋_GB2312" w:hAnsi="仿宋_GB2312" w:cs="仿宋_GB2312" w:eastAsia="仿宋_GB2312"/>
                      <w:sz w:val="21"/>
                    </w:rPr>
                    <w:t>亮度</w:t>
                  </w:r>
                  <w:r>
                    <w:rPr>
                      <w:rFonts w:ascii="仿宋_GB2312" w:hAnsi="仿宋_GB2312" w:cs="仿宋_GB2312" w:eastAsia="仿宋_GB2312"/>
                      <w:sz w:val="21"/>
                    </w:rPr>
                    <w:t>≥3000流明；</w:t>
                  </w:r>
                </w:p>
                <w:p>
                  <w:pPr>
                    <w:pStyle w:val="null3"/>
                    <w:jc w:val="both"/>
                  </w:pPr>
                  <w:r>
                    <w:rPr>
                      <w:rFonts w:ascii="仿宋_GB2312" w:hAnsi="仿宋_GB2312" w:cs="仿宋_GB2312" w:eastAsia="仿宋_GB2312"/>
                      <w:sz w:val="21"/>
                    </w:rPr>
                    <w:t>对比度</w:t>
                  </w:r>
                  <w:r>
                    <w:rPr>
                      <w:rFonts w:ascii="仿宋_GB2312" w:hAnsi="仿宋_GB2312" w:cs="仿宋_GB2312" w:eastAsia="仿宋_GB2312"/>
                      <w:sz w:val="21"/>
                    </w:rPr>
                    <w:t>≥15000:1；</w:t>
                  </w:r>
                </w:p>
                <w:p>
                  <w:pPr>
                    <w:pStyle w:val="null3"/>
                    <w:jc w:val="both"/>
                  </w:pPr>
                  <w:r>
                    <w:rPr>
                      <w:rFonts w:ascii="仿宋_GB2312" w:hAnsi="仿宋_GB2312" w:cs="仿宋_GB2312" w:eastAsia="仿宋_GB2312"/>
                      <w:sz w:val="21"/>
                    </w:rPr>
                    <w:t>投影仪：分辨率</w:t>
                  </w:r>
                  <w:r>
                    <w:rPr>
                      <w:rFonts w:ascii="仿宋_GB2312" w:hAnsi="仿宋_GB2312" w:cs="仿宋_GB2312" w:eastAsia="仿宋_GB2312"/>
                      <w:sz w:val="21"/>
                    </w:rPr>
                    <w:t>≥1024*768；</w:t>
                  </w:r>
                </w:p>
                <w:p>
                  <w:pPr>
                    <w:pStyle w:val="null3"/>
                    <w:jc w:val="both"/>
                  </w:pPr>
                  <w:r>
                    <w:rPr>
                      <w:rFonts w:ascii="仿宋_GB2312" w:hAnsi="仿宋_GB2312" w:cs="仿宋_GB2312" w:eastAsia="仿宋_GB2312"/>
                      <w:sz w:val="21"/>
                    </w:rPr>
                    <w:t>光源功率</w:t>
                  </w:r>
                  <w:r>
                    <w:rPr>
                      <w:rFonts w:ascii="仿宋_GB2312" w:hAnsi="仿宋_GB2312" w:cs="仿宋_GB2312" w:eastAsia="仿宋_GB2312"/>
                      <w:sz w:val="21"/>
                    </w:rPr>
                    <w:t>210W；</w:t>
                  </w:r>
                </w:p>
                <w:p>
                  <w:pPr>
                    <w:pStyle w:val="null3"/>
                    <w:jc w:val="both"/>
                  </w:pPr>
                  <w:r>
                    <w:rPr>
                      <w:rFonts w:ascii="仿宋_GB2312" w:hAnsi="仿宋_GB2312" w:cs="仿宋_GB2312" w:eastAsia="仿宋_GB2312"/>
                      <w:sz w:val="21"/>
                    </w:rPr>
                    <w:t>光源寿命正常模式：</w:t>
                  </w:r>
                  <w:r>
                    <w:rPr>
                      <w:rFonts w:ascii="仿宋_GB2312" w:hAnsi="仿宋_GB2312" w:cs="仿宋_GB2312" w:eastAsia="仿宋_GB2312"/>
                      <w:sz w:val="21"/>
                    </w:rPr>
                    <w:t>≥6000小时，经济模式：≥10000小时；</w:t>
                  </w:r>
                </w:p>
                <w:p>
                  <w:pPr>
                    <w:pStyle w:val="null3"/>
                    <w:jc w:val="both"/>
                  </w:pPr>
                  <w:r>
                    <w:rPr>
                      <w:rFonts w:ascii="仿宋_GB2312" w:hAnsi="仿宋_GB2312" w:cs="仿宋_GB2312" w:eastAsia="仿宋_GB2312"/>
                      <w:sz w:val="21"/>
                    </w:rPr>
                    <w:t>变焦方式：数字变焦；</w:t>
                  </w:r>
                </w:p>
                <w:p>
                  <w:pPr>
                    <w:pStyle w:val="null3"/>
                    <w:jc w:val="both"/>
                  </w:pPr>
                  <w:r>
                    <w:rPr>
                      <w:rFonts w:ascii="仿宋_GB2312" w:hAnsi="仿宋_GB2312" w:cs="仿宋_GB2312" w:eastAsia="仿宋_GB2312"/>
                      <w:sz w:val="21"/>
                    </w:rPr>
                    <w:t>聚焦方式：手动聚焦；</w:t>
                  </w:r>
                </w:p>
                <w:p>
                  <w:pPr>
                    <w:pStyle w:val="null3"/>
                    <w:jc w:val="both"/>
                  </w:pPr>
                  <w:r>
                    <w:rPr>
                      <w:rFonts w:ascii="仿宋_GB2312" w:hAnsi="仿宋_GB2312" w:cs="仿宋_GB2312" w:eastAsia="仿宋_GB2312"/>
                      <w:sz w:val="21"/>
                    </w:rPr>
                    <w:t>光圈范围</w:t>
                  </w:r>
                  <w:r>
                    <w:rPr>
                      <w:rFonts w:ascii="仿宋_GB2312" w:hAnsi="仿宋_GB2312" w:cs="仿宋_GB2312" w:eastAsia="仿宋_GB2312"/>
                      <w:sz w:val="21"/>
                    </w:rPr>
                    <w:t>F≥1.44；实际焦距f≥16.7mm；</w:t>
                  </w:r>
                </w:p>
                <w:p>
                  <w:pPr>
                    <w:pStyle w:val="null3"/>
                    <w:jc w:val="both"/>
                  </w:pPr>
                  <w:r>
                    <w:rPr>
                      <w:rFonts w:ascii="仿宋_GB2312" w:hAnsi="仿宋_GB2312" w:cs="仿宋_GB2312" w:eastAsia="仿宋_GB2312"/>
                      <w:sz w:val="21"/>
                    </w:rPr>
                    <w:t>投射比：</w:t>
                  </w:r>
                  <w:r>
                    <w:rPr>
                      <w:rFonts w:ascii="仿宋_GB2312" w:hAnsi="仿宋_GB2312" w:cs="仿宋_GB2312" w:eastAsia="仿宋_GB2312"/>
                      <w:sz w:val="21"/>
                    </w:rPr>
                    <w:t>1.0-1.35：</w:t>
                  </w:r>
                </w:p>
                <w:p>
                  <w:pPr>
                    <w:pStyle w:val="null3"/>
                    <w:jc w:val="both"/>
                  </w:pPr>
                  <w:r>
                    <w:rPr>
                      <w:rFonts w:ascii="仿宋_GB2312" w:hAnsi="仿宋_GB2312" w:cs="仿宋_GB2312" w:eastAsia="仿宋_GB2312"/>
                      <w:sz w:val="21"/>
                    </w:rPr>
                    <w:t>投影距离：</w:t>
                  </w:r>
                  <w:r>
                    <w:rPr>
                      <w:rFonts w:ascii="仿宋_GB2312" w:hAnsi="仿宋_GB2312" w:cs="仿宋_GB2312" w:eastAsia="仿宋_GB2312"/>
                      <w:sz w:val="21"/>
                    </w:rPr>
                    <w:t>0.88-10.44m；</w:t>
                  </w:r>
                </w:p>
                <w:p>
                  <w:pPr>
                    <w:pStyle w:val="null3"/>
                    <w:jc w:val="both"/>
                  </w:pPr>
                  <w:r>
                    <w:rPr>
                      <w:rFonts w:ascii="仿宋_GB2312" w:hAnsi="仿宋_GB2312" w:cs="仿宋_GB2312" w:eastAsia="仿宋_GB2312"/>
                      <w:sz w:val="21"/>
                    </w:rPr>
                    <w:t>投影尺寸：</w:t>
                  </w:r>
                  <w:r>
                    <w:rPr>
                      <w:rFonts w:ascii="仿宋_GB2312" w:hAnsi="仿宋_GB2312" w:cs="仿宋_GB2312" w:eastAsia="仿宋_GB2312"/>
                      <w:sz w:val="21"/>
                    </w:rPr>
                    <w:t>30-350英寸</w:t>
                  </w:r>
                </w:p>
                <w:p>
                  <w:pPr>
                    <w:pStyle w:val="null3"/>
                    <w:jc w:val="both"/>
                  </w:pPr>
                  <w:r>
                    <w:rPr>
                      <w:rFonts w:ascii="仿宋_GB2312" w:hAnsi="仿宋_GB2312" w:cs="仿宋_GB2312" w:eastAsia="仿宋_GB2312"/>
                      <w:sz w:val="21"/>
                    </w:rPr>
                    <w:t>屏幕比例</w:t>
                  </w:r>
                  <w:r>
                    <w:rPr>
                      <w:rFonts w:ascii="仿宋_GB2312" w:hAnsi="仿宋_GB2312" w:cs="仿宋_GB2312" w:eastAsia="仿宋_GB2312"/>
                      <w:sz w:val="21"/>
                    </w:rPr>
                    <w:t>4:3</w:t>
                  </w:r>
                </w:p>
                <w:p>
                  <w:pPr>
                    <w:pStyle w:val="null3"/>
                    <w:jc w:val="both"/>
                  </w:pPr>
                  <w:r>
                    <w:rPr>
                      <w:rFonts w:ascii="仿宋_GB2312" w:hAnsi="仿宋_GB2312" w:cs="仿宋_GB2312" w:eastAsia="仿宋_GB2312"/>
                      <w:sz w:val="21"/>
                    </w:rPr>
                    <w:t>资源终端配置</w:t>
                  </w:r>
                </w:p>
                <w:p>
                  <w:pPr>
                    <w:pStyle w:val="null3"/>
                    <w:jc w:val="both"/>
                  </w:pPr>
                  <w:r>
                    <w:rPr>
                      <w:rFonts w:ascii="仿宋_GB2312" w:hAnsi="仿宋_GB2312" w:cs="仿宋_GB2312" w:eastAsia="仿宋_GB2312"/>
                      <w:sz w:val="21"/>
                    </w:rPr>
                    <w:t>主板：</w:t>
                  </w:r>
                  <w:r>
                    <w:rPr>
                      <w:rFonts w:ascii="仿宋_GB2312" w:hAnsi="仿宋_GB2312" w:cs="仿宋_GB2312" w:eastAsia="仿宋_GB2312"/>
                      <w:sz w:val="21"/>
                    </w:rPr>
                    <w:t>B85；</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≥2G以上；</w:t>
                  </w:r>
                </w:p>
                <w:p>
                  <w:pPr>
                    <w:pStyle w:val="null3"/>
                    <w:jc w:val="both"/>
                  </w:pPr>
                  <w:r>
                    <w:rPr>
                      <w:rFonts w:ascii="仿宋_GB2312" w:hAnsi="仿宋_GB2312" w:cs="仿宋_GB2312" w:eastAsia="仿宋_GB2312"/>
                      <w:sz w:val="21"/>
                    </w:rPr>
                    <w:t>硬盘：</w:t>
                  </w:r>
                  <w:r>
                    <w:rPr>
                      <w:rFonts w:ascii="仿宋_GB2312" w:hAnsi="仿宋_GB2312" w:cs="仿宋_GB2312" w:eastAsia="仿宋_GB2312"/>
                      <w:sz w:val="21"/>
                    </w:rPr>
                    <w:t>SSD固态硬盘，容量120以上；</w:t>
                  </w:r>
                </w:p>
                <w:p>
                  <w:pPr>
                    <w:pStyle w:val="null3"/>
                    <w:jc w:val="both"/>
                  </w:pPr>
                  <w:r>
                    <w:rPr>
                      <w:rFonts w:ascii="仿宋_GB2312" w:hAnsi="仿宋_GB2312" w:cs="仿宋_GB2312" w:eastAsia="仿宋_GB2312"/>
                      <w:sz w:val="21"/>
                    </w:rPr>
                    <w:t>显卡：</w:t>
                  </w:r>
                  <w:r>
                    <w:rPr>
                      <w:rFonts w:ascii="仿宋_GB2312" w:hAnsi="仿宋_GB2312" w:cs="仿宋_GB2312" w:eastAsia="仿宋_GB2312"/>
                      <w:sz w:val="21"/>
                    </w:rPr>
                    <w:t>GTX1050以上，显卡芯片：GeForce GTX 1050以上；显存容量：≥2GB；显存频率：≥6610Mhz；</w:t>
                  </w:r>
                </w:p>
                <w:p>
                  <w:pPr>
                    <w:pStyle w:val="null3"/>
                    <w:jc w:val="both"/>
                  </w:pPr>
                  <w:r>
                    <w:rPr>
                      <w:rFonts w:ascii="仿宋_GB2312" w:hAnsi="仿宋_GB2312" w:cs="仿宋_GB2312" w:eastAsia="仿宋_GB2312"/>
                      <w:sz w:val="21"/>
                    </w:rPr>
                    <w:t>电源：</w:t>
                  </w:r>
                  <w:r>
                    <w:rPr>
                      <w:rFonts w:ascii="仿宋_GB2312" w:hAnsi="仿宋_GB2312" w:cs="仿宋_GB2312" w:eastAsia="仿宋_GB2312"/>
                      <w:sz w:val="21"/>
                    </w:rPr>
                    <w:t>≥400W</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1、层高2、6米或以上</w:t>
                  </w:r>
                </w:p>
                <w:p>
                  <w:pPr>
                    <w:pStyle w:val="null3"/>
                    <w:jc w:val="both"/>
                  </w:pPr>
                  <w:r>
                    <w:rPr>
                      <w:rFonts w:ascii="仿宋_GB2312" w:hAnsi="仿宋_GB2312" w:cs="仿宋_GB2312" w:eastAsia="仿宋_GB2312"/>
                      <w:sz w:val="21"/>
                    </w:rPr>
                    <w:t>2、需插常规电源</w:t>
                  </w:r>
                </w:p>
                <w:p>
                  <w:pPr>
                    <w:pStyle w:val="null3"/>
                    <w:jc w:val="both"/>
                  </w:pPr>
                  <w:r>
                    <w:rPr>
                      <w:rFonts w:ascii="仿宋_GB2312" w:hAnsi="仿宋_GB2312" w:cs="仿宋_GB2312" w:eastAsia="仿宋_GB2312"/>
                      <w:sz w:val="21"/>
                    </w:rPr>
                    <w:t>3、需要无线网</w:t>
                  </w:r>
                </w:p>
                <w:p>
                  <w:pPr>
                    <w:pStyle w:val="null3"/>
                    <w:jc w:val="both"/>
                  </w:pPr>
                  <w:r>
                    <w:rPr>
                      <w:rFonts w:ascii="仿宋_GB2312" w:hAnsi="仿宋_GB2312" w:cs="仿宋_GB2312" w:eastAsia="仿宋_GB2312"/>
                      <w:sz w:val="21"/>
                    </w:rPr>
                    <w:t>4、环境光较暗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地面光影游戏系统</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【互动软件】：</w:t>
                  </w:r>
                </w:p>
                <w:p>
                  <w:pPr>
                    <w:pStyle w:val="null3"/>
                    <w:jc w:val="both"/>
                  </w:pPr>
                  <w:r>
                    <w:rPr>
                      <w:rFonts w:ascii="仿宋_GB2312" w:hAnsi="仿宋_GB2312" w:cs="仿宋_GB2312" w:eastAsia="仿宋_GB2312"/>
                      <w:sz w:val="21"/>
                    </w:rPr>
                    <w:t>1、支持地面，桌面，立面；</w:t>
                  </w:r>
                </w:p>
                <w:p>
                  <w:pPr>
                    <w:pStyle w:val="null3"/>
                    <w:jc w:val="both"/>
                  </w:pPr>
                  <w:r>
                    <w:rPr>
                      <w:rFonts w:ascii="仿宋_GB2312" w:hAnsi="仿宋_GB2312" w:cs="仿宋_GB2312" w:eastAsia="仿宋_GB2312"/>
                      <w:sz w:val="21"/>
                    </w:rPr>
                    <w:t>2、支持多通道输出融合功能；</w:t>
                  </w:r>
                </w:p>
                <w:p>
                  <w:pPr>
                    <w:pStyle w:val="null3"/>
                    <w:jc w:val="both"/>
                  </w:pPr>
                  <w:r>
                    <w:rPr>
                      <w:rFonts w:ascii="仿宋_GB2312" w:hAnsi="仿宋_GB2312" w:cs="仿宋_GB2312" w:eastAsia="仿宋_GB2312"/>
                      <w:sz w:val="21"/>
                    </w:rPr>
                    <w:t>3、支持多触点的接触式互动和多位置点的感应式互动；</w:t>
                  </w:r>
                </w:p>
                <w:p>
                  <w:pPr>
                    <w:pStyle w:val="null3"/>
                    <w:jc w:val="both"/>
                  </w:pPr>
                  <w:r>
                    <w:rPr>
                      <w:rFonts w:ascii="仿宋_GB2312" w:hAnsi="仿宋_GB2312" w:cs="仿宋_GB2312" w:eastAsia="仿宋_GB2312"/>
                      <w:sz w:val="21"/>
                    </w:rPr>
                    <w:t>4、支持多种材质如：亚克力，地毯等；</w:t>
                  </w:r>
                </w:p>
                <w:p>
                  <w:pPr>
                    <w:pStyle w:val="null3"/>
                    <w:jc w:val="both"/>
                  </w:pPr>
                  <w:r>
                    <w:rPr>
                      <w:rFonts w:ascii="仿宋_GB2312" w:hAnsi="仿宋_GB2312" w:cs="仿宋_GB2312" w:eastAsia="仿宋_GB2312"/>
                      <w:sz w:val="21"/>
                    </w:rPr>
                    <w:t>5、支持互动区域任意分割与组合；</w:t>
                  </w:r>
                </w:p>
                <w:p>
                  <w:pPr>
                    <w:pStyle w:val="null3"/>
                    <w:jc w:val="both"/>
                  </w:pPr>
                  <w:r>
                    <w:rPr>
                      <w:rFonts w:ascii="仿宋_GB2312" w:hAnsi="仿宋_GB2312" w:cs="仿宋_GB2312" w:eastAsia="仿宋_GB2312"/>
                      <w:sz w:val="21"/>
                    </w:rPr>
                    <w:t>6、支持在3D立体显示环境下的互动操作，可以实现对精准动作感应下的高级别互动要求。</w:t>
                  </w:r>
                </w:p>
                <w:p>
                  <w:pPr>
                    <w:pStyle w:val="null3"/>
                    <w:jc w:val="both"/>
                  </w:pPr>
                  <w:r>
                    <w:rPr>
                      <w:rFonts w:ascii="仿宋_GB2312" w:hAnsi="仿宋_GB2312" w:cs="仿宋_GB2312" w:eastAsia="仿宋_GB2312"/>
                      <w:sz w:val="21"/>
                    </w:rPr>
                    <w:t>7、支持≥20种主题游戏。涵盖运动健康、自然探索、科学宇宙、认知教学等领域。</w:t>
                  </w:r>
                </w:p>
                <w:p>
                  <w:pPr>
                    <w:pStyle w:val="null3"/>
                    <w:jc w:val="both"/>
                  </w:pPr>
                  <w:r>
                    <w:rPr>
                      <w:rFonts w:ascii="仿宋_GB2312" w:hAnsi="仿宋_GB2312" w:cs="仿宋_GB2312" w:eastAsia="仿宋_GB2312"/>
                      <w:sz w:val="21"/>
                    </w:rPr>
                    <w:t>8、配置雷达反馈系统，每个主题均支持多人同时体验，可以实现多触点的接触式互动和多位置点的感应式互动，踩踏区域实时反馈，实时呈现互动效果，辅助幼儿沉浸式体验，并配套涵盖小中大年级的电子主题教案，教案包含游戏目标、准备、过程、玩法建议等内容板块。</w:t>
                  </w:r>
                </w:p>
                <w:p>
                  <w:pPr>
                    <w:pStyle w:val="null3"/>
                    <w:jc w:val="both"/>
                  </w:pPr>
                  <w:r>
                    <w:rPr>
                      <w:rFonts w:ascii="仿宋_GB2312" w:hAnsi="仿宋_GB2312" w:cs="仿宋_GB2312" w:eastAsia="仿宋_GB2312"/>
                      <w:sz w:val="21"/>
                    </w:rPr>
                    <w:t>9、支持对游戏内的游戏主题新增、删除、播放顺序调整等操作。</w:t>
                  </w:r>
                </w:p>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【投影机】</w:t>
                  </w:r>
                </w:p>
                <w:p>
                  <w:pPr>
                    <w:pStyle w:val="null3"/>
                    <w:jc w:val="both"/>
                  </w:pPr>
                  <w:r>
                    <w:rPr>
                      <w:rFonts w:ascii="仿宋_GB2312" w:hAnsi="仿宋_GB2312" w:cs="仿宋_GB2312" w:eastAsia="仿宋_GB2312"/>
                      <w:sz w:val="21"/>
                    </w:rPr>
                    <w:t>投影系统：单芯片</w:t>
                  </w:r>
                  <w:r>
                    <w:rPr>
                      <w:rFonts w:ascii="仿宋_GB2312" w:hAnsi="仿宋_GB2312" w:cs="仿宋_GB2312" w:eastAsia="仿宋_GB2312"/>
                      <w:sz w:val="21"/>
                    </w:rPr>
                    <w:t>DLP*1</w:t>
                  </w:r>
                </w:p>
                <w:p>
                  <w:pPr>
                    <w:pStyle w:val="null3"/>
                    <w:jc w:val="both"/>
                  </w:pPr>
                  <w:r>
                    <w:rPr>
                      <w:rFonts w:ascii="仿宋_GB2312" w:hAnsi="仿宋_GB2312" w:cs="仿宋_GB2312" w:eastAsia="仿宋_GB2312"/>
                      <w:sz w:val="21"/>
                    </w:rPr>
                    <w:t>宽高比：</w:t>
                  </w:r>
                  <w:r>
                    <w:rPr>
                      <w:rFonts w:ascii="仿宋_GB2312" w:hAnsi="仿宋_GB2312" w:cs="仿宋_GB2312" w:eastAsia="仿宋_GB2312"/>
                      <w:sz w:val="21"/>
                    </w:rPr>
                    <w:t>4.3</w:t>
                  </w:r>
                </w:p>
                <w:p>
                  <w:pPr>
                    <w:pStyle w:val="null3"/>
                    <w:jc w:val="both"/>
                  </w:pPr>
                  <w:r>
                    <w:rPr>
                      <w:rFonts w:ascii="仿宋_GB2312" w:hAnsi="仿宋_GB2312" w:cs="仿宋_GB2312" w:eastAsia="仿宋_GB2312"/>
                      <w:sz w:val="21"/>
                    </w:rPr>
                    <w:t>光源：高压汞灯</w:t>
                  </w:r>
                  <w:r>
                    <w:rPr>
                      <w:rFonts w:ascii="仿宋_GB2312" w:hAnsi="仿宋_GB2312" w:cs="仿宋_GB2312" w:eastAsia="仿宋_GB2312"/>
                      <w:sz w:val="21"/>
                    </w:rPr>
                    <w:t>:240W</w:t>
                  </w:r>
                </w:p>
                <w:p>
                  <w:pPr>
                    <w:pStyle w:val="null3"/>
                    <w:jc w:val="both"/>
                  </w:pPr>
                  <w:r>
                    <w:rPr>
                      <w:rFonts w:ascii="仿宋_GB2312" w:hAnsi="仿宋_GB2312" w:cs="仿宋_GB2312" w:eastAsia="仿宋_GB2312"/>
                      <w:sz w:val="21"/>
                    </w:rPr>
                    <w:t>亮度：</w:t>
                  </w:r>
                  <w:r>
                    <w:rPr>
                      <w:rFonts w:ascii="仿宋_GB2312" w:hAnsi="仿宋_GB2312" w:cs="仿宋_GB2312" w:eastAsia="仿宋_GB2312"/>
                      <w:sz w:val="21"/>
                    </w:rPr>
                    <w:t>≥3,600lm</w:t>
                  </w:r>
                </w:p>
                <w:p>
                  <w:pPr>
                    <w:pStyle w:val="null3"/>
                    <w:jc w:val="both"/>
                  </w:pPr>
                  <w:r>
                    <w:rPr>
                      <w:rFonts w:ascii="仿宋_GB2312" w:hAnsi="仿宋_GB2312" w:cs="仿宋_GB2312" w:eastAsia="仿宋_GB2312"/>
                      <w:sz w:val="21"/>
                    </w:rPr>
                    <w:t>对比度：</w:t>
                  </w:r>
                  <w:r>
                    <w:rPr>
                      <w:rFonts w:ascii="仿宋_GB2312" w:hAnsi="仿宋_GB2312" w:cs="仿宋_GB2312" w:eastAsia="仿宋_GB2312"/>
                      <w:sz w:val="21"/>
                    </w:rPr>
                    <w:t>18,000:1</w:t>
                  </w:r>
                </w:p>
                <w:p>
                  <w:pPr>
                    <w:pStyle w:val="null3"/>
                    <w:jc w:val="both"/>
                  </w:pPr>
                  <w:r>
                    <w:rPr>
                      <w:rFonts w:ascii="仿宋_GB2312" w:hAnsi="仿宋_GB2312" w:cs="仿宋_GB2312" w:eastAsia="仿宋_GB2312"/>
                      <w:sz w:val="21"/>
                    </w:rPr>
                    <w:t>光源寿命</w:t>
                  </w:r>
                  <w:r>
                    <w:rPr>
                      <w:rFonts w:ascii="仿宋_GB2312" w:hAnsi="仿宋_GB2312" w:cs="仿宋_GB2312" w:eastAsia="仿宋_GB2312"/>
                      <w:sz w:val="21"/>
                    </w:rPr>
                    <w:t>/(标准/节能)：≥4,000hrs/(≥10,000hrs)</w:t>
                  </w:r>
                </w:p>
                <w:p>
                  <w:pPr>
                    <w:pStyle w:val="null3"/>
                    <w:jc w:val="both"/>
                  </w:pPr>
                  <w:r>
                    <w:rPr>
                      <w:rFonts w:ascii="仿宋_GB2312" w:hAnsi="仿宋_GB2312" w:cs="仿宋_GB2312" w:eastAsia="仿宋_GB2312"/>
                      <w:sz w:val="21"/>
                    </w:rPr>
                    <w:t>投影尺寸：</w:t>
                  </w:r>
                  <w:r>
                    <w:rPr>
                      <w:rFonts w:ascii="仿宋_GB2312" w:hAnsi="仿宋_GB2312" w:cs="仿宋_GB2312" w:eastAsia="仿宋_GB2312"/>
                      <w:sz w:val="21"/>
                    </w:rPr>
                    <w:t>≥319-303.09英寸</w:t>
                  </w:r>
                </w:p>
                <w:p>
                  <w:pPr>
                    <w:pStyle w:val="null3"/>
                    <w:jc w:val="both"/>
                  </w:pPr>
                  <w:r>
                    <w:rPr>
                      <w:rFonts w:ascii="仿宋_GB2312" w:hAnsi="仿宋_GB2312" w:cs="仿宋_GB2312" w:eastAsia="仿宋_GB2312"/>
                      <w:sz w:val="21"/>
                    </w:rPr>
                    <w:t>投射比：</w:t>
                  </w:r>
                  <w:r>
                    <w:rPr>
                      <w:rFonts w:ascii="仿宋_GB2312" w:hAnsi="仿宋_GB2312" w:cs="仿宋_GB2312" w:eastAsia="仿宋_GB2312"/>
                      <w:sz w:val="21"/>
                    </w:rPr>
                    <w:t>0.617</w:t>
                  </w:r>
                </w:p>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1,024x768(XGA)</w:t>
                  </w:r>
                </w:p>
                <w:p>
                  <w:pPr>
                    <w:pStyle w:val="null3"/>
                    <w:jc w:val="both"/>
                  </w:pPr>
                  <w:r>
                    <w:rPr>
                      <w:rFonts w:ascii="仿宋_GB2312" w:hAnsi="仿宋_GB2312" w:cs="仿宋_GB2312" w:eastAsia="仿宋_GB2312"/>
                      <w:sz w:val="21"/>
                    </w:rPr>
                    <w:t>【雷达】</w:t>
                  </w:r>
                </w:p>
                <w:p>
                  <w:pPr>
                    <w:pStyle w:val="null3"/>
                    <w:jc w:val="both"/>
                  </w:pPr>
                  <w:r>
                    <w:rPr>
                      <w:rFonts w:ascii="仿宋_GB2312" w:hAnsi="仿宋_GB2312" w:cs="仿宋_GB2312" w:eastAsia="仿宋_GB2312"/>
                      <w:sz w:val="21"/>
                    </w:rPr>
                    <w:t>测距原理</w:t>
                  </w:r>
                  <w:r>
                    <w:rPr>
                      <w:rFonts w:ascii="仿宋_GB2312" w:hAnsi="仿宋_GB2312" w:cs="仿宋_GB2312" w:eastAsia="仿宋_GB2312"/>
                      <w:sz w:val="21"/>
                    </w:rPr>
                    <w:t>TOF (time of flying)</w:t>
                  </w:r>
                </w:p>
                <w:p>
                  <w:pPr>
                    <w:pStyle w:val="null3"/>
                    <w:jc w:val="both"/>
                  </w:pPr>
                  <w:r>
                    <w:rPr>
                      <w:rFonts w:ascii="仿宋_GB2312" w:hAnsi="仿宋_GB2312" w:cs="仿宋_GB2312" w:eastAsia="仿宋_GB2312"/>
                      <w:sz w:val="21"/>
                    </w:rPr>
                    <w:t>半径</w:t>
                  </w:r>
                  <w:r>
                    <w:rPr>
                      <w:rFonts w:ascii="仿宋_GB2312" w:hAnsi="仿宋_GB2312" w:cs="仿宋_GB2312" w:eastAsia="仿宋_GB2312"/>
                      <w:sz w:val="21"/>
                    </w:rPr>
                    <w:t>&gt;4m (实用半径), 最大距离12m(70%反射率)</w:t>
                  </w:r>
                </w:p>
                <w:p>
                  <w:pPr>
                    <w:pStyle w:val="null3"/>
                    <w:jc w:val="both"/>
                  </w:pPr>
                  <w:r>
                    <w:rPr>
                      <w:rFonts w:ascii="仿宋_GB2312" w:hAnsi="仿宋_GB2312" w:cs="仿宋_GB2312" w:eastAsia="仿宋_GB2312"/>
                      <w:sz w:val="21"/>
                    </w:rPr>
                    <w:t>触控精度</w:t>
                  </w:r>
                  <w:r>
                    <w:rPr>
                      <w:rFonts w:ascii="仿宋_GB2312" w:hAnsi="仿宋_GB2312" w:cs="仿宋_GB2312" w:eastAsia="仿宋_GB2312"/>
                      <w:sz w:val="21"/>
                    </w:rPr>
                    <w:t>典型值</w:t>
                  </w:r>
                  <w:r>
                    <w:rPr>
                      <w:rFonts w:ascii="仿宋_GB2312" w:hAnsi="仿宋_GB2312" w:cs="仿宋_GB2312" w:eastAsia="仿宋_GB2312"/>
                      <w:sz w:val="21"/>
                    </w:rPr>
                    <w:t>&lt;3cm (4m长墙面，雷达贴墙良好安装情况下)</w:t>
                  </w:r>
                </w:p>
                <w:p>
                  <w:pPr>
                    <w:pStyle w:val="null3"/>
                    <w:jc w:val="both"/>
                  </w:pPr>
                  <w:r>
                    <w:rPr>
                      <w:rFonts w:ascii="仿宋_GB2312" w:hAnsi="仿宋_GB2312" w:cs="仿宋_GB2312" w:eastAsia="仿宋_GB2312"/>
                      <w:sz w:val="21"/>
                    </w:rPr>
                    <w:t>检测帧率</w:t>
                  </w:r>
                  <w:r>
                    <w:rPr>
                      <w:rFonts w:ascii="仿宋_GB2312" w:hAnsi="仿宋_GB2312" w:cs="仿宋_GB2312" w:eastAsia="仿宋_GB2312"/>
                      <w:sz w:val="21"/>
                    </w:rPr>
                    <w:t>≥10FPS</w:t>
                  </w:r>
                </w:p>
                <w:p>
                  <w:pPr>
                    <w:pStyle w:val="null3"/>
                    <w:jc w:val="both"/>
                  </w:pPr>
                  <w:r>
                    <w:rPr>
                      <w:rFonts w:ascii="仿宋_GB2312" w:hAnsi="仿宋_GB2312" w:cs="仿宋_GB2312" w:eastAsia="仿宋_GB2312"/>
                      <w:sz w:val="21"/>
                    </w:rPr>
                    <w:t>重量</w:t>
                  </w:r>
                  <w:r>
                    <w:rPr>
                      <w:rFonts w:ascii="仿宋_GB2312" w:hAnsi="仿宋_GB2312" w:cs="仿宋_GB2312" w:eastAsia="仿宋_GB2312"/>
                      <w:sz w:val="21"/>
                    </w:rPr>
                    <w:t>≤125.5g</w:t>
                  </w:r>
                </w:p>
                <w:p>
                  <w:pPr>
                    <w:pStyle w:val="null3"/>
                    <w:jc w:val="both"/>
                  </w:pPr>
                  <w:r>
                    <w:rPr>
                      <w:rFonts w:ascii="仿宋_GB2312" w:hAnsi="仿宋_GB2312" w:cs="仿宋_GB2312" w:eastAsia="仿宋_GB2312"/>
                      <w:sz w:val="21"/>
                    </w:rPr>
                    <w:t>操作温度</w:t>
                  </w:r>
                  <w:r>
                    <w:rPr>
                      <w:rFonts w:ascii="仿宋_GB2312" w:hAnsi="仿宋_GB2312" w:cs="仿宋_GB2312" w:eastAsia="仿宋_GB2312"/>
                      <w:sz w:val="21"/>
                    </w:rPr>
                    <w:t>0~40℃</w:t>
                  </w:r>
                </w:p>
                <w:p>
                  <w:pPr>
                    <w:pStyle w:val="null3"/>
                    <w:jc w:val="both"/>
                  </w:pPr>
                  <w:r>
                    <w:rPr>
                      <w:rFonts w:ascii="仿宋_GB2312" w:hAnsi="仿宋_GB2312" w:cs="仿宋_GB2312" w:eastAsia="仿宋_GB2312"/>
                      <w:sz w:val="21"/>
                    </w:rPr>
                    <w:t>存储温度</w:t>
                  </w:r>
                  <w:r>
                    <w:rPr>
                      <w:rFonts w:ascii="仿宋_GB2312" w:hAnsi="仿宋_GB2312" w:cs="仿宋_GB2312" w:eastAsia="仿宋_GB2312"/>
                      <w:sz w:val="21"/>
                    </w:rPr>
                    <w:t>0~50℃</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1、需要常规电源</w:t>
                  </w:r>
                </w:p>
                <w:p>
                  <w:pPr>
                    <w:pStyle w:val="null3"/>
                    <w:jc w:val="both"/>
                  </w:pPr>
                  <w:r>
                    <w:rPr>
                      <w:rFonts w:ascii="仿宋_GB2312" w:hAnsi="仿宋_GB2312" w:cs="仿宋_GB2312" w:eastAsia="仿宋_GB2312"/>
                      <w:sz w:val="21"/>
                    </w:rPr>
                    <w:t>2、需要无线网</w:t>
                  </w:r>
                </w:p>
                <w:p>
                  <w:pPr>
                    <w:pStyle w:val="null3"/>
                    <w:jc w:val="both"/>
                  </w:pPr>
                  <w:r>
                    <w:rPr>
                      <w:rFonts w:ascii="仿宋_GB2312" w:hAnsi="仿宋_GB2312" w:cs="仿宋_GB2312" w:eastAsia="仿宋_GB2312"/>
                      <w:sz w:val="21"/>
                    </w:rPr>
                    <w:t>3、环境光比较暗</w:t>
                  </w:r>
                </w:p>
                <w:p>
                  <w:pPr>
                    <w:pStyle w:val="null3"/>
                    <w:jc w:val="both"/>
                  </w:pPr>
                  <w:r>
                    <w:rPr>
                      <w:rFonts w:ascii="仿宋_GB2312" w:hAnsi="仿宋_GB2312" w:cs="仿宋_GB2312" w:eastAsia="仿宋_GB2312"/>
                      <w:sz w:val="21"/>
                    </w:rPr>
                    <w:t>4、层高3米</w:t>
                  </w:r>
                </w:p>
                <w:p>
                  <w:pPr>
                    <w:pStyle w:val="null3"/>
                    <w:jc w:val="both"/>
                  </w:pPr>
                  <w:r>
                    <w:rPr>
                      <w:rFonts w:ascii="仿宋_GB2312" w:hAnsi="仿宋_GB2312" w:cs="仿宋_GB2312" w:eastAsia="仿宋_GB2312"/>
                      <w:sz w:val="21"/>
                    </w:rPr>
                    <w:t>5、确定产品后需要测量的尺寸：</w:t>
                  </w:r>
                </w:p>
                <w:p>
                  <w:pPr>
                    <w:pStyle w:val="null3"/>
                    <w:jc w:val="both"/>
                  </w:pPr>
                  <w:r>
                    <w:rPr>
                      <w:rFonts w:ascii="仿宋_GB2312" w:hAnsi="仿宋_GB2312" w:cs="仿宋_GB2312" w:eastAsia="仿宋_GB2312"/>
                      <w:sz w:val="21"/>
                    </w:rPr>
                    <w:t>a、场地层高</w:t>
                  </w:r>
                </w:p>
                <w:p>
                  <w:pPr>
                    <w:pStyle w:val="null3"/>
                    <w:jc w:val="both"/>
                  </w:pPr>
                  <w:r>
                    <w:rPr>
                      <w:rFonts w:ascii="仿宋_GB2312" w:hAnsi="仿宋_GB2312" w:cs="仿宋_GB2312" w:eastAsia="仿宋_GB2312"/>
                      <w:sz w:val="21"/>
                    </w:rPr>
                    <w:t>b、场地宽度</w:t>
                  </w:r>
                </w:p>
                <w:p>
                  <w:pPr>
                    <w:pStyle w:val="null3"/>
                    <w:jc w:val="both"/>
                  </w:pPr>
                  <w:r>
                    <w:rPr>
                      <w:rFonts w:ascii="仿宋_GB2312" w:hAnsi="仿宋_GB2312" w:cs="仿宋_GB2312" w:eastAsia="仿宋_GB2312"/>
                      <w:sz w:val="21"/>
                    </w:rPr>
                    <w:t>c、吊顶上方的线管情况</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大颗粒建构编程积木</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1、普通大颗粒积木:长宽高尺寸≥30mm*30mm*30mm的塑胶拼接积木，每套总数≥25</w:t>
                  </w:r>
                  <w:r>
                    <w:rPr>
                      <w:rFonts w:ascii="仿宋_GB2312" w:hAnsi="仿宋_GB2312" w:cs="仿宋_GB2312" w:eastAsia="仿宋_GB2312"/>
                      <w:sz w:val="21"/>
                    </w:rPr>
                    <w:t>0</w:t>
                  </w:r>
                  <w:r>
                    <w:rPr>
                      <w:rFonts w:ascii="仿宋_GB2312" w:hAnsi="仿宋_GB2312" w:cs="仿宋_GB2312" w:eastAsia="仿宋_GB2312"/>
                      <w:sz w:val="21"/>
                    </w:rPr>
                    <w:t>颗，</w:t>
                  </w:r>
                </w:p>
                <w:p>
                  <w:pPr>
                    <w:pStyle w:val="null3"/>
                    <w:jc w:val="both"/>
                  </w:pPr>
                  <w:r>
                    <w:rPr>
                      <w:rFonts w:ascii="仿宋_GB2312" w:hAnsi="仿宋_GB2312" w:cs="仿宋_GB2312" w:eastAsia="仿宋_GB2312"/>
                      <w:sz w:val="21"/>
                    </w:rPr>
                    <w:t>2、玩耍功能:自由拼接搭建积木；</w:t>
                  </w:r>
                </w:p>
                <w:p>
                  <w:pPr>
                    <w:pStyle w:val="null3"/>
                    <w:jc w:val="both"/>
                  </w:pPr>
                  <w:r>
                    <w:rPr>
                      <w:rFonts w:ascii="仿宋_GB2312" w:hAnsi="仿宋_GB2312" w:cs="仿宋_GB2312" w:eastAsia="仿宋_GB2312"/>
                      <w:sz w:val="21"/>
                    </w:rPr>
                    <w:t>3、年龄标识:3岁及以上；</w:t>
                  </w:r>
                </w:p>
                <w:p>
                  <w:pPr>
                    <w:pStyle w:val="null3"/>
                    <w:jc w:val="both"/>
                  </w:pPr>
                  <w:r>
                    <w:rPr>
                      <w:rFonts w:ascii="仿宋_GB2312" w:hAnsi="仿宋_GB2312" w:cs="仿宋_GB2312" w:eastAsia="仿宋_GB2312"/>
                      <w:sz w:val="21"/>
                    </w:rPr>
                    <w:t>4、电池容量：5V 850mAh鲤电池；</w:t>
                  </w:r>
                </w:p>
                <w:p>
                  <w:pPr>
                    <w:pStyle w:val="null3"/>
                    <w:jc w:val="both"/>
                  </w:pPr>
                  <w:r>
                    <w:rPr>
                      <w:rFonts w:ascii="仿宋_GB2312" w:hAnsi="仿宋_GB2312" w:cs="仿宋_GB2312" w:eastAsia="仿宋_GB2312"/>
                      <w:sz w:val="21"/>
                    </w:rPr>
                    <w:t>5、创作兼容性：兼容大颗粒积木；</w:t>
                  </w:r>
                </w:p>
                <w:p>
                  <w:pPr>
                    <w:pStyle w:val="null3"/>
                    <w:jc w:val="both"/>
                  </w:pPr>
                  <w:r>
                    <w:rPr>
                      <w:rFonts w:ascii="仿宋_GB2312" w:hAnsi="仿宋_GB2312" w:cs="仿宋_GB2312" w:eastAsia="仿宋_GB2312"/>
                      <w:sz w:val="21"/>
                    </w:rPr>
                    <w:t>6、传接/传输方式：蓝牙BLE；</w:t>
                  </w:r>
                </w:p>
                <w:p>
                  <w:pPr>
                    <w:pStyle w:val="null3"/>
                    <w:jc w:val="both"/>
                  </w:pPr>
                  <w:r>
                    <w:rPr>
                      <w:rFonts w:ascii="仿宋_GB2312" w:hAnsi="仿宋_GB2312" w:cs="仿宋_GB2312" w:eastAsia="仿宋_GB2312"/>
                      <w:sz w:val="21"/>
                    </w:rPr>
                    <w:t>7、蓝牙有效使用距离:空旷环境下≥8米；</w:t>
                  </w:r>
                </w:p>
                <w:p>
                  <w:pPr>
                    <w:pStyle w:val="null3"/>
                    <w:jc w:val="both"/>
                  </w:pPr>
                  <w:r>
                    <w:rPr>
                      <w:rFonts w:ascii="仿宋_GB2312" w:hAnsi="仿宋_GB2312" w:cs="仿宋_GB2312" w:eastAsia="仿宋_GB2312"/>
                      <w:sz w:val="21"/>
                    </w:rPr>
                    <w:t>8、编程方式：点读模式</w:t>
                  </w:r>
                </w:p>
                <w:p>
                  <w:pPr>
                    <w:pStyle w:val="null3"/>
                    <w:jc w:val="both"/>
                  </w:pPr>
                  <w:r>
                    <w:rPr>
                      <w:rFonts w:ascii="仿宋_GB2312" w:hAnsi="仿宋_GB2312" w:cs="仿宋_GB2312" w:eastAsia="仿宋_GB2312"/>
                      <w:sz w:val="21"/>
                    </w:rPr>
                    <w:t>9、配套模块：电源、灯环、喇叭、红外传感器、旋钮、电机A、电机B、声音传感器、蓝牙等模块以及无线编程手柄、卡片</w:t>
                  </w:r>
                </w:p>
                <w:p>
                  <w:pPr>
                    <w:pStyle w:val="null3"/>
                    <w:jc w:val="both"/>
                  </w:pPr>
                  <w:r>
                    <w:rPr>
                      <w:rFonts w:ascii="仿宋_GB2312" w:hAnsi="仿宋_GB2312" w:cs="仿宋_GB2312" w:eastAsia="仿宋_GB2312"/>
                      <w:sz w:val="21"/>
                    </w:rPr>
                    <w:t>10、材料支持反复拆解和重组且组合牢固；</w:t>
                  </w:r>
                </w:p>
                <w:p>
                  <w:pPr>
                    <w:pStyle w:val="null3"/>
                    <w:jc w:val="both"/>
                  </w:pPr>
                  <w:r>
                    <w:rPr>
                      <w:rFonts w:ascii="仿宋_GB2312" w:hAnsi="仿宋_GB2312" w:cs="仿宋_GB2312" w:eastAsia="仿宋_GB2312"/>
                      <w:sz w:val="21"/>
                    </w:rPr>
                    <w:t>【嵌入式软件功能描述】</w:t>
                  </w:r>
                </w:p>
                <w:p>
                  <w:pPr>
                    <w:pStyle w:val="null3"/>
                    <w:jc w:val="both"/>
                  </w:pPr>
                  <w:r>
                    <w:rPr>
                      <w:rFonts w:ascii="仿宋_GB2312" w:hAnsi="仿宋_GB2312" w:cs="仿宋_GB2312" w:eastAsia="仿宋_GB2312"/>
                      <w:sz w:val="21"/>
                    </w:rPr>
                    <w:t>1、编程模式采用蓝牙手柄编程方式，通过电子模块和基础积木拼接后，以编程手柄远程点读卡片的方式下达指令，驱动电机带动整体运作.</w:t>
                  </w:r>
                </w:p>
                <w:p>
                  <w:pPr>
                    <w:pStyle w:val="null3"/>
                    <w:jc w:val="both"/>
                  </w:pPr>
                  <w:r>
                    <w:rPr>
                      <w:rFonts w:ascii="仿宋_GB2312" w:hAnsi="仿宋_GB2312" w:cs="仿宋_GB2312" w:eastAsia="仿宋_GB2312"/>
                      <w:sz w:val="21"/>
                    </w:rPr>
                    <w:t>2.手柄支持同时存储4种编程逻辑方案，可随时调取不同方案遥控积木运转。</w:t>
                  </w:r>
                </w:p>
                <w:p>
                  <w:pPr>
                    <w:pStyle w:val="null3"/>
                    <w:jc w:val="both"/>
                  </w:pPr>
                  <w:r>
                    <w:rPr>
                      <w:rFonts w:ascii="仿宋_GB2312" w:hAnsi="仿宋_GB2312" w:cs="仿宋_GB2312" w:eastAsia="仿宋_GB2312"/>
                      <w:sz w:val="21"/>
                    </w:rPr>
                    <w:t>3.电子模块：电源模块≥1、灯环模块≥1、喇叭≥1、红外传感器≥1、旋钮模块≥1、电机A≥1、电机B≥1、声音传感器≥1、蓝牙模块≥1、编程手柄≥1、编程卡片≥46张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2、提供配套≥135节PPT+WORD格式的配套教学课件，其中小班*45篇、中班*45篇、大班*45篇（需提供上述课件目录全部截图以及至少三节课件内容的截图，并加盖</w:t>
                  </w:r>
                  <w:r>
                    <w:rPr>
                      <w:rFonts w:ascii="仿宋_GB2312" w:hAnsi="仿宋_GB2312" w:cs="仿宋_GB2312" w:eastAsia="仿宋_GB2312"/>
                      <w:sz w:val="21"/>
                    </w:rPr>
                    <w:t>供应商</w:t>
                  </w:r>
                  <w:r>
                    <w:rPr>
                      <w:rFonts w:ascii="仿宋_GB2312" w:hAnsi="仿宋_GB2312" w:cs="仿宋_GB2312" w:eastAsia="仿宋_GB2312"/>
                      <w:sz w:val="21"/>
                    </w:rPr>
                    <w:t>公章）</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无特殊场地要求，可以摆放积木即可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智能电子秤</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1、CPU：≥RK3566 , 四核，主频 ≥1.8GHz；</w:t>
                  </w:r>
                </w:p>
                <w:p>
                  <w:pPr>
                    <w:pStyle w:val="null3"/>
                    <w:jc w:val="both"/>
                  </w:pPr>
                  <w:r>
                    <w:rPr>
                      <w:rFonts w:ascii="仿宋_GB2312" w:hAnsi="仿宋_GB2312" w:cs="仿宋_GB2312" w:eastAsia="仿宋_GB2312"/>
                      <w:sz w:val="21"/>
                    </w:rPr>
                    <w:t>2、操作系统：≥Android11.0；</w:t>
                  </w:r>
                </w:p>
                <w:p>
                  <w:pPr>
                    <w:pStyle w:val="null3"/>
                    <w:jc w:val="both"/>
                  </w:pPr>
                  <w:r>
                    <w:rPr>
                      <w:rFonts w:ascii="仿宋_GB2312" w:hAnsi="仿宋_GB2312" w:cs="仿宋_GB2312" w:eastAsia="仿宋_GB2312"/>
                      <w:sz w:val="21"/>
                    </w:rPr>
                    <w:t>3、DDR：≥4G；</w:t>
                  </w:r>
                </w:p>
                <w:p>
                  <w:pPr>
                    <w:pStyle w:val="null3"/>
                    <w:jc w:val="both"/>
                  </w:pPr>
                  <w:r>
                    <w:rPr>
                      <w:rFonts w:ascii="仿宋_GB2312" w:hAnsi="仿宋_GB2312" w:cs="仿宋_GB2312" w:eastAsia="仿宋_GB2312"/>
                      <w:sz w:val="21"/>
                    </w:rPr>
                    <w:t>4、储存：≥32G；</w:t>
                  </w:r>
                </w:p>
                <w:p>
                  <w:pPr>
                    <w:pStyle w:val="null3"/>
                    <w:jc w:val="both"/>
                  </w:pPr>
                  <w:r>
                    <w:rPr>
                      <w:rFonts w:ascii="仿宋_GB2312" w:hAnsi="仿宋_GB2312" w:cs="仿宋_GB2312" w:eastAsia="仿宋_GB2312"/>
                      <w:sz w:val="21"/>
                    </w:rPr>
                    <w:t>5、正屏： EDP ≥15.6 英寸</w:t>
                  </w:r>
                </w:p>
                <w:p>
                  <w:pPr>
                    <w:pStyle w:val="null3"/>
                    <w:jc w:val="both"/>
                  </w:pPr>
                  <w:r>
                    <w:rPr>
                      <w:rFonts w:ascii="仿宋_GB2312" w:hAnsi="仿宋_GB2312" w:cs="仿宋_GB2312" w:eastAsia="仿宋_GB2312"/>
                      <w:sz w:val="21"/>
                    </w:rPr>
                    <w:t>6、分辨率≥1366*768；</w:t>
                  </w:r>
                </w:p>
                <w:p>
                  <w:pPr>
                    <w:pStyle w:val="null3"/>
                    <w:jc w:val="both"/>
                  </w:pPr>
                  <w:r>
                    <w:rPr>
                      <w:rFonts w:ascii="仿宋_GB2312" w:hAnsi="仿宋_GB2312" w:cs="仿宋_GB2312" w:eastAsia="仿宋_GB2312"/>
                      <w:sz w:val="21"/>
                    </w:rPr>
                    <w:t>7、WIFI、蓝牙、以太网；</w:t>
                  </w:r>
                </w:p>
                <w:p>
                  <w:pPr>
                    <w:pStyle w:val="null3"/>
                    <w:jc w:val="both"/>
                  </w:pPr>
                  <w:r>
                    <w:rPr>
                      <w:rFonts w:ascii="仿宋_GB2312" w:hAnsi="仿宋_GB2312" w:cs="仿宋_GB2312" w:eastAsia="仿宋_GB2312"/>
                      <w:sz w:val="21"/>
                    </w:rPr>
                    <w:t>8、称重极限≥300公斤/分度≦50克；</w:t>
                  </w:r>
                </w:p>
                <w:p>
                  <w:pPr>
                    <w:pStyle w:val="null3"/>
                    <w:jc w:val="both"/>
                  </w:pPr>
                  <w:r>
                    <w:rPr>
                      <w:rFonts w:ascii="仿宋_GB2312" w:hAnsi="仿宋_GB2312" w:cs="仿宋_GB2312" w:eastAsia="仿宋_GB2312"/>
                      <w:sz w:val="21"/>
                    </w:rPr>
                    <w:t>9、12V 10Ah锂电池</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需要无线网</w:t>
                  </w:r>
                  <w:r>
                    <w:rPr>
                      <w:rFonts w:ascii="仿宋_GB2312" w:hAnsi="仿宋_GB2312" w:cs="仿宋_GB2312" w:eastAsia="仿宋_GB2312"/>
                      <w:sz w:val="21"/>
                    </w:rPr>
                    <w:t>/WiFi</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留样称</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软件功能：</w:t>
                  </w:r>
                </w:p>
                <w:p>
                  <w:pPr>
                    <w:pStyle w:val="null3"/>
                    <w:jc w:val="both"/>
                  </w:pPr>
                  <w:r>
                    <w:rPr>
                      <w:rFonts w:ascii="仿宋_GB2312" w:hAnsi="仿宋_GB2312" w:cs="仿宋_GB2312" w:eastAsia="仿宋_GB2312"/>
                      <w:sz w:val="21"/>
                    </w:rPr>
                    <w:t>1、同步营养食谱，根据食谱进行称重打印拍照。</w:t>
                  </w:r>
                </w:p>
                <w:p>
                  <w:pPr>
                    <w:pStyle w:val="null3"/>
                    <w:jc w:val="both"/>
                  </w:pPr>
                  <w:r>
                    <w:rPr>
                      <w:rFonts w:ascii="仿宋_GB2312" w:hAnsi="仿宋_GB2312" w:cs="仿宋_GB2312" w:eastAsia="仿宋_GB2312"/>
                      <w:sz w:val="21"/>
                    </w:rPr>
                    <w:t>2、可选择单个打印，批量打印，节省人力</w:t>
                  </w:r>
                </w:p>
                <w:p>
                  <w:pPr>
                    <w:pStyle w:val="null3"/>
                    <w:jc w:val="both"/>
                  </w:pPr>
                  <w:r>
                    <w:rPr>
                      <w:rFonts w:ascii="仿宋_GB2312" w:hAnsi="仿宋_GB2312" w:cs="仿宋_GB2312" w:eastAsia="仿宋_GB2312"/>
                      <w:sz w:val="21"/>
                    </w:rPr>
                    <w:t>3、留样后同步云平台生成留样台账</w:t>
                  </w:r>
                </w:p>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1、CPU：RK3566，四核，主频 2.0 GHz</w:t>
                  </w:r>
                </w:p>
                <w:p>
                  <w:pPr>
                    <w:pStyle w:val="null3"/>
                    <w:jc w:val="both"/>
                  </w:pPr>
                  <w:r>
                    <w:rPr>
                      <w:rFonts w:ascii="仿宋_GB2312" w:hAnsi="仿宋_GB2312" w:cs="仿宋_GB2312" w:eastAsia="仿宋_GB2312"/>
                      <w:sz w:val="21"/>
                    </w:rPr>
                    <w:t>2、触屏：纯平面 10 点式电容</w:t>
                  </w:r>
                </w:p>
                <w:p>
                  <w:pPr>
                    <w:pStyle w:val="null3"/>
                    <w:jc w:val="both"/>
                  </w:pPr>
                  <w:r>
                    <w:rPr>
                      <w:rFonts w:ascii="仿宋_GB2312" w:hAnsi="仿宋_GB2312" w:cs="仿宋_GB2312" w:eastAsia="仿宋_GB2312"/>
                      <w:sz w:val="21"/>
                    </w:rPr>
                    <w:t>3、兼容系统：Android 11</w:t>
                  </w:r>
                </w:p>
                <w:p>
                  <w:pPr>
                    <w:pStyle w:val="null3"/>
                    <w:jc w:val="both"/>
                  </w:pPr>
                  <w:r>
                    <w:rPr>
                      <w:rFonts w:ascii="仿宋_GB2312" w:hAnsi="仿宋_GB2312" w:cs="仿宋_GB2312" w:eastAsia="仿宋_GB2312"/>
                      <w:sz w:val="21"/>
                    </w:rPr>
                    <w:t>4、主屏液晶尺寸：15.6寸</w:t>
                  </w:r>
                </w:p>
                <w:p>
                  <w:pPr>
                    <w:pStyle w:val="null3"/>
                    <w:jc w:val="both"/>
                  </w:pPr>
                  <w:r>
                    <w:rPr>
                      <w:rFonts w:ascii="仿宋_GB2312" w:hAnsi="仿宋_GB2312" w:cs="仿宋_GB2312" w:eastAsia="仿宋_GB2312"/>
                      <w:sz w:val="21"/>
                    </w:rPr>
                    <w:t>5、分辨率：1366*768</w:t>
                  </w:r>
                </w:p>
                <w:p>
                  <w:pPr>
                    <w:pStyle w:val="null3"/>
                    <w:jc w:val="both"/>
                  </w:pPr>
                  <w:r>
                    <w:rPr>
                      <w:rFonts w:ascii="仿宋_GB2312" w:hAnsi="仿宋_GB2312" w:cs="仿宋_GB2312" w:eastAsia="仿宋_GB2312"/>
                      <w:sz w:val="21"/>
                    </w:rPr>
                    <w:t>6、内存：2G</w:t>
                  </w:r>
                </w:p>
                <w:p>
                  <w:pPr>
                    <w:pStyle w:val="null3"/>
                    <w:jc w:val="both"/>
                  </w:pPr>
                  <w:r>
                    <w:rPr>
                      <w:rFonts w:ascii="仿宋_GB2312" w:hAnsi="仿宋_GB2312" w:cs="仿宋_GB2312" w:eastAsia="仿宋_GB2312"/>
                      <w:sz w:val="21"/>
                    </w:rPr>
                    <w:t>7、硬盘：32G</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台式晨检仪</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系统：Android 11</w:t>
                  </w:r>
                </w:p>
                <w:p>
                  <w:pPr>
                    <w:pStyle w:val="null3"/>
                    <w:jc w:val="both"/>
                  </w:pPr>
                  <w:r>
                    <w:rPr>
                      <w:rFonts w:ascii="仿宋_GB2312" w:hAnsi="仿宋_GB2312" w:cs="仿宋_GB2312" w:eastAsia="仿宋_GB2312"/>
                      <w:sz w:val="21"/>
                    </w:rPr>
                    <w:t>2. 主控：RK3566，ARM Cortex-A55 4 核 1.8GHz</w:t>
                  </w:r>
                </w:p>
                <w:p>
                  <w:pPr>
                    <w:pStyle w:val="null3"/>
                    <w:jc w:val="both"/>
                  </w:pPr>
                  <w:r>
                    <w:rPr>
                      <w:rFonts w:ascii="仿宋_GB2312" w:hAnsi="仿宋_GB2312" w:cs="仿宋_GB2312" w:eastAsia="仿宋_GB2312"/>
                      <w:sz w:val="21"/>
                    </w:rPr>
                    <w:t>3. 屏幕：10.1 寸可触单屏，1280*800</w:t>
                  </w:r>
                </w:p>
                <w:p>
                  <w:pPr>
                    <w:pStyle w:val="null3"/>
                    <w:jc w:val="both"/>
                  </w:pPr>
                  <w:r>
                    <w:rPr>
                      <w:rFonts w:ascii="仿宋_GB2312" w:hAnsi="仿宋_GB2312" w:cs="仿宋_GB2312" w:eastAsia="仿宋_GB2312"/>
                      <w:sz w:val="21"/>
                    </w:rPr>
                    <w:t>4. 存储：RAM 4G、ROM 32G</w:t>
                  </w:r>
                </w:p>
                <w:p>
                  <w:pPr>
                    <w:pStyle w:val="null3"/>
                    <w:jc w:val="both"/>
                  </w:pPr>
                  <w:r>
                    <w:rPr>
                      <w:rFonts w:ascii="仿宋_GB2312" w:hAnsi="仿宋_GB2312" w:cs="仿宋_GB2312" w:eastAsia="仿宋_GB2312"/>
                      <w:sz w:val="21"/>
                    </w:rPr>
                    <w:t>5. 摄像头：200 万像素人脸摄像头 + 测温探头、500 万像素 AI 摄像头</w:t>
                  </w:r>
                </w:p>
                <w:p>
                  <w:pPr>
                    <w:pStyle w:val="null3"/>
                    <w:jc w:val="both"/>
                  </w:pPr>
                  <w:r>
                    <w:rPr>
                      <w:rFonts w:ascii="仿宋_GB2312" w:hAnsi="仿宋_GB2312" w:cs="仿宋_GB2312" w:eastAsia="仿宋_GB2312"/>
                      <w:sz w:val="21"/>
                    </w:rPr>
                    <w:t>6. 网络：标配 WIFI，4.0 蓝牙，以太网；</w:t>
                  </w:r>
                </w:p>
                <w:p>
                  <w:pPr>
                    <w:pStyle w:val="null3"/>
                    <w:jc w:val="both"/>
                  </w:pPr>
                  <w:r>
                    <w:rPr>
                      <w:rFonts w:ascii="仿宋_GB2312" w:hAnsi="仿宋_GB2312" w:cs="仿宋_GB2312" w:eastAsia="仿宋_GB2312"/>
                      <w:sz w:val="21"/>
                    </w:rPr>
                    <w:t>7. 灯光：人脸补光灯 + 手部补光灯，</w:t>
                  </w:r>
                </w:p>
                <w:p>
                  <w:pPr>
                    <w:pStyle w:val="null3"/>
                    <w:jc w:val="both"/>
                  </w:pPr>
                  <w:r>
                    <w:rPr>
                      <w:rFonts w:ascii="仿宋_GB2312" w:hAnsi="仿宋_GB2312" w:cs="仿宋_GB2312" w:eastAsia="仿宋_GB2312"/>
                      <w:sz w:val="21"/>
                    </w:rPr>
                    <w:t>8. 接口：电源接口 1 个，USB 口 2 个，网口 1 个</w:t>
                  </w:r>
                </w:p>
                <w:p>
                  <w:pPr>
                    <w:pStyle w:val="null3"/>
                    <w:jc w:val="both"/>
                  </w:pPr>
                  <w:r>
                    <w:rPr>
                      <w:rFonts w:ascii="仿宋_GB2312" w:hAnsi="仿宋_GB2312" w:cs="仿宋_GB2312" w:eastAsia="仿宋_GB2312"/>
                      <w:sz w:val="21"/>
                    </w:rPr>
                    <w:t>9. 安装方式：桌面台式、壁挂式</w:t>
                  </w:r>
                </w:p>
                <w:p>
                  <w:pPr>
                    <w:pStyle w:val="null3"/>
                    <w:jc w:val="both"/>
                  </w:pPr>
                  <w:r>
                    <w:rPr>
                      <w:rFonts w:ascii="仿宋_GB2312" w:hAnsi="仿宋_GB2312" w:cs="仿宋_GB2312" w:eastAsia="仿宋_GB2312"/>
                      <w:sz w:val="21"/>
                    </w:rPr>
                    <w:t>10. 扬声器：双喇叭（8Ω-5W）</w:t>
                  </w:r>
                </w:p>
                <w:p>
                  <w:pPr>
                    <w:pStyle w:val="null3"/>
                    <w:jc w:val="both"/>
                  </w:pPr>
                  <w:r>
                    <w:rPr>
                      <w:rFonts w:ascii="仿宋_GB2312" w:hAnsi="仿宋_GB2312" w:cs="仿宋_GB2312" w:eastAsia="仿宋_GB2312"/>
                      <w:sz w:val="21"/>
                    </w:rPr>
                    <w:t>11. 机身材质：碳钢 + 喷粉</w:t>
                  </w:r>
                </w:p>
                <w:p>
                  <w:pPr>
                    <w:pStyle w:val="null3"/>
                    <w:jc w:val="both"/>
                  </w:pPr>
                  <w:r>
                    <w:rPr>
                      <w:rFonts w:ascii="仿宋_GB2312" w:hAnsi="仿宋_GB2312" w:cs="仿宋_GB2312" w:eastAsia="仿宋_GB2312"/>
                      <w:sz w:val="21"/>
                    </w:rPr>
                    <w:t>12. 颜色：白色</w:t>
                  </w:r>
                </w:p>
                <w:p>
                  <w:pPr>
                    <w:pStyle w:val="null3"/>
                    <w:jc w:val="both"/>
                  </w:pPr>
                  <w:r>
                    <w:rPr>
                      <w:rFonts w:ascii="仿宋_GB2312" w:hAnsi="仿宋_GB2312" w:cs="仿宋_GB2312" w:eastAsia="仿宋_GB2312"/>
                      <w:sz w:val="21"/>
                    </w:rPr>
                    <w:t>13. 产品体积：323*250*355 mm</w:t>
                  </w:r>
                </w:p>
                <w:p>
                  <w:pPr>
                    <w:pStyle w:val="null3"/>
                    <w:jc w:val="both"/>
                  </w:pPr>
                  <w:r>
                    <w:rPr>
                      <w:rFonts w:ascii="仿宋_GB2312" w:hAnsi="仿宋_GB2312" w:cs="仿宋_GB2312" w:eastAsia="仿宋_GB2312"/>
                      <w:sz w:val="21"/>
                    </w:rPr>
                    <w:t>14. 电源：DC12V-5V 电源适配器</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1、需插常规电源</w:t>
                  </w:r>
                </w:p>
                <w:p>
                  <w:pPr>
                    <w:pStyle w:val="null3"/>
                    <w:jc w:val="both"/>
                  </w:pPr>
                  <w:r>
                    <w:rPr>
                      <w:rFonts w:ascii="仿宋_GB2312" w:hAnsi="仿宋_GB2312" w:cs="仿宋_GB2312" w:eastAsia="仿宋_GB2312"/>
                      <w:sz w:val="21"/>
                    </w:rPr>
                    <w:t>2、需要无线网/wifi</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智慧班牌</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1.设备支持十点触控，内置扩音喇叭，高清HDMI接口、USB数据接口、TF接口、RJ45网络接口；</w:t>
                  </w:r>
                </w:p>
                <w:p>
                  <w:pPr>
                    <w:pStyle w:val="null3"/>
                    <w:jc w:val="both"/>
                  </w:pPr>
                  <w:r>
                    <w:rPr>
                      <w:rFonts w:ascii="仿宋_GB2312" w:hAnsi="仿宋_GB2312" w:cs="仿宋_GB2312" w:eastAsia="仿宋_GB2312"/>
                      <w:sz w:val="21"/>
                    </w:rPr>
                    <w:t>2.班牌可展示信息：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1）班级信息（logo，名称）教师信息（头像，名称，岗位）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2）周计划：通过下载模板可以在word中进行周活动计划的编辑，通过编辑好后的文件再上传到系统中进行完整的解析，并在班牌中进行展示。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3）电子相册：支持创建班级的相册，教师可以自主上传，可以连续上传多张图片，并且可以对图片进行删除和修改。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4）健康保育知识、家教知识等，支持设置主题，内容文本编辑，增加或修改。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5）运动明星，配合运动手环展示班级内小朋友的运动量是否达标，进行运动排行、鼓励小朋友多多运动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6）考勤管理，针对考勤异常学生可以老师可以帮助孩子补录入园、离园、提醒请假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后台自定义审批模板，设置审批流程、字段、审批条件，设置家长和老师之间的审批或者教职工之间的审批，平台也提供一些标准模板（早接、晚托、约谈等），并且可以和智慧班牌设备互联，配置班牌设备后班级内教师可以直接在班牌上进行审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8）支持人脸考勤，通过设备内置的高清摄像头，对幼儿进行人脸识别，满足出入教室人员管理的需求。</w:t>
                  </w:r>
                </w:p>
                <w:p>
                  <w:pPr>
                    <w:pStyle w:val="null3"/>
                    <w:jc w:val="both"/>
                  </w:pPr>
                  <w:r>
                    <w:rPr>
                      <w:rFonts w:ascii="仿宋_GB2312" w:hAnsi="仿宋_GB2312" w:cs="仿宋_GB2312" w:eastAsia="仿宋_GB2312"/>
                      <w:sz w:val="21"/>
                    </w:rPr>
                    <w:t>3.支持园所自主配置电子班牌的功能界面布局样式。</w:t>
                  </w:r>
                </w:p>
                <w:p>
                  <w:pPr>
                    <w:pStyle w:val="null3"/>
                    <w:jc w:val="both"/>
                  </w:pPr>
                  <w:r>
                    <w:rPr>
                      <w:rFonts w:ascii="仿宋_GB2312" w:hAnsi="仿宋_GB2312" w:cs="仿宋_GB2312" w:eastAsia="仿宋_GB2312"/>
                      <w:sz w:val="21"/>
                    </w:rPr>
                    <w:t>设备参数：</w:t>
                  </w:r>
                </w:p>
                <w:p>
                  <w:pPr>
                    <w:pStyle w:val="null3"/>
                    <w:jc w:val="both"/>
                  </w:pPr>
                  <w:r>
                    <w:rPr>
                      <w:rFonts w:ascii="仿宋_GB2312" w:hAnsi="仿宋_GB2312" w:cs="仿宋_GB2312" w:eastAsia="仿宋_GB2312"/>
                      <w:sz w:val="21"/>
                    </w:rPr>
                    <w:t>设备需采用高性能触控屏，支持十点触控，内置扩音喇叭，拥有高清</w:t>
                  </w:r>
                  <w:r>
                    <w:rPr>
                      <w:rFonts w:ascii="仿宋_GB2312" w:hAnsi="仿宋_GB2312" w:cs="仿宋_GB2312" w:eastAsia="仿宋_GB2312"/>
                      <w:sz w:val="21"/>
                    </w:rPr>
                    <w:t>HDMI接口、USB数据接口、TF接口、RJ45网络接口</w:t>
                  </w:r>
                </w:p>
                <w:p>
                  <w:pPr>
                    <w:pStyle w:val="null3"/>
                    <w:jc w:val="both"/>
                  </w:pPr>
                  <w:r>
                    <w:rPr>
                      <w:rFonts w:ascii="仿宋_GB2312" w:hAnsi="仿宋_GB2312" w:cs="仿宋_GB2312" w:eastAsia="仿宋_GB2312"/>
                      <w:sz w:val="21"/>
                    </w:rPr>
                    <w:t>显示尺寸：</w:t>
                  </w:r>
                  <w:r>
                    <w:rPr>
                      <w:rFonts w:ascii="仿宋_GB2312" w:hAnsi="仿宋_GB2312" w:cs="仿宋_GB2312" w:eastAsia="仿宋_GB2312"/>
                      <w:sz w:val="21"/>
                    </w:rPr>
                    <w:t>≥21.5 英寸</w:t>
                  </w:r>
                </w:p>
                <w:p>
                  <w:pPr>
                    <w:pStyle w:val="null3"/>
                    <w:jc w:val="both"/>
                  </w:pPr>
                  <w:r>
                    <w:rPr>
                      <w:rFonts w:ascii="仿宋_GB2312" w:hAnsi="仿宋_GB2312" w:cs="仿宋_GB2312" w:eastAsia="仿宋_GB2312"/>
                      <w:sz w:val="21"/>
                    </w:rPr>
                    <w:t>屏幕可视区域：</w:t>
                  </w:r>
                  <w:r>
                    <w:rPr>
                      <w:rFonts w:ascii="仿宋_GB2312" w:hAnsi="仿宋_GB2312" w:cs="仿宋_GB2312" w:eastAsia="仿宋_GB2312"/>
                      <w:sz w:val="21"/>
                    </w:rPr>
                    <w:t>≥478.656 (H) mm × 260.28 (V) mm</w:t>
                  </w:r>
                </w:p>
                <w:p>
                  <w:pPr>
                    <w:pStyle w:val="null3"/>
                    <w:jc w:val="both"/>
                  </w:pPr>
                  <w:r>
                    <w:rPr>
                      <w:rFonts w:ascii="仿宋_GB2312" w:hAnsi="仿宋_GB2312" w:cs="仿宋_GB2312" w:eastAsia="仿宋_GB2312"/>
                      <w:sz w:val="21"/>
                    </w:rPr>
                    <w:t>背光源类型：</w:t>
                  </w:r>
                  <w:r>
                    <w:rPr>
                      <w:rFonts w:ascii="仿宋_GB2312" w:hAnsi="仿宋_GB2312" w:cs="仿宋_GB2312" w:eastAsia="仿宋_GB2312"/>
                      <w:sz w:val="21"/>
                    </w:rPr>
                    <w:t>TFT-LCD背光</w:t>
                  </w:r>
                </w:p>
                <w:p>
                  <w:pPr>
                    <w:pStyle w:val="null3"/>
                    <w:jc w:val="both"/>
                  </w:pPr>
                  <w:r>
                    <w:rPr>
                      <w:rFonts w:ascii="仿宋_GB2312" w:hAnsi="仿宋_GB2312" w:cs="仿宋_GB2312" w:eastAsia="仿宋_GB2312"/>
                      <w:sz w:val="21"/>
                    </w:rPr>
                    <w:t>像素间距：</w:t>
                  </w:r>
                  <w:r>
                    <w:rPr>
                      <w:rFonts w:ascii="仿宋_GB2312" w:hAnsi="仿宋_GB2312" w:cs="仿宋_GB2312" w:eastAsia="仿宋_GB2312"/>
                      <w:sz w:val="21"/>
                    </w:rPr>
                    <w:t>≥0.0831 (H) mm × 0.241 (V) mm</w:t>
                  </w:r>
                </w:p>
                <w:p>
                  <w:pPr>
                    <w:pStyle w:val="null3"/>
                    <w:jc w:val="both"/>
                  </w:pPr>
                  <w:r>
                    <w:rPr>
                      <w:rFonts w:ascii="仿宋_GB2312" w:hAnsi="仿宋_GB2312" w:cs="仿宋_GB2312" w:eastAsia="仿宋_GB2312"/>
                      <w:sz w:val="21"/>
                    </w:rPr>
                    <w:t>物理分辨率：</w:t>
                  </w:r>
                  <w:r>
                    <w:rPr>
                      <w:rFonts w:ascii="仿宋_GB2312" w:hAnsi="仿宋_GB2312" w:cs="仿宋_GB2312" w:eastAsia="仿宋_GB2312"/>
                      <w:sz w:val="21"/>
                    </w:rPr>
                    <w:t>≥1920 × 1080</w:t>
                  </w:r>
                </w:p>
                <w:p>
                  <w:pPr>
                    <w:pStyle w:val="null3"/>
                    <w:jc w:val="both"/>
                  </w:pPr>
                  <w:r>
                    <w:rPr>
                      <w:rFonts w:ascii="仿宋_GB2312" w:hAnsi="仿宋_GB2312" w:cs="仿宋_GB2312" w:eastAsia="仿宋_GB2312"/>
                      <w:sz w:val="21"/>
                    </w:rPr>
                    <w:t>亮度：</w:t>
                  </w:r>
                  <w:r>
                    <w:rPr>
                      <w:rFonts w:ascii="仿宋_GB2312" w:hAnsi="仿宋_GB2312" w:cs="仿宋_GB2312" w:eastAsia="仿宋_GB2312"/>
                      <w:sz w:val="21"/>
                    </w:rPr>
                    <w:t>400 cd/m²</w:t>
                  </w:r>
                </w:p>
                <w:p>
                  <w:pPr>
                    <w:pStyle w:val="null3"/>
                    <w:jc w:val="both"/>
                  </w:pPr>
                  <w:r>
                    <w:rPr>
                      <w:rFonts w:ascii="仿宋_GB2312" w:hAnsi="仿宋_GB2312" w:cs="仿宋_GB2312" w:eastAsia="仿宋_GB2312"/>
                      <w:sz w:val="21"/>
                    </w:rPr>
                    <w:t>CPU：Cortex-A55，4核，主频1.8 GHz</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≥2 GB</w:t>
                  </w:r>
                </w:p>
                <w:p>
                  <w:pPr>
                    <w:pStyle w:val="null3"/>
                    <w:jc w:val="both"/>
                  </w:pPr>
                  <w:r>
                    <w:rPr>
                      <w:rFonts w:ascii="仿宋_GB2312" w:hAnsi="仿宋_GB2312" w:cs="仿宋_GB2312" w:eastAsia="仿宋_GB2312"/>
                      <w:sz w:val="21"/>
                    </w:rPr>
                    <w:t>内置存储：</w:t>
                  </w:r>
                  <w:r>
                    <w:rPr>
                      <w:rFonts w:ascii="仿宋_GB2312" w:hAnsi="仿宋_GB2312" w:cs="仿宋_GB2312" w:eastAsia="仿宋_GB2312"/>
                      <w:sz w:val="21"/>
                    </w:rPr>
                    <w:t>≥16 GB</w:t>
                  </w:r>
                </w:p>
                <w:p>
                  <w:pPr>
                    <w:pStyle w:val="null3"/>
                    <w:jc w:val="both"/>
                  </w:pPr>
                  <w:r>
                    <w:rPr>
                      <w:rFonts w:ascii="仿宋_GB2312" w:hAnsi="仿宋_GB2312" w:cs="仿宋_GB2312" w:eastAsia="仿宋_GB2312"/>
                      <w:sz w:val="21"/>
                    </w:rPr>
                    <w:t>使用场景：支持</w:t>
                  </w:r>
                  <w:r>
                    <w:rPr>
                      <w:rFonts w:ascii="仿宋_GB2312" w:hAnsi="仿宋_GB2312" w:cs="仿宋_GB2312" w:eastAsia="仿宋_GB2312"/>
                      <w:sz w:val="21"/>
                    </w:rPr>
                    <w:t>IPX3防水，满足半户外场景防水需求</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1、需插电源</w:t>
                  </w:r>
                </w:p>
                <w:p>
                  <w:pPr>
                    <w:pStyle w:val="null3"/>
                    <w:jc w:val="both"/>
                  </w:pPr>
                  <w:r>
                    <w:rPr>
                      <w:rFonts w:ascii="仿宋_GB2312" w:hAnsi="仿宋_GB2312" w:cs="仿宋_GB2312" w:eastAsia="仿宋_GB2312"/>
                      <w:sz w:val="21"/>
                    </w:rPr>
                    <w:t>2、需要无线网</w:t>
                  </w:r>
                </w:p>
                <w:p>
                  <w:pPr>
                    <w:pStyle w:val="null3"/>
                    <w:jc w:val="both"/>
                  </w:pPr>
                  <w:r>
                    <w:rPr>
                      <w:rFonts w:ascii="仿宋_GB2312" w:hAnsi="仿宋_GB2312" w:cs="仿宋_GB2312" w:eastAsia="仿宋_GB2312"/>
                      <w:sz w:val="21"/>
                    </w:rPr>
                    <w:t>3、支持IPX3防水</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智慧云屏</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软件功能：</w:t>
                  </w:r>
                </w:p>
                <w:p>
                  <w:pPr>
                    <w:pStyle w:val="null3"/>
                    <w:jc w:val="both"/>
                  </w:pPr>
                  <w:r>
                    <w:rPr>
                      <w:rFonts w:ascii="仿宋_GB2312" w:hAnsi="仿宋_GB2312" w:cs="仿宋_GB2312" w:eastAsia="仿宋_GB2312"/>
                      <w:sz w:val="21"/>
                    </w:rPr>
                    <w:t>1.设备需要配置幼儿园智慧云平台（后台基于BS架构，web模式）；</w:t>
                  </w:r>
                </w:p>
                <w:p>
                  <w:pPr>
                    <w:pStyle w:val="null3"/>
                    <w:jc w:val="both"/>
                  </w:pPr>
                  <w:r>
                    <w:rPr>
                      <w:rFonts w:ascii="仿宋_GB2312" w:hAnsi="仿宋_GB2312" w:cs="仿宋_GB2312" w:eastAsia="仿宋_GB2312"/>
                      <w:sz w:val="21"/>
                    </w:rPr>
                    <w:t>2.支持对园所内所有智慧展示终端进行统一集中管理，包含设备绑定管理、相册管理、相册资源管理等操作；</w:t>
                  </w:r>
                </w:p>
                <w:p>
                  <w:pPr>
                    <w:pStyle w:val="null3"/>
                    <w:jc w:val="both"/>
                  </w:pPr>
                  <w:r>
                    <w:rPr>
                      <w:rFonts w:ascii="仿宋_GB2312" w:hAnsi="仿宋_GB2312" w:cs="仿宋_GB2312" w:eastAsia="仿宋_GB2312"/>
                      <w:sz w:val="21"/>
                    </w:rPr>
                    <w:t>3.可以查询、管理设备MAC、设备名称、设备位置、注册时间、设备状态、相册编号、相册名称、相册状态、创建时间、资源名称、上传用户、资源类型、审核状态等信息；</w:t>
                  </w:r>
                </w:p>
                <w:p>
                  <w:pPr>
                    <w:pStyle w:val="null3"/>
                    <w:jc w:val="both"/>
                  </w:pPr>
                  <w:r>
                    <w:rPr>
                      <w:rFonts w:ascii="仿宋_GB2312" w:hAnsi="仿宋_GB2312" w:cs="仿宋_GB2312" w:eastAsia="仿宋_GB2312"/>
                      <w:sz w:val="21"/>
                    </w:rPr>
                    <w:t>4.系统后台支持自定义设置配置设备自动开机、关机时间策略，实现设备定时启停管理</w:t>
                  </w:r>
                </w:p>
                <w:p>
                  <w:pPr>
                    <w:pStyle w:val="null3"/>
                    <w:jc w:val="both"/>
                  </w:pPr>
                  <w:r>
                    <w:rPr>
                      <w:rFonts w:ascii="仿宋_GB2312" w:hAnsi="仿宋_GB2312" w:cs="仿宋_GB2312" w:eastAsia="仿宋_GB2312"/>
                      <w:sz w:val="21"/>
                    </w:rPr>
                    <w:t>5.设备支持多样化安装部署方式，包含墙面固定安装、移动式支架安装等形式，满足不同场景使用需求。</w:t>
                  </w:r>
                </w:p>
                <w:p>
                  <w:pPr>
                    <w:pStyle w:val="null3"/>
                    <w:jc w:val="both"/>
                  </w:pPr>
                  <w:r>
                    <w:rPr>
                      <w:rFonts w:ascii="仿宋_GB2312" w:hAnsi="仿宋_GB2312" w:cs="仿宋_GB2312" w:eastAsia="仿宋_GB2312"/>
                      <w:sz w:val="21"/>
                    </w:rPr>
                    <w:t>硬件参数要求：</w:t>
                  </w:r>
                </w:p>
                <w:p>
                  <w:pPr>
                    <w:pStyle w:val="null3"/>
                    <w:jc w:val="both"/>
                  </w:pPr>
                  <w:r>
                    <w:rPr>
                      <w:rFonts w:ascii="仿宋_GB2312" w:hAnsi="仿宋_GB2312" w:cs="仿宋_GB2312" w:eastAsia="仿宋_GB2312"/>
                      <w:sz w:val="21"/>
                    </w:rPr>
                    <w:t>1.外观颜色 ：柚木</w:t>
                  </w:r>
                </w:p>
                <w:p>
                  <w:pPr>
                    <w:pStyle w:val="null3"/>
                    <w:jc w:val="both"/>
                  </w:pPr>
                  <w:r>
                    <w:rPr>
                      <w:rFonts w:ascii="仿宋_GB2312" w:hAnsi="仿宋_GB2312" w:cs="仿宋_GB2312" w:eastAsia="仿宋_GB2312"/>
                      <w:sz w:val="21"/>
                    </w:rPr>
                    <w:t>2.屏幕尺寸：≥32 英寸</w:t>
                  </w:r>
                </w:p>
                <w:p>
                  <w:pPr>
                    <w:pStyle w:val="null3"/>
                    <w:jc w:val="both"/>
                  </w:pPr>
                  <w:r>
                    <w:rPr>
                      <w:rFonts w:ascii="仿宋_GB2312" w:hAnsi="仿宋_GB2312" w:cs="仿宋_GB2312" w:eastAsia="仿宋_GB2312"/>
                      <w:sz w:val="21"/>
                    </w:rPr>
                    <w:t>3.屏幕分辨率：≥1920*1080</w:t>
                  </w:r>
                </w:p>
                <w:p>
                  <w:pPr>
                    <w:pStyle w:val="null3"/>
                    <w:jc w:val="both"/>
                  </w:pPr>
                  <w:r>
                    <w:rPr>
                      <w:rFonts w:ascii="仿宋_GB2312" w:hAnsi="仿宋_GB2312" w:cs="仿宋_GB2312" w:eastAsia="仿宋_GB2312"/>
                      <w:sz w:val="21"/>
                    </w:rPr>
                    <w:t>4.显示比例：16:9</w:t>
                  </w:r>
                </w:p>
                <w:p>
                  <w:pPr>
                    <w:pStyle w:val="null3"/>
                    <w:jc w:val="both"/>
                  </w:pPr>
                  <w:r>
                    <w:rPr>
                      <w:rFonts w:ascii="仿宋_GB2312" w:hAnsi="仿宋_GB2312" w:cs="仿宋_GB2312" w:eastAsia="仿宋_GB2312"/>
                      <w:sz w:val="21"/>
                    </w:rPr>
                    <w:t>5.刷新频率：≥60Hz</w:t>
                  </w:r>
                </w:p>
                <w:p>
                  <w:pPr>
                    <w:pStyle w:val="null3"/>
                    <w:jc w:val="both"/>
                  </w:pPr>
                  <w:r>
                    <w:rPr>
                      <w:rFonts w:ascii="仿宋_GB2312" w:hAnsi="仿宋_GB2312" w:cs="仿宋_GB2312" w:eastAsia="仿宋_GB2312"/>
                      <w:sz w:val="21"/>
                    </w:rPr>
                    <w:t>6.屏幕技术：LCD</w:t>
                  </w:r>
                </w:p>
                <w:p>
                  <w:pPr>
                    <w:pStyle w:val="null3"/>
                    <w:jc w:val="both"/>
                  </w:pPr>
                  <w:r>
                    <w:rPr>
                      <w:rFonts w:ascii="仿宋_GB2312" w:hAnsi="仿宋_GB2312" w:cs="仿宋_GB2312" w:eastAsia="仿宋_GB2312"/>
                      <w:sz w:val="21"/>
                    </w:rPr>
                    <w:t>7.背光方式：侧入式</w:t>
                  </w:r>
                </w:p>
                <w:p>
                  <w:pPr>
                    <w:pStyle w:val="null3"/>
                    <w:jc w:val="both"/>
                  </w:pPr>
                  <w:r>
                    <w:rPr>
                      <w:rFonts w:ascii="仿宋_GB2312" w:hAnsi="仿宋_GB2312" w:cs="仿宋_GB2312" w:eastAsia="仿宋_GB2312"/>
                      <w:sz w:val="21"/>
                    </w:rPr>
                    <w:t>8.亮度：≥180cd/m²</w:t>
                  </w:r>
                </w:p>
                <w:p>
                  <w:pPr>
                    <w:pStyle w:val="null3"/>
                    <w:jc w:val="both"/>
                  </w:pPr>
                  <w:r>
                    <w:rPr>
                      <w:rFonts w:ascii="仿宋_GB2312" w:hAnsi="仿宋_GB2312" w:cs="仿宋_GB2312" w:eastAsia="仿宋_GB2312"/>
                      <w:sz w:val="21"/>
                    </w:rPr>
                    <w:t>9.对比度：≥1200:1</w:t>
                  </w:r>
                </w:p>
                <w:p>
                  <w:pPr>
                    <w:pStyle w:val="null3"/>
                    <w:jc w:val="both"/>
                  </w:pPr>
                  <w:r>
                    <w:rPr>
                      <w:rFonts w:ascii="仿宋_GB2312" w:hAnsi="仿宋_GB2312" w:cs="仿宋_GB2312" w:eastAsia="仿宋_GB2312"/>
                      <w:sz w:val="21"/>
                    </w:rPr>
                    <w:t>10.色域(NTSC)：72%</w:t>
                  </w:r>
                </w:p>
                <w:p>
                  <w:pPr>
                    <w:pStyle w:val="null3"/>
                    <w:jc w:val="both"/>
                  </w:pPr>
                  <w:r>
                    <w:rPr>
                      <w:rFonts w:ascii="仿宋_GB2312" w:hAnsi="仿宋_GB2312" w:cs="仿宋_GB2312" w:eastAsia="仿宋_GB2312"/>
                      <w:sz w:val="21"/>
                    </w:rPr>
                    <w:t>11.可视角度：≥178°</w:t>
                  </w:r>
                </w:p>
                <w:p>
                  <w:pPr>
                    <w:pStyle w:val="null3"/>
                    <w:jc w:val="both"/>
                  </w:pPr>
                  <w:r>
                    <w:rPr>
                      <w:rFonts w:ascii="仿宋_GB2312" w:hAnsi="仿宋_GB2312" w:cs="仿宋_GB2312" w:eastAsia="仿宋_GB2312"/>
                      <w:sz w:val="21"/>
                    </w:rPr>
                    <w:t>12.重量：≤9KG</w:t>
                  </w:r>
                </w:p>
                <w:p>
                  <w:pPr>
                    <w:pStyle w:val="null3"/>
                    <w:jc w:val="both"/>
                  </w:pPr>
                  <w:r>
                    <w:rPr>
                      <w:rFonts w:ascii="仿宋_GB2312" w:hAnsi="仿宋_GB2312" w:cs="仿宋_GB2312" w:eastAsia="仿宋_GB2312"/>
                      <w:sz w:val="21"/>
                    </w:rPr>
                    <w:t>13.额定电源：100-240V~50/60Hz</w:t>
                  </w:r>
                </w:p>
                <w:p>
                  <w:pPr>
                    <w:pStyle w:val="null3"/>
                    <w:jc w:val="both"/>
                  </w:pPr>
                  <w:r>
                    <w:rPr>
                      <w:rFonts w:ascii="仿宋_GB2312" w:hAnsi="仿宋_GB2312" w:cs="仿宋_GB2312" w:eastAsia="仿宋_GB2312"/>
                      <w:sz w:val="21"/>
                    </w:rPr>
                    <w:t>14.整机功率：≤65W</w:t>
                  </w:r>
                </w:p>
                <w:p>
                  <w:pPr>
                    <w:pStyle w:val="null3"/>
                    <w:jc w:val="both"/>
                  </w:pPr>
                  <w:r>
                    <w:rPr>
                      <w:rFonts w:ascii="仿宋_GB2312" w:hAnsi="仿宋_GB2312" w:cs="仿宋_GB2312" w:eastAsia="仿宋_GB2312"/>
                      <w:sz w:val="21"/>
                    </w:rPr>
                    <w:t>15.待机功率：≤0.5W</w:t>
                  </w:r>
                </w:p>
                <w:p>
                  <w:pPr>
                    <w:pStyle w:val="null3"/>
                    <w:jc w:val="both"/>
                  </w:pPr>
                  <w:r>
                    <w:rPr>
                      <w:rFonts w:ascii="仿宋_GB2312" w:hAnsi="仿宋_GB2312" w:cs="仿宋_GB2312" w:eastAsia="仿宋_GB2312"/>
                      <w:sz w:val="21"/>
                    </w:rPr>
                    <w:t>16.能效等级：二级</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1、需插常规电源</w:t>
                  </w:r>
                </w:p>
                <w:p>
                  <w:pPr>
                    <w:pStyle w:val="null3"/>
                    <w:jc w:val="both"/>
                  </w:pPr>
                  <w:r>
                    <w:rPr>
                      <w:rFonts w:ascii="仿宋_GB2312" w:hAnsi="仿宋_GB2312" w:cs="仿宋_GB2312" w:eastAsia="仿宋_GB2312"/>
                      <w:sz w:val="21"/>
                    </w:rPr>
                    <w:t>2、需要无线网</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数智保健室系统</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保育综合管理平台：</w:t>
                  </w:r>
                </w:p>
                <w:p>
                  <w:pPr>
                    <w:pStyle w:val="null3"/>
                    <w:jc w:val="both"/>
                  </w:pPr>
                  <w:r>
                    <w:rPr>
                      <w:rFonts w:ascii="仿宋_GB2312" w:hAnsi="仿宋_GB2312" w:cs="仿宋_GB2312" w:eastAsia="仿宋_GB2312"/>
                      <w:sz w:val="21"/>
                    </w:rPr>
                    <w:t>1、集成了儿童健康保健管理功能，提供儿童日常保健的管理与监控，覆盖体重、身高、视力保护等关键健康指标的建档与评估，为学校提供了解和管理儿童健康信息的数据平台。</w:t>
                  </w:r>
                </w:p>
                <w:p>
                  <w:pPr>
                    <w:pStyle w:val="null3"/>
                    <w:jc w:val="both"/>
                  </w:pPr>
                  <w:r>
                    <w:rPr>
                      <w:rFonts w:ascii="仿宋_GB2312" w:hAnsi="仿宋_GB2312" w:cs="仿宋_GB2312" w:eastAsia="仿宋_GB2312"/>
                      <w:sz w:val="21"/>
                    </w:rPr>
                    <w:t>2、平台包含了 PC 端、小程序端二种入口方式，系统兼容：兼容目前主流的多种操作系统，并可以在平台上通过线上咨询的方式，咨询和了解儿童的健康保健情况。</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1.可联网电脑均可登录平台</w:t>
                  </w:r>
                </w:p>
                <w:p>
                  <w:pPr>
                    <w:pStyle w:val="null3"/>
                    <w:jc w:val="both"/>
                  </w:pPr>
                  <w:r>
                    <w:rPr>
                      <w:rFonts w:ascii="仿宋_GB2312" w:hAnsi="仿宋_GB2312" w:cs="仿宋_GB2312" w:eastAsia="仿宋_GB2312"/>
                      <w:sz w:val="21"/>
                    </w:rPr>
                    <w:t>2.家长、老师可通过小程序登录平台查看本人幼儿报告</w:t>
                  </w:r>
                </w:p>
                <w:p>
                  <w:pPr>
                    <w:pStyle w:val="null3"/>
                    <w:jc w:val="both"/>
                  </w:pPr>
                  <w:r>
                    <w:rPr>
                      <w:rFonts w:ascii="仿宋_GB2312" w:hAnsi="仿宋_GB2312" w:cs="仿宋_GB2312" w:eastAsia="仿宋_GB2312"/>
                      <w:sz w:val="21"/>
                    </w:rPr>
                    <w:t>3.第一次采购含5年信息服务费</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幼儿体质数智测评系统</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AI体质健康监测平台（软件系统）</w:t>
                  </w:r>
                </w:p>
                <w:p>
                  <w:pPr>
                    <w:pStyle w:val="null3"/>
                    <w:jc w:val="both"/>
                  </w:pPr>
                  <w:r>
                    <w:rPr>
                      <w:rFonts w:ascii="仿宋_GB2312" w:hAnsi="仿宋_GB2312" w:cs="仿宋_GB2312" w:eastAsia="仿宋_GB2312"/>
                      <w:sz w:val="21"/>
                    </w:rPr>
                    <w:t>1.测评标准：系统体质健康测评需依据国家最新修订的《国民体质测定标准》（2023年修订）幼儿部分测试指标。</w:t>
                  </w:r>
                </w:p>
                <w:p>
                  <w:pPr>
                    <w:pStyle w:val="null3"/>
                    <w:jc w:val="both"/>
                  </w:pPr>
                  <w:r>
                    <w:rPr>
                      <w:rFonts w:ascii="仿宋_GB2312" w:hAnsi="仿宋_GB2312" w:cs="仿宋_GB2312" w:eastAsia="仿宋_GB2312"/>
                      <w:sz w:val="21"/>
                    </w:rPr>
                    <w:t>2.测评内容：能够对在园幼儿的形态、机能和身体素质等进行跟踪测试与评定，测评项目应包含“身高”、“体重”、“15米绕障碍跑”、“立定跳远”、“握力”、“双脚连续跳”、“坐位体前屈”、“走平衡木”等。</w:t>
                  </w:r>
                </w:p>
                <w:p>
                  <w:pPr>
                    <w:pStyle w:val="null3"/>
                    <w:jc w:val="both"/>
                  </w:pPr>
                  <w:r>
                    <w:rPr>
                      <w:rFonts w:ascii="仿宋_GB2312" w:hAnsi="仿宋_GB2312" w:cs="仿宋_GB2312" w:eastAsia="仿宋_GB2312"/>
                      <w:sz w:val="21"/>
                    </w:rPr>
                    <w:t>3.数据分析：通过大数据与AI人工智能分析，生成每个幼儿的个性化体质健康监测报告，并支持与同园所、同班级孩子的总体体质对比分析。</w:t>
                  </w:r>
                </w:p>
                <w:p>
                  <w:pPr>
                    <w:pStyle w:val="null3"/>
                    <w:jc w:val="both"/>
                  </w:pPr>
                  <w:r>
                    <w:rPr>
                      <w:rFonts w:ascii="仿宋_GB2312" w:hAnsi="仿宋_GB2312" w:cs="仿宋_GB2312" w:eastAsia="仿宋_GB2312"/>
                      <w:sz w:val="21"/>
                    </w:rPr>
                    <w:t>4.系统兼容性：软件平台需兼容Android、Windows、iOS等主流操作系统，支持通过标准浏览器访问。</w:t>
                  </w:r>
                </w:p>
                <w:p>
                  <w:pPr>
                    <w:pStyle w:val="null3"/>
                    <w:jc w:val="both"/>
                  </w:pPr>
                  <w:r>
                    <w:rPr>
                      <w:rFonts w:ascii="仿宋_GB2312" w:hAnsi="仿宋_GB2312" w:cs="仿宋_GB2312" w:eastAsia="仿宋_GB2312"/>
                      <w:sz w:val="21"/>
                    </w:rPr>
                    <w:t>5.访问方式：支持家长、老师通过小程序等移动端应用登录查看幼儿报告。</w:t>
                  </w:r>
                </w:p>
                <w:p>
                  <w:pPr>
                    <w:pStyle w:val="null3"/>
                    <w:jc w:val="both"/>
                  </w:pPr>
                  <w:r>
                    <w:rPr>
                      <w:rFonts w:ascii="仿宋_GB2312" w:hAnsi="仿宋_GB2312" w:cs="仿宋_GB2312" w:eastAsia="仿宋_GB2312"/>
                      <w:sz w:val="21"/>
                    </w:rPr>
                    <w:t>6.服务期限：首次采购需包含不少于5年的信息服务费。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1.可联网电脑均可登录平台</w:t>
                  </w:r>
                </w:p>
                <w:p>
                  <w:pPr>
                    <w:pStyle w:val="null3"/>
                    <w:jc w:val="both"/>
                  </w:pPr>
                  <w:r>
                    <w:rPr>
                      <w:rFonts w:ascii="仿宋_GB2312" w:hAnsi="仿宋_GB2312" w:cs="仿宋_GB2312" w:eastAsia="仿宋_GB2312"/>
                      <w:sz w:val="21"/>
                    </w:rPr>
                    <w:t>2.家长、老师可通过小程序登录平台查看本人幼儿报告</w:t>
                  </w:r>
                </w:p>
                <w:p>
                  <w:pPr>
                    <w:pStyle w:val="null3"/>
                    <w:jc w:val="both"/>
                  </w:pPr>
                  <w:r>
                    <w:rPr>
                      <w:rFonts w:ascii="仿宋_GB2312" w:hAnsi="仿宋_GB2312" w:cs="仿宋_GB2312" w:eastAsia="仿宋_GB2312"/>
                      <w:sz w:val="21"/>
                    </w:rPr>
                    <w:t>3.第一次采购含5年信息服务费</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幼儿园智慧云平台</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数据中心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首页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按权限展示部门人员、出勤统计，支持时间、部门筛选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首页可自定义快捷入口</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幼儿画像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多套成长档案模板，支持模板显隐、集体</w:t>
                  </w:r>
                  <w:r>
                    <w:rPr>
                      <w:rFonts w:ascii="仿宋_GB2312" w:hAnsi="仿宋_GB2312" w:cs="仿宋_GB2312" w:eastAsia="仿宋_GB2312"/>
                      <w:sz w:val="21"/>
                    </w:rPr>
                    <w:t xml:space="preserve">/ </w:t>
                  </w:r>
                  <w:r>
                    <w:rPr>
                      <w:rFonts w:ascii="仿宋_GB2312" w:hAnsi="仿宋_GB2312" w:cs="仿宋_GB2312" w:eastAsia="仿宋_GB2312"/>
                      <w:sz w:val="21"/>
                    </w:rPr>
                    <w:t>单幼儿编辑，高清下载打印；包含全套档案内容字段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徽章管理：内置徽章增删改启停；多条件查询发放记录；支持自定义徽章，手动</w:t>
                  </w:r>
                  <w:r>
                    <w:rPr>
                      <w:rFonts w:ascii="仿宋_GB2312" w:hAnsi="仿宋_GB2312" w:cs="仿宋_GB2312" w:eastAsia="仿宋_GB2312"/>
                      <w:sz w:val="21"/>
                    </w:rPr>
                    <w:t xml:space="preserve">/ </w:t>
                  </w:r>
                  <w:r>
                    <w:rPr>
                      <w:rFonts w:ascii="仿宋_GB2312" w:hAnsi="仿宋_GB2312" w:cs="仿宋_GB2312" w:eastAsia="仿宋_GB2312"/>
                      <w:sz w:val="21"/>
                    </w:rPr>
                    <w:t>自动发放，自动发放绑定业务采集数据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观察评价：内置模板，可配置评价领域、</w:t>
                  </w:r>
                  <w:r>
                    <w:rPr>
                      <w:rFonts w:ascii="仿宋_GB2312" w:hAnsi="仿宋_GB2312" w:cs="仿宋_GB2312" w:eastAsia="仿宋_GB2312"/>
                      <w:sz w:val="21"/>
                    </w:rPr>
                    <w:t xml:space="preserve">AI </w:t>
                  </w:r>
                  <w:r>
                    <w:rPr>
                      <w:rFonts w:ascii="仿宋_GB2312" w:hAnsi="仿宋_GB2312" w:cs="仿宋_GB2312" w:eastAsia="仿宋_GB2312"/>
                      <w:sz w:val="21"/>
                    </w:rPr>
                    <w:t>开关、家长可见；支持自建模板；评价列表看进度、批量删除、</w:t>
                  </w:r>
                  <w:r>
                    <w:rPr>
                      <w:rFonts w:ascii="仿宋_GB2312" w:hAnsi="仿宋_GB2312" w:cs="仿宋_GB2312" w:eastAsia="仿宋_GB2312"/>
                      <w:sz w:val="21"/>
                    </w:rPr>
                    <w:t xml:space="preserve">PDF </w:t>
                  </w:r>
                  <w:r>
                    <w:rPr>
                      <w:rFonts w:ascii="仿宋_GB2312" w:hAnsi="仿宋_GB2312" w:cs="仿宋_GB2312" w:eastAsia="仿宋_GB2312"/>
                      <w:sz w:val="21"/>
                    </w:rPr>
                    <w:t>导出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对接区角网关、信标、无感手环实现区角打卡，记录停留时长、活动轨迹；摄像头可留存录像；输出区角活跃度、打卡曲线、排行榜。</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运动健康</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手环采集步数、卡路里、运动强度、心率、睡眠；支持园</w:t>
                  </w:r>
                  <w:r>
                    <w:rPr>
                      <w:rFonts w:ascii="仿宋_GB2312" w:hAnsi="仿宋_GB2312" w:cs="仿宋_GB2312" w:eastAsia="仿宋_GB2312"/>
                      <w:sz w:val="21"/>
                    </w:rPr>
                    <w:t xml:space="preserve">/ </w:t>
                  </w:r>
                  <w:r>
                    <w:rPr>
                      <w:rFonts w:ascii="仿宋_GB2312" w:hAnsi="仿宋_GB2312" w:cs="仿宋_GB2312" w:eastAsia="仿宋_GB2312"/>
                      <w:sz w:val="21"/>
                    </w:rPr>
                    <w:t xml:space="preserve">班 </w:t>
                  </w:r>
                  <w:r>
                    <w:rPr>
                      <w:rFonts w:ascii="仿宋_GB2312" w:hAnsi="仿宋_GB2312" w:cs="仿宋_GB2312" w:eastAsia="仿宋_GB2312"/>
                      <w:sz w:val="21"/>
                    </w:rPr>
                    <w:t xml:space="preserve">/ </w:t>
                  </w:r>
                  <w:r>
                    <w:rPr>
                      <w:rFonts w:ascii="仿宋_GB2312" w:hAnsi="仿宋_GB2312" w:cs="仿宋_GB2312" w:eastAsia="仿宋_GB2312"/>
                      <w:sz w:val="21"/>
                    </w:rPr>
                    <w:t>个人运动睡眠数据分析、趋势、排行榜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人脸</w:t>
                  </w:r>
                  <w:r>
                    <w:rPr>
                      <w:rFonts w:ascii="仿宋_GB2312" w:hAnsi="仿宋_GB2312" w:cs="仿宋_GB2312" w:eastAsia="仿宋_GB2312"/>
                      <w:sz w:val="21"/>
                    </w:rPr>
                    <w:t xml:space="preserve">/ </w:t>
                  </w:r>
                  <w:r>
                    <w:rPr>
                      <w:rFonts w:ascii="仿宋_GB2312" w:hAnsi="仿宋_GB2312" w:cs="仿宋_GB2312" w:eastAsia="仿宋_GB2312"/>
                      <w:sz w:val="21"/>
                    </w:rPr>
                    <w:t>感应设备采集运动游戏成绩，生成各类运动排行、个人运动报告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AI </w:t>
                  </w:r>
                  <w:r>
                    <w:rPr>
                      <w:rFonts w:ascii="仿宋_GB2312" w:hAnsi="仿宋_GB2312" w:cs="仿宋_GB2312" w:eastAsia="仿宋_GB2312"/>
                      <w:sz w:val="21"/>
                    </w:rPr>
                    <w:t xml:space="preserve">慧动支持 </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 xml:space="preserve">4 </w:t>
                  </w:r>
                  <w:r>
                    <w:rPr>
                      <w:rFonts w:ascii="仿宋_GB2312" w:hAnsi="仿宋_GB2312" w:cs="仿宋_GB2312" w:eastAsia="仿宋_GB2312"/>
                      <w:sz w:val="21"/>
                    </w:rPr>
                    <w:t>人同时人脸识别计数；联动徽章自动发章生成荣誉榜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身高体重手动</w:t>
                  </w:r>
                  <w:r>
                    <w:rPr>
                      <w:rFonts w:ascii="仿宋_GB2312" w:hAnsi="仿宋_GB2312" w:cs="仿宋_GB2312" w:eastAsia="仿宋_GB2312"/>
                      <w:sz w:val="21"/>
                    </w:rPr>
                    <w:t xml:space="preserve">/ </w:t>
                  </w:r>
                  <w:r>
                    <w:rPr>
                      <w:rFonts w:ascii="仿宋_GB2312" w:hAnsi="仿宋_GB2312" w:cs="仿宋_GB2312" w:eastAsia="仿宋_GB2312"/>
                      <w:sz w:val="21"/>
                    </w:rPr>
                    <w:t>设备自动采集，依据《</w:t>
                  </w:r>
                  <w:r>
                    <w:rPr>
                      <w:rFonts w:ascii="仿宋_GB2312" w:hAnsi="仿宋_GB2312" w:cs="仿宋_GB2312" w:eastAsia="仿宋_GB2312"/>
                      <w:sz w:val="21"/>
                    </w:rPr>
                    <w:t xml:space="preserve">7 </w:t>
                  </w:r>
                  <w:r>
                    <w:rPr>
                      <w:rFonts w:ascii="仿宋_GB2312" w:hAnsi="仿宋_GB2312" w:cs="仿宋_GB2312" w:eastAsia="仿宋_GB2312"/>
                      <w:sz w:val="21"/>
                    </w:rPr>
                    <w:t xml:space="preserve">岁以下儿童生长标准》百分位数评估，计算 </w:t>
                  </w:r>
                  <w:r>
                    <w:rPr>
                      <w:rFonts w:ascii="仿宋_GB2312" w:hAnsi="仿宋_GB2312" w:cs="仿宋_GB2312" w:eastAsia="仿宋_GB2312"/>
                      <w:sz w:val="21"/>
                    </w:rPr>
                    <w:t>BMI</w:t>
                  </w:r>
                  <w:r>
                    <w:rPr>
                      <w:rFonts w:ascii="仿宋_GB2312" w:hAnsi="仿宋_GB2312" w:cs="仿宋_GB2312" w:eastAsia="仿宋_GB2312"/>
                      <w:sz w:val="21"/>
                    </w:rPr>
                    <w:t>，生成发育曲线；统计全园班级发育等级占比，输出关注名单</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体温手工</w:t>
                  </w:r>
                  <w:r>
                    <w:rPr>
                      <w:rFonts w:ascii="仿宋_GB2312" w:hAnsi="仿宋_GB2312" w:cs="仿宋_GB2312" w:eastAsia="仿宋_GB2312"/>
                      <w:sz w:val="21"/>
                    </w:rPr>
                    <w:t xml:space="preserve">/ </w:t>
                  </w:r>
                  <w:r>
                    <w:rPr>
                      <w:rFonts w:ascii="仿宋_GB2312" w:hAnsi="仿宋_GB2312" w:cs="仿宋_GB2312" w:eastAsia="仿宋_GB2312"/>
                      <w:sz w:val="21"/>
                    </w:rPr>
                    <w:t>设备采集，留存测温记录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手环</w:t>
                  </w:r>
                  <w:r>
                    <w:rPr>
                      <w:rFonts w:ascii="仿宋_GB2312" w:hAnsi="仿宋_GB2312" w:cs="仿宋_GB2312" w:eastAsia="仿宋_GB2312"/>
                      <w:sz w:val="21"/>
                    </w:rPr>
                    <w:t xml:space="preserve">+ </w:t>
                  </w:r>
                  <w:r>
                    <w:rPr>
                      <w:rFonts w:ascii="仿宋_GB2312" w:hAnsi="仿宋_GB2312" w:cs="仿宋_GB2312" w:eastAsia="仿宋_GB2312"/>
                      <w:sz w:val="21"/>
                    </w:rPr>
                    <w:t>打卡点位采集喝水、洗手、排便、吃药数据，输出班级、个人习惯看板及排行</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可标记健康异常幼儿，制定保育计划，跟踪执行</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托育全量生活记录，支持移动端录入、硬件自动采集、食谱同步</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对接环境检测仪，采集</w:t>
                  </w:r>
                  <w:r>
                    <w:rPr>
                      <w:rFonts w:ascii="仿宋_GB2312" w:hAnsi="仿宋_GB2312" w:cs="仿宋_GB2312" w:eastAsia="仿宋_GB2312"/>
                      <w:sz w:val="21"/>
                    </w:rPr>
                    <w:t>PM2.5</w:t>
                  </w:r>
                  <w:r>
                    <w:rPr>
                      <w:rFonts w:ascii="仿宋_GB2312" w:hAnsi="仿宋_GB2312" w:cs="仿宋_GB2312" w:eastAsia="仿宋_GB2312"/>
                      <w:sz w:val="21"/>
                    </w:rPr>
                    <w:t>、</w:t>
                  </w:r>
                  <w:r>
                    <w:rPr>
                      <w:rFonts w:ascii="仿宋_GB2312" w:hAnsi="仿宋_GB2312" w:cs="仿宋_GB2312" w:eastAsia="仿宋_GB2312"/>
                      <w:sz w:val="21"/>
                    </w:rPr>
                    <w:t>PM10</w:t>
                  </w:r>
                  <w:r>
                    <w:rPr>
                      <w:rFonts w:ascii="仿宋_GB2312" w:hAnsi="仿宋_GB2312" w:cs="仿宋_GB2312" w:eastAsia="仿宋_GB2312"/>
                      <w:sz w:val="21"/>
                    </w:rPr>
                    <w:t>、温湿度、甲醛，保存历史数据</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食品管理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食谱推送大屏、小程序、班牌；菜品库维护，支持一周菜谱上传</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读取出勤核算出餐数量；接收家长特需餐申请并同步设备端</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绘本管理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ISBN / </w:t>
                  </w:r>
                  <w:r>
                    <w:rPr>
                      <w:rFonts w:ascii="仿宋_GB2312" w:hAnsi="仿宋_GB2312" w:cs="仿宋_GB2312" w:eastAsia="仿宋_GB2312"/>
                      <w:sz w:val="21"/>
                    </w:rPr>
                    <w:t>自制条码录入绘本，支持手动录入；管理馆藏库存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人脸</w:t>
                  </w:r>
                  <w:r>
                    <w:rPr>
                      <w:rFonts w:ascii="仿宋_GB2312" w:hAnsi="仿宋_GB2312" w:cs="仿宋_GB2312" w:eastAsia="仿宋_GB2312"/>
                      <w:sz w:val="21"/>
                    </w:rPr>
                    <w:t xml:space="preserve">+ </w:t>
                  </w:r>
                  <w:r>
                    <w:rPr>
                      <w:rFonts w:ascii="仿宋_GB2312" w:hAnsi="仿宋_GB2312" w:cs="仿宋_GB2312" w:eastAsia="仿宋_GB2312"/>
                      <w:sz w:val="21"/>
                    </w:rPr>
                    <w:t>条码实现借还，借阅记录自动同步；输出阅读看板及个人阅读报告</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智慧手环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手环设备增删改停用，批量导入导出；多条件查询设备信息</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闸机通行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记录出入园时间与明细，支持明细</w:t>
                  </w:r>
                  <w:r>
                    <w:rPr>
                      <w:rFonts w:ascii="仿宋_GB2312" w:hAnsi="仿宋_GB2312" w:cs="仿宋_GB2312" w:eastAsia="仿宋_GB2312"/>
                      <w:sz w:val="21"/>
                    </w:rPr>
                    <w:t xml:space="preserve">Excel </w:t>
                  </w:r>
                  <w:r>
                    <w:rPr>
                      <w:rFonts w:ascii="仿宋_GB2312" w:hAnsi="仿宋_GB2312" w:cs="仿宋_GB2312" w:eastAsia="仿宋_GB2312"/>
                      <w:sz w:val="21"/>
                    </w:rPr>
                    <w:t>导出，人脸信息批量导入</w:t>
                  </w:r>
                </w:p>
                <w:p>
                  <w:pPr>
                    <w:pStyle w:val="null3"/>
                    <w:jc w:val="both"/>
                  </w:pPr>
                  <w:r>
                    <w:rPr>
                      <w:rFonts w:ascii="仿宋_GB2312" w:hAnsi="仿宋_GB2312" w:cs="仿宋_GB2312" w:eastAsia="仿宋_GB2312"/>
                      <w:sz w:val="21"/>
                    </w:rPr>
                    <w:t>八、</w:t>
                  </w:r>
                  <w:r>
                    <w:rPr>
                      <w:rFonts w:ascii="仿宋_GB2312" w:hAnsi="仿宋_GB2312" w:cs="仿宋_GB2312" w:eastAsia="仿宋_GB2312"/>
                      <w:sz w:val="21"/>
                    </w:rPr>
                    <w:t>图片管理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素材管理，推送一体机</w:t>
                  </w:r>
                  <w:r>
                    <w:rPr>
                      <w:rFonts w:ascii="仿宋_GB2312" w:hAnsi="仿宋_GB2312" w:cs="仿宋_GB2312" w:eastAsia="仿宋_GB2312"/>
                      <w:sz w:val="21"/>
                    </w:rPr>
                    <w:t xml:space="preserve">/ </w:t>
                  </w:r>
                  <w:r>
                    <w:rPr>
                      <w:rFonts w:ascii="仿宋_GB2312" w:hAnsi="仿宋_GB2312" w:cs="仿宋_GB2312" w:eastAsia="仿宋_GB2312"/>
                      <w:sz w:val="21"/>
                    </w:rPr>
                    <w:t>投影生成交互照片墙，支持缩放</w:t>
                  </w:r>
                </w:p>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数据大屏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组件自定义配置，多套模板切换；支持出勤、保健、运动、食谱、访客、特需餐、安全告警等模块按需替换</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园所宣传</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工作计划编辑同步大屏；画屏批量管理、定时播放画册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支持定制宣传画面、绘画留音祝福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电子班牌配置班级信息、周计划、相册、保育知识、运动排行、考勤补录、审批消息处理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图文通知定向推送；园所介绍自定义配置；电子签名墙，签名数据可导出</w:t>
                  </w:r>
                </w:p>
                <w:p>
                  <w:pPr>
                    <w:pStyle w:val="null3"/>
                    <w:jc w:val="both"/>
                  </w:pPr>
                  <w:r>
                    <w:rPr>
                      <w:rFonts w:ascii="仿宋_GB2312" w:hAnsi="仿宋_GB2312" w:cs="仿宋_GB2312" w:eastAsia="仿宋_GB2312"/>
                      <w:sz w:val="21"/>
                    </w:rPr>
                    <w:t>十一、</w:t>
                  </w:r>
                  <w:r>
                    <w:rPr>
                      <w:rFonts w:ascii="仿宋_GB2312" w:hAnsi="仿宋_GB2312" w:cs="仿宋_GB2312" w:eastAsia="仿宋_GB2312"/>
                      <w:sz w:val="21"/>
                    </w:rPr>
                    <w:t>智慧管理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自定义审批模板及流程，内置标准审批模板，</w:t>
                  </w:r>
                  <w:r>
                    <w:rPr>
                      <w:rFonts w:ascii="仿宋_GB2312" w:hAnsi="仿宋_GB2312" w:cs="仿宋_GB2312" w:eastAsia="仿宋_GB2312"/>
                      <w:sz w:val="21"/>
                    </w:rPr>
                    <w:t>老</w:t>
                  </w:r>
                  <w:r>
                    <w:rPr>
                      <w:rFonts w:ascii="仿宋_GB2312" w:hAnsi="仿宋_GB2312" w:cs="仿宋_GB2312" w:eastAsia="仿宋_GB2312"/>
                      <w:sz w:val="21"/>
                    </w:rPr>
                    <w:t>师</w:t>
                  </w:r>
                  <w:r>
                    <w:rPr>
                      <w:rFonts w:ascii="仿宋_GB2312" w:hAnsi="仿宋_GB2312" w:cs="仿宋_GB2312" w:eastAsia="仿宋_GB2312"/>
                      <w:sz w:val="21"/>
                    </w:rPr>
                    <w:t>‑</w:t>
                  </w:r>
                  <w:r>
                    <w:rPr>
                      <w:rFonts w:ascii="仿宋_GB2312" w:hAnsi="仿宋_GB2312" w:cs="仿宋_GB2312" w:eastAsia="仿宋_GB2312"/>
                      <w:sz w:val="21"/>
                    </w:rPr>
                    <w:t>老</w:t>
                  </w:r>
                  <w:r>
                    <w:rPr>
                      <w:rFonts w:ascii="仿宋_GB2312" w:hAnsi="仿宋_GB2312" w:cs="仿宋_GB2312" w:eastAsia="仿宋_GB2312"/>
                      <w:sz w:val="21"/>
                    </w:rPr>
                    <w:t>师</w:t>
                  </w:r>
                  <w:r>
                    <w:rPr>
                      <w:rFonts w:ascii="仿宋_GB2312" w:hAnsi="仿宋_GB2312" w:cs="仿宋_GB2312" w:eastAsia="仿宋_GB2312"/>
                      <w:sz w:val="21"/>
                    </w:rPr>
                    <w:t xml:space="preserve">/ </w:t>
                  </w:r>
                  <w:r>
                    <w:rPr>
                      <w:rFonts w:ascii="仿宋_GB2312" w:hAnsi="仿宋_GB2312" w:cs="仿宋_GB2312" w:eastAsia="仿宋_GB2312"/>
                      <w:sz w:val="21"/>
                    </w:rPr>
                    <w:t>老</w:t>
                  </w:r>
                  <w:r>
                    <w:rPr>
                      <w:rFonts w:ascii="仿宋_GB2312" w:hAnsi="仿宋_GB2312" w:cs="仿宋_GB2312" w:eastAsia="仿宋_GB2312"/>
                      <w:sz w:val="21"/>
                    </w:rPr>
                    <w:t>师</w:t>
                  </w:r>
                  <w:r>
                    <w:rPr>
                      <w:rFonts w:ascii="仿宋_GB2312" w:hAnsi="仿宋_GB2312" w:cs="仿宋_GB2312" w:eastAsia="仿宋_GB2312"/>
                      <w:sz w:val="21"/>
                    </w:rPr>
                    <w:t>‑家长审批，联动班牌办理审批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安全区域、告警设备管理，处置安全警报</w:t>
                  </w:r>
                </w:p>
                <w:p>
                  <w:pPr>
                    <w:pStyle w:val="null3"/>
                    <w:jc w:val="both"/>
                  </w:pPr>
                  <w:r>
                    <w:rPr>
                      <w:rFonts w:ascii="仿宋_GB2312" w:hAnsi="仿宋_GB2312" w:cs="仿宋_GB2312" w:eastAsia="仿宋_GB2312"/>
                      <w:sz w:val="21"/>
                    </w:rPr>
                    <w:t>十二、</w:t>
                  </w:r>
                  <w:r>
                    <w:rPr>
                      <w:rFonts w:ascii="仿宋_GB2312" w:hAnsi="仿宋_GB2312" w:cs="仿宋_GB2312" w:eastAsia="仿宋_GB2312"/>
                      <w:sz w:val="21"/>
                    </w:rPr>
                    <w:t>考勤管理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教职工：出勤统计、明细导出，多条件筛选；支持请假管理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学生：出勤统计、明细导出，教师可补录请假，多条件筛选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考勤组、班次配置，支持弹性打卡、特殊打卡日期设置</w:t>
                  </w:r>
                </w:p>
                <w:p>
                  <w:pPr>
                    <w:pStyle w:val="null3"/>
                    <w:jc w:val="both"/>
                  </w:pPr>
                  <w:r>
                    <w:rPr>
                      <w:rFonts w:ascii="仿宋_GB2312" w:hAnsi="仿宋_GB2312" w:cs="仿宋_GB2312" w:eastAsia="仿宋_GB2312"/>
                      <w:sz w:val="21"/>
                    </w:rPr>
                    <w:t>十三、</w:t>
                  </w:r>
                  <w:r>
                    <w:rPr>
                      <w:rFonts w:ascii="仿宋_GB2312" w:hAnsi="仿宋_GB2312" w:cs="仿宋_GB2312" w:eastAsia="仿宋_GB2312"/>
                      <w:sz w:val="21"/>
                    </w:rPr>
                    <w:t>园所管理设置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用户账号单条</w:t>
                  </w:r>
                  <w:r>
                    <w:rPr>
                      <w:rFonts w:ascii="仿宋_GB2312" w:hAnsi="仿宋_GB2312" w:cs="仿宋_GB2312" w:eastAsia="仿宋_GB2312"/>
                      <w:sz w:val="21"/>
                    </w:rPr>
                    <w:t xml:space="preserve">/ </w:t>
                  </w:r>
                  <w:r>
                    <w:rPr>
                      <w:rFonts w:ascii="仿宋_GB2312" w:hAnsi="仿宋_GB2312" w:cs="仿宋_GB2312" w:eastAsia="仿宋_GB2312"/>
                      <w:sz w:val="21"/>
                    </w:rPr>
                    <w:t>批量导入，自动绑定幼儿‑家长关系；身份格式校验、人脸维护、账号启停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三级组织架构管理，组织带用户禁止删除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自定义角色权限，权限修改实时同步，班级可绑定多名教师</w:t>
                  </w:r>
                </w:p>
                <w:p>
                  <w:pPr>
                    <w:pStyle w:val="null3"/>
                    <w:jc w:val="both"/>
                  </w:pPr>
                  <w:r>
                    <w:rPr>
                      <w:rFonts w:ascii="仿宋_GB2312" w:hAnsi="仿宋_GB2312" w:cs="仿宋_GB2312" w:eastAsia="仿宋_GB2312"/>
                      <w:sz w:val="21"/>
                    </w:rPr>
                    <w:t>十四、</w:t>
                  </w:r>
                  <w:r>
                    <w:rPr>
                      <w:rFonts w:ascii="仿宋_GB2312" w:hAnsi="仿宋_GB2312" w:cs="仿宋_GB2312" w:eastAsia="仿宋_GB2312"/>
                      <w:sz w:val="21"/>
                    </w:rPr>
                    <w:t>全局配置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硬件设备管理、</w:t>
                  </w:r>
                  <w:r>
                    <w:rPr>
                      <w:rFonts w:ascii="仿宋_GB2312" w:hAnsi="仿宋_GB2312" w:cs="仿宋_GB2312" w:eastAsia="仿宋_GB2312"/>
                      <w:sz w:val="21"/>
                    </w:rPr>
                    <w:t xml:space="preserve">AI </w:t>
                  </w:r>
                  <w:r>
                    <w:rPr>
                      <w:rFonts w:ascii="仿宋_GB2312" w:hAnsi="仿宋_GB2312" w:cs="仿宋_GB2312" w:eastAsia="仿宋_GB2312"/>
                      <w:sz w:val="21"/>
                    </w:rPr>
                    <w:t>园宠素材配置、班牌页面排版；小程序权限开关；岗位、菜单维护；提供运维字典、参数、硬件调试工具</w:t>
                  </w:r>
                </w:p>
                <w:p>
                  <w:pPr>
                    <w:pStyle w:val="null3"/>
                    <w:jc w:val="both"/>
                  </w:pPr>
                  <w:r>
                    <w:rPr>
                      <w:rFonts w:ascii="仿宋_GB2312" w:hAnsi="仿宋_GB2312" w:cs="仿宋_GB2312" w:eastAsia="仿宋_GB2312"/>
                      <w:sz w:val="21"/>
                    </w:rPr>
                    <w:t>教师端小程序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幼儿画像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消息推送配置；成长档案筛选、集体页编辑，展示填写进度，支持批量归档、分享下载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移动端托育记录录入，支持硬件自动采集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徽章查看、手动批量发章，自动发章联动业务数据，家长端同步查看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AI </w:t>
                  </w:r>
                  <w:r>
                    <w:rPr>
                      <w:rFonts w:ascii="仿宋_GB2312" w:hAnsi="仿宋_GB2312" w:cs="仿宋_GB2312" w:eastAsia="仿宋_GB2312"/>
                      <w:sz w:val="21"/>
                    </w:rPr>
                    <w:t xml:space="preserve">观察评价：上传照片，手动 </w:t>
                  </w:r>
                  <w:r>
                    <w:rPr>
                      <w:rFonts w:ascii="仿宋_GB2312" w:hAnsi="仿宋_GB2312" w:cs="仿宋_GB2312" w:eastAsia="仿宋_GB2312"/>
                      <w:sz w:val="21"/>
                    </w:rPr>
                    <w:t xml:space="preserve">/ AI </w:t>
                  </w:r>
                  <w:r>
                    <w:rPr>
                      <w:rFonts w:ascii="仿宋_GB2312" w:hAnsi="仿宋_GB2312" w:cs="仿宋_GB2312" w:eastAsia="仿宋_GB2312"/>
                      <w:sz w:val="21"/>
                    </w:rPr>
                    <w:t>生成评价内容可编辑；完成后家长可见，全部完成生成能力雷达图</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奖状模板库，奖状编辑、</w:t>
                  </w:r>
                  <w:r>
                    <w:rPr>
                      <w:rFonts w:ascii="仿宋_GB2312" w:hAnsi="仿宋_GB2312" w:cs="仿宋_GB2312" w:eastAsia="仿宋_GB2312"/>
                      <w:sz w:val="21"/>
                    </w:rPr>
                    <w:t xml:space="preserve">PNG </w:t>
                  </w:r>
                  <w:r>
                    <w:rPr>
                      <w:rFonts w:ascii="仿宋_GB2312" w:hAnsi="仿宋_GB2312" w:cs="仿宋_GB2312" w:eastAsia="仿宋_GB2312"/>
                      <w:sz w:val="21"/>
                    </w:rPr>
                    <w:t>下载打印，可通知家长</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幼师助手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AI </w:t>
                  </w:r>
                  <w:r>
                    <w:rPr>
                      <w:rFonts w:ascii="仿宋_GB2312" w:hAnsi="仿宋_GB2312" w:cs="仿宋_GB2312" w:eastAsia="仿宋_GB2312"/>
                      <w:sz w:val="21"/>
                    </w:rPr>
                    <w:t>生成环创、教学绘画素材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幼教</w:t>
                  </w:r>
                  <w:r>
                    <w:rPr>
                      <w:rFonts w:ascii="仿宋_GB2312" w:hAnsi="仿宋_GB2312" w:cs="仿宋_GB2312" w:eastAsia="仿宋_GB2312"/>
                      <w:sz w:val="21"/>
                    </w:rPr>
                    <w:t xml:space="preserve">AI </w:t>
                  </w:r>
                  <w:r>
                    <w:rPr>
                      <w:rFonts w:ascii="仿宋_GB2312" w:hAnsi="仿宋_GB2312" w:cs="仿宋_GB2312" w:eastAsia="仿宋_GB2312"/>
                      <w:sz w:val="21"/>
                    </w:rPr>
                    <w:t>助教，辅助写作、业务咨询</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数字校园</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标记特殊体质幼儿，制定保育计划跟踪执行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身高体重录入</w:t>
                  </w:r>
                  <w:r>
                    <w:rPr>
                      <w:rFonts w:ascii="仿宋_GB2312" w:hAnsi="仿宋_GB2312" w:cs="仿宋_GB2312" w:eastAsia="仿宋_GB2312"/>
                      <w:sz w:val="21"/>
                    </w:rPr>
                    <w:t xml:space="preserve">/ </w:t>
                  </w:r>
                  <w:r>
                    <w:rPr>
                      <w:rFonts w:ascii="仿宋_GB2312" w:hAnsi="仿宋_GB2312" w:cs="仿宋_GB2312" w:eastAsia="仿宋_GB2312"/>
                      <w:sz w:val="21"/>
                    </w:rPr>
                    <w:t xml:space="preserve">设备同步，生成发育曲线、计算 </w:t>
                  </w:r>
                  <w:r>
                    <w:rPr>
                      <w:rFonts w:ascii="仿宋_GB2312" w:hAnsi="仿宋_GB2312" w:cs="仿宋_GB2312" w:eastAsia="仿宋_GB2312"/>
                      <w:sz w:val="21"/>
                    </w:rPr>
                    <w:t>BMI</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查看幼儿运动、睡眠数据，班级对比、排行</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园所管理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绘本查询、扫码借还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审批处理，同步班牌；教师家长均可查看食谱</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首页数据模块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账号管理、邀请家长入驻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班级出勤查看、补录请假；家长端查看自家幼儿出勤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查看班级吃药明细；绘本阅读统计；区角数据查看；家长端查看幼儿阅读、区角兴趣报告；家长端查看每日食谱</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消息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家长提交叮嘱、特需餐、接送人脸、请假，教师审核处理；教师发布通知查看已读；班级加入申请审核</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班级圈</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发布图文视频，点赞评论；支持主题相册</w:t>
                  </w:r>
                </w:p>
                <w:p>
                  <w:pPr>
                    <w:pStyle w:val="null3"/>
                    <w:jc w:val="both"/>
                  </w:pPr>
                  <w:r>
                    <w:rPr>
                      <w:rFonts w:ascii="仿宋_GB2312" w:hAnsi="仿宋_GB2312" w:cs="仿宋_GB2312" w:eastAsia="仿宋_GB2312"/>
                      <w:sz w:val="21"/>
                    </w:rPr>
                    <w:t>八、</w:t>
                  </w:r>
                  <w:r>
                    <w:rPr>
                      <w:rFonts w:ascii="仿宋_GB2312" w:hAnsi="仿宋_GB2312" w:cs="仿宋_GB2312" w:eastAsia="仿宋_GB2312"/>
                      <w:sz w:val="21"/>
                    </w:rPr>
                    <w:t>我的</w:t>
                  </w:r>
                </w:p>
                <w:p>
                  <w:pPr>
                    <w:pStyle w:val="null3"/>
                    <w:jc w:val="both"/>
                  </w:pPr>
                  <w:r>
                    <w:rPr>
                      <w:rFonts w:ascii="仿宋_GB2312" w:hAnsi="仿宋_GB2312" w:cs="仿宋_GB2312" w:eastAsia="仿宋_GB2312"/>
                      <w:sz w:val="21"/>
                    </w:rPr>
                    <w:t>账号信息修改、应用内客服</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PC端及微信小程序</w:t>
                  </w:r>
                </w:p>
                <w:p>
                  <w:pPr>
                    <w:pStyle w:val="null3"/>
                    <w:numPr>
                      <w:ilvl w:val="0"/>
                      <w:numId w:val="1"/>
                    </w:numPr>
                    <w:jc w:val="both"/>
                  </w:pPr>
                  <w:r>
                    <w:rPr>
                      <w:rFonts w:ascii="仿宋_GB2312" w:hAnsi="仿宋_GB2312" w:cs="仿宋_GB2312" w:eastAsia="仿宋_GB2312"/>
                      <w:sz w:val="21"/>
                    </w:rPr>
                    <w:t>第一次采购含</w:t>
                  </w:r>
                  <w:r>
                    <w:rPr>
                      <w:rFonts w:ascii="仿宋_GB2312" w:hAnsi="仿宋_GB2312" w:cs="仿宋_GB2312" w:eastAsia="仿宋_GB2312"/>
                      <w:sz w:val="21"/>
                    </w:rPr>
                    <w:t>5年信息服务费</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校园餐校级管理平台</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查看学校数据运行看板；</w:t>
                  </w:r>
                </w:p>
                <w:p>
                  <w:pPr>
                    <w:pStyle w:val="null3"/>
                    <w:jc w:val="both"/>
                  </w:pPr>
                  <w:r>
                    <w:rPr>
                      <w:rFonts w:ascii="仿宋_GB2312" w:hAnsi="仿宋_GB2312" w:cs="仿宋_GB2312" w:eastAsia="仿宋_GB2312"/>
                      <w:sz w:val="21"/>
                    </w:rPr>
                    <w:t>支持对学校不同角色分配不同的菜单权限；</w:t>
                  </w:r>
                </w:p>
                <w:p>
                  <w:pPr>
                    <w:pStyle w:val="null3"/>
                    <w:jc w:val="both"/>
                  </w:pPr>
                  <w:r>
                    <w:rPr>
                      <w:rFonts w:ascii="仿宋_GB2312" w:hAnsi="仿宋_GB2312" w:cs="仿宋_GB2312" w:eastAsia="仿宋_GB2312"/>
                      <w:sz w:val="21"/>
                    </w:rPr>
                    <w:t>支持对学校的人员进行权限及角色划分；</w:t>
                  </w:r>
                </w:p>
                <w:p>
                  <w:pPr>
                    <w:pStyle w:val="null3"/>
                    <w:jc w:val="both"/>
                  </w:pPr>
                  <w:r>
                    <w:rPr>
                      <w:rFonts w:ascii="仿宋_GB2312" w:hAnsi="仿宋_GB2312" w:cs="仿宋_GB2312" w:eastAsia="仿宋_GB2312"/>
                      <w:sz w:val="21"/>
                    </w:rPr>
                    <w:t>支持用户的新增、修改、停用</w:t>
                  </w:r>
                  <w:r>
                    <w:rPr>
                      <w:rFonts w:ascii="仿宋_GB2312" w:hAnsi="仿宋_GB2312" w:cs="仿宋_GB2312" w:eastAsia="仿宋_GB2312"/>
                      <w:sz w:val="21"/>
                    </w:rPr>
                    <w:t>/启用等管理；</w:t>
                  </w:r>
                </w:p>
                <w:p>
                  <w:pPr>
                    <w:pStyle w:val="null3"/>
                    <w:jc w:val="both"/>
                  </w:pPr>
                  <w:r>
                    <w:rPr>
                      <w:rFonts w:ascii="仿宋_GB2312" w:hAnsi="仿宋_GB2312" w:cs="仿宋_GB2312" w:eastAsia="仿宋_GB2312"/>
                      <w:sz w:val="21"/>
                    </w:rPr>
                    <w:t>支持添加、修改、导入</w:t>
                  </w:r>
                  <w:r>
                    <w:rPr>
                      <w:rFonts w:ascii="仿宋_GB2312" w:hAnsi="仿宋_GB2312" w:cs="仿宋_GB2312" w:eastAsia="仿宋_GB2312"/>
                      <w:sz w:val="21"/>
                    </w:rPr>
                    <w:t>/导出本学校工勤人员信息（包含上传健康证等）；</w:t>
                  </w:r>
                </w:p>
                <w:p>
                  <w:pPr>
                    <w:pStyle w:val="null3"/>
                    <w:jc w:val="both"/>
                  </w:pPr>
                  <w:r>
                    <w:rPr>
                      <w:rFonts w:ascii="仿宋_GB2312" w:hAnsi="仿宋_GB2312" w:cs="仿宋_GB2312" w:eastAsia="仿宋_GB2312"/>
                      <w:sz w:val="21"/>
                    </w:rPr>
                    <w:t>支持添加、修改学校年级、班级学生信息及学生请假信息；</w:t>
                  </w:r>
                </w:p>
                <w:p>
                  <w:pPr>
                    <w:pStyle w:val="null3"/>
                    <w:jc w:val="both"/>
                  </w:pPr>
                  <w:r>
                    <w:rPr>
                      <w:rFonts w:ascii="仿宋_GB2312" w:hAnsi="仿宋_GB2312" w:cs="仿宋_GB2312" w:eastAsia="仿宋_GB2312"/>
                      <w:sz w:val="21"/>
                    </w:rPr>
                    <w:t>支持添加、修改学校的陪餐计划，查看陪餐记录、陪餐预约短信发送；</w:t>
                  </w:r>
                </w:p>
                <w:p>
                  <w:pPr>
                    <w:pStyle w:val="null3"/>
                    <w:jc w:val="both"/>
                  </w:pPr>
                  <w:r>
                    <w:rPr>
                      <w:rFonts w:ascii="仿宋_GB2312" w:hAnsi="仿宋_GB2312" w:cs="仿宋_GB2312" w:eastAsia="仿宋_GB2312"/>
                      <w:sz w:val="21"/>
                    </w:rPr>
                    <w:t>支持添加、修改学校菜肴及菜品的人均摄入量及各类参数含量；</w:t>
                  </w:r>
                </w:p>
                <w:p>
                  <w:pPr>
                    <w:pStyle w:val="null3"/>
                    <w:jc w:val="both"/>
                  </w:pPr>
                  <w:r>
                    <w:rPr>
                      <w:rFonts w:ascii="仿宋_GB2312" w:hAnsi="仿宋_GB2312" w:cs="仿宋_GB2312" w:eastAsia="仿宋_GB2312"/>
                      <w:sz w:val="21"/>
                    </w:rPr>
                    <w:t>支持添加、修改学校人群类别；</w:t>
                  </w:r>
                </w:p>
                <w:p>
                  <w:pPr>
                    <w:pStyle w:val="null3"/>
                    <w:jc w:val="both"/>
                  </w:pPr>
                  <w:r>
                    <w:rPr>
                      <w:rFonts w:ascii="仿宋_GB2312" w:hAnsi="仿宋_GB2312" w:cs="仿宋_GB2312" w:eastAsia="仿宋_GB2312"/>
                      <w:sz w:val="21"/>
                    </w:rPr>
                    <w:t>支持添加、修改每餐</w:t>
                  </w:r>
                  <w:r>
                    <w:rPr>
                      <w:rFonts w:ascii="仿宋_GB2312" w:hAnsi="仿宋_GB2312" w:cs="仿宋_GB2312" w:eastAsia="仿宋_GB2312"/>
                      <w:sz w:val="21"/>
                    </w:rPr>
                    <w:t>/每日/每周营养膳食食谱；</w:t>
                  </w:r>
                </w:p>
                <w:p>
                  <w:pPr>
                    <w:pStyle w:val="null3"/>
                    <w:jc w:val="both"/>
                  </w:pPr>
                  <w:r>
                    <w:rPr>
                      <w:rFonts w:ascii="仿宋_GB2312" w:hAnsi="仿宋_GB2312" w:cs="仿宋_GB2312" w:eastAsia="仿宋_GB2312"/>
                      <w:sz w:val="21"/>
                    </w:rPr>
                    <w:t>支持给食谱配置营养餐及食谱公示（查看学校每天的食谱）；</w:t>
                  </w:r>
                </w:p>
                <w:p>
                  <w:pPr>
                    <w:pStyle w:val="null3"/>
                    <w:jc w:val="both"/>
                  </w:pPr>
                  <w:r>
                    <w:rPr>
                      <w:rFonts w:ascii="仿宋_GB2312" w:hAnsi="仿宋_GB2312" w:cs="仿宋_GB2312" w:eastAsia="仿宋_GB2312"/>
                      <w:sz w:val="21"/>
                    </w:rPr>
                    <w:t>支持食谱共享，查看食谱营养分析；</w:t>
                  </w:r>
                </w:p>
                <w:p>
                  <w:pPr>
                    <w:pStyle w:val="null3"/>
                    <w:jc w:val="both"/>
                  </w:pPr>
                  <w:r>
                    <w:rPr>
                      <w:rFonts w:ascii="仿宋_GB2312" w:hAnsi="仿宋_GB2312" w:cs="仿宋_GB2312" w:eastAsia="仿宋_GB2312"/>
                      <w:sz w:val="21"/>
                    </w:rPr>
                    <w:t>支持根据智慧食谱生成每餐</w:t>
                  </w:r>
                  <w:r>
                    <w:rPr>
                      <w:rFonts w:ascii="仿宋_GB2312" w:hAnsi="仿宋_GB2312" w:cs="仿宋_GB2312" w:eastAsia="仿宋_GB2312"/>
                      <w:sz w:val="21"/>
                    </w:rPr>
                    <w:t>/每天/每周的采购单；</w:t>
                  </w:r>
                </w:p>
                <w:p>
                  <w:pPr>
                    <w:pStyle w:val="null3"/>
                    <w:jc w:val="both"/>
                  </w:pPr>
                  <w:r>
                    <w:rPr>
                      <w:rFonts w:ascii="仿宋_GB2312" w:hAnsi="仿宋_GB2312" w:cs="仿宋_GB2312" w:eastAsia="仿宋_GB2312"/>
                      <w:sz w:val="21"/>
                    </w:rPr>
                    <w:t>支持添加、修改采购计划、采购申请单；</w:t>
                  </w:r>
                </w:p>
                <w:p>
                  <w:pPr>
                    <w:pStyle w:val="null3"/>
                    <w:jc w:val="both"/>
                  </w:pPr>
                  <w:r>
                    <w:rPr>
                      <w:rFonts w:ascii="仿宋_GB2312" w:hAnsi="仿宋_GB2312" w:cs="仿宋_GB2312" w:eastAsia="仿宋_GB2312"/>
                      <w:sz w:val="21"/>
                    </w:rPr>
                    <w:t>支持查看历史采购订单及采购单详情；</w:t>
                  </w:r>
                </w:p>
                <w:p>
                  <w:pPr>
                    <w:pStyle w:val="null3"/>
                    <w:jc w:val="both"/>
                  </w:pPr>
                  <w:r>
                    <w:rPr>
                      <w:rFonts w:ascii="仿宋_GB2312" w:hAnsi="仿宋_GB2312" w:cs="仿宋_GB2312" w:eastAsia="仿宋_GB2312"/>
                      <w:sz w:val="21"/>
                    </w:rPr>
                    <w:t>支持复制历史采购单提交；</w:t>
                  </w:r>
                </w:p>
                <w:p>
                  <w:pPr>
                    <w:pStyle w:val="null3"/>
                    <w:jc w:val="both"/>
                  </w:pPr>
                  <w:r>
                    <w:rPr>
                      <w:rFonts w:ascii="仿宋_GB2312" w:hAnsi="仿宋_GB2312" w:cs="仿宋_GB2312" w:eastAsia="仿宋_GB2312"/>
                      <w:sz w:val="21"/>
                    </w:rPr>
                    <w:t>支持作废及评价采购订单；</w:t>
                  </w:r>
                </w:p>
                <w:p>
                  <w:pPr>
                    <w:pStyle w:val="null3"/>
                    <w:jc w:val="both"/>
                  </w:pPr>
                  <w:r>
                    <w:rPr>
                      <w:rFonts w:ascii="仿宋_GB2312" w:hAnsi="仿宋_GB2312" w:cs="仿宋_GB2312" w:eastAsia="仿宋_GB2312"/>
                      <w:sz w:val="21"/>
                    </w:rPr>
                    <w:t>支持绑定</w:t>
                  </w:r>
                  <w:r>
                    <w:rPr>
                      <w:rFonts w:ascii="仿宋_GB2312" w:hAnsi="仿宋_GB2312" w:cs="仿宋_GB2312" w:eastAsia="仿宋_GB2312"/>
                      <w:sz w:val="21"/>
                    </w:rPr>
                    <w:t>/解绑供应商并给供应商下绑定/解绑菜品；</w:t>
                  </w:r>
                </w:p>
                <w:p>
                  <w:pPr>
                    <w:pStyle w:val="null3"/>
                    <w:jc w:val="both"/>
                  </w:pPr>
                  <w:r>
                    <w:rPr>
                      <w:rFonts w:ascii="仿宋_GB2312" w:hAnsi="仿宋_GB2312" w:cs="仿宋_GB2312" w:eastAsia="仿宋_GB2312"/>
                      <w:sz w:val="21"/>
                    </w:rPr>
                    <w:t>支持查看、修改供应商供货价；</w:t>
                  </w:r>
                </w:p>
                <w:p>
                  <w:pPr>
                    <w:pStyle w:val="null3"/>
                    <w:jc w:val="both"/>
                  </w:pPr>
                  <w:r>
                    <w:rPr>
                      <w:rFonts w:ascii="仿宋_GB2312" w:hAnsi="仿宋_GB2312" w:cs="仿宋_GB2312" w:eastAsia="仿宋_GB2312"/>
                      <w:sz w:val="21"/>
                    </w:rPr>
                    <w:t>支持查看供应商供货单及供货单详情；</w:t>
                  </w:r>
                </w:p>
                <w:p>
                  <w:pPr>
                    <w:pStyle w:val="null3"/>
                    <w:jc w:val="both"/>
                  </w:pPr>
                  <w:r>
                    <w:rPr>
                      <w:rFonts w:ascii="仿宋_GB2312" w:hAnsi="仿宋_GB2312" w:cs="仿宋_GB2312" w:eastAsia="仿宋_GB2312"/>
                      <w:sz w:val="21"/>
                    </w:rPr>
                    <w:t>支持平台验货入库和结合电子秤自动入库；</w:t>
                  </w:r>
                </w:p>
                <w:p>
                  <w:pPr>
                    <w:pStyle w:val="null3"/>
                    <w:jc w:val="both"/>
                  </w:pPr>
                  <w:r>
                    <w:rPr>
                      <w:rFonts w:ascii="仿宋_GB2312" w:hAnsi="仿宋_GB2312" w:cs="仿宋_GB2312" w:eastAsia="仿宋_GB2312"/>
                      <w:sz w:val="21"/>
                    </w:rPr>
                    <w:t>支持新增、修改库房；</w:t>
                  </w:r>
                </w:p>
                <w:p>
                  <w:pPr>
                    <w:pStyle w:val="null3"/>
                    <w:jc w:val="both"/>
                  </w:pPr>
                  <w:r>
                    <w:rPr>
                      <w:rFonts w:ascii="仿宋_GB2312" w:hAnsi="仿宋_GB2312" w:cs="仿宋_GB2312" w:eastAsia="仿宋_GB2312"/>
                      <w:sz w:val="21"/>
                    </w:rPr>
                    <w:t>支持平台退库和结合电子秤退库；</w:t>
                  </w:r>
                </w:p>
                <w:p>
                  <w:pPr>
                    <w:pStyle w:val="null3"/>
                    <w:jc w:val="both"/>
                  </w:pPr>
                  <w:r>
                    <w:rPr>
                      <w:rFonts w:ascii="仿宋_GB2312" w:hAnsi="仿宋_GB2312" w:cs="仿宋_GB2312" w:eastAsia="仿宋_GB2312"/>
                      <w:sz w:val="21"/>
                    </w:rPr>
                    <w:t>支持查看食材的实时库存情况；</w:t>
                  </w:r>
                </w:p>
                <w:p>
                  <w:pPr>
                    <w:pStyle w:val="null3"/>
                    <w:jc w:val="both"/>
                  </w:pPr>
                  <w:r>
                    <w:rPr>
                      <w:rFonts w:ascii="仿宋_GB2312" w:hAnsi="仿宋_GB2312" w:cs="仿宋_GB2312" w:eastAsia="仿宋_GB2312"/>
                      <w:sz w:val="21"/>
                    </w:rPr>
                    <w:t>支持库存盘点及每次盘点的历史记录；</w:t>
                  </w:r>
                </w:p>
                <w:p>
                  <w:pPr>
                    <w:pStyle w:val="null3"/>
                    <w:jc w:val="both"/>
                  </w:pPr>
                  <w:r>
                    <w:rPr>
                      <w:rFonts w:ascii="仿宋_GB2312" w:hAnsi="仿宋_GB2312" w:cs="仿宋_GB2312" w:eastAsia="仿宋_GB2312"/>
                      <w:sz w:val="21"/>
                    </w:rPr>
                    <w:t>支持添加，删除损耗单据；</w:t>
                  </w:r>
                </w:p>
                <w:p>
                  <w:pPr>
                    <w:pStyle w:val="null3"/>
                    <w:jc w:val="both"/>
                  </w:pPr>
                  <w:r>
                    <w:rPr>
                      <w:rFonts w:ascii="仿宋_GB2312" w:hAnsi="仿宋_GB2312" w:cs="仿宋_GB2312" w:eastAsia="仿宋_GB2312"/>
                      <w:sz w:val="21"/>
                    </w:rPr>
                    <w:t>支持损耗单据审核及损耗记录查看；</w:t>
                  </w:r>
                </w:p>
                <w:p>
                  <w:pPr>
                    <w:pStyle w:val="null3"/>
                    <w:jc w:val="both"/>
                  </w:pPr>
                  <w:r>
                    <w:rPr>
                      <w:rFonts w:ascii="仿宋_GB2312" w:hAnsi="仿宋_GB2312" w:cs="仿宋_GB2312" w:eastAsia="仿宋_GB2312"/>
                      <w:sz w:val="21"/>
                    </w:rPr>
                    <w:t>支持新增出库申请单；</w:t>
                  </w:r>
                </w:p>
                <w:p>
                  <w:pPr>
                    <w:pStyle w:val="null3"/>
                    <w:jc w:val="both"/>
                  </w:pPr>
                  <w:r>
                    <w:rPr>
                      <w:rFonts w:ascii="仿宋_GB2312" w:hAnsi="仿宋_GB2312" w:cs="仿宋_GB2312" w:eastAsia="仿宋_GB2312"/>
                      <w:sz w:val="21"/>
                    </w:rPr>
                    <w:t>支持平台出库和结合电子秤自动出库；</w:t>
                  </w:r>
                </w:p>
                <w:p>
                  <w:pPr>
                    <w:pStyle w:val="null3"/>
                    <w:jc w:val="both"/>
                  </w:pPr>
                  <w:r>
                    <w:rPr>
                      <w:rFonts w:ascii="仿宋_GB2312" w:hAnsi="仿宋_GB2312" w:cs="仿宋_GB2312" w:eastAsia="仿宋_GB2312"/>
                      <w:sz w:val="21"/>
                    </w:rPr>
                    <w:t>支持查看历史入</w:t>
                  </w:r>
                  <w:r>
                    <w:rPr>
                      <w:rFonts w:ascii="仿宋_GB2312" w:hAnsi="仿宋_GB2312" w:cs="仿宋_GB2312" w:eastAsia="仿宋_GB2312"/>
                      <w:sz w:val="21"/>
                    </w:rPr>
                    <w:t>/出/退库单记录（包含采供的供应商，入库食材，单价，数量，人员、入库时间，入库影像、入库仓库等）</w:t>
                  </w:r>
                </w:p>
                <w:p>
                  <w:pPr>
                    <w:pStyle w:val="null3"/>
                    <w:jc w:val="both"/>
                  </w:pPr>
                  <w:r>
                    <w:rPr>
                      <w:rFonts w:ascii="仿宋_GB2312" w:hAnsi="仿宋_GB2312" w:cs="仿宋_GB2312" w:eastAsia="仿宋_GB2312"/>
                      <w:sz w:val="21"/>
                    </w:rPr>
                    <w:t>支持入库单的索票索证上传；</w:t>
                  </w:r>
                </w:p>
                <w:p>
                  <w:pPr>
                    <w:pStyle w:val="null3"/>
                    <w:jc w:val="both"/>
                  </w:pPr>
                  <w:r>
                    <w:rPr>
                      <w:rFonts w:ascii="仿宋_GB2312" w:hAnsi="仿宋_GB2312" w:cs="仿宋_GB2312" w:eastAsia="仿宋_GB2312"/>
                      <w:sz w:val="21"/>
                    </w:rPr>
                    <w:t>支持新增，修改、导入食材管理（包含食材信息，食材单位，食材类型）；</w:t>
                  </w:r>
                </w:p>
                <w:p>
                  <w:pPr>
                    <w:pStyle w:val="null3"/>
                    <w:jc w:val="both"/>
                  </w:pPr>
                  <w:r>
                    <w:rPr>
                      <w:rFonts w:ascii="仿宋_GB2312" w:hAnsi="仿宋_GB2312" w:cs="仿宋_GB2312" w:eastAsia="仿宋_GB2312"/>
                      <w:sz w:val="21"/>
                    </w:rPr>
                    <w:t>支持经费的基础参数设置，经费的线上发起结算，审核结算单，完成结算；</w:t>
                  </w:r>
                </w:p>
                <w:p>
                  <w:pPr>
                    <w:pStyle w:val="null3"/>
                    <w:jc w:val="both"/>
                  </w:pPr>
                  <w:r>
                    <w:rPr>
                      <w:rFonts w:ascii="仿宋_GB2312" w:hAnsi="仿宋_GB2312" w:cs="仿宋_GB2312" w:eastAsia="仿宋_GB2312"/>
                      <w:sz w:val="21"/>
                    </w:rPr>
                    <w:t>支持查看经费的收支明细</w:t>
                  </w:r>
                  <w:r>
                    <w:rPr>
                      <w:rFonts w:ascii="仿宋_GB2312" w:hAnsi="仿宋_GB2312" w:cs="仿宋_GB2312" w:eastAsia="仿宋_GB2312"/>
                      <w:sz w:val="21"/>
                    </w:rPr>
                    <w:t>/汇总记录；</w:t>
                  </w:r>
                </w:p>
                <w:p>
                  <w:pPr>
                    <w:pStyle w:val="null3"/>
                    <w:jc w:val="both"/>
                  </w:pPr>
                  <w:r>
                    <w:rPr>
                      <w:rFonts w:ascii="仿宋_GB2312" w:hAnsi="仿宋_GB2312" w:cs="仿宋_GB2312" w:eastAsia="仿宋_GB2312"/>
                      <w:sz w:val="21"/>
                    </w:rPr>
                    <w:t>支持查看供应商付款汇总</w:t>
                  </w:r>
                  <w:r>
                    <w:rPr>
                      <w:rFonts w:ascii="仿宋_GB2312" w:hAnsi="仿宋_GB2312" w:cs="仿宋_GB2312" w:eastAsia="仿宋_GB2312"/>
                      <w:sz w:val="21"/>
                    </w:rPr>
                    <w:t>/明细记录；</w:t>
                  </w:r>
                </w:p>
                <w:p>
                  <w:pPr>
                    <w:pStyle w:val="null3"/>
                    <w:jc w:val="both"/>
                  </w:pPr>
                  <w:r>
                    <w:rPr>
                      <w:rFonts w:ascii="仿宋_GB2312" w:hAnsi="仿宋_GB2312" w:cs="仿宋_GB2312" w:eastAsia="仿宋_GB2312"/>
                      <w:sz w:val="21"/>
                    </w:rPr>
                    <w:t>支持查看学校的实时监控，</w:t>
                  </w:r>
                </w:p>
                <w:p>
                  <w:pPr>
                    <w:pStyle w:val="null3"/>
                    <w:jc w:val="both"/>
                  </w:pPr>
                  <w:r>
                    <w:rPr>
                      <w:rFonts w:ascii="仿宋_GB2312" w:hAnsi="仿宋_GB2312" w:cs="仿宋_GB2312" w:eastAsia="仿宋_GB2312"/>
                      <w:sz w:val="21"/>
                    </w:rPr>
                    <w:t>支持查看</w:t>
                  </w:r>
                  <w:r>
                    <w:rPr>
                      <w:rFonts w:ascii="仿宋_GB2312" w:hAnsi="仿宋_GB2312" w:cs="仿宋_GB2312" w:eastAsia="仿宋_GB2312"/>
                      <w:sz w:val="21"/>
                    </w:rPr>
                    <w:t>AI报警（违规时间、类型及抓拍）；</w:t>
                  </w:r>
                </w:p>
                <w:p>
                  <w:pPr>
                    <w:pStyle w:val="null3"/>
                    <w:jc w:val="both"/>
                  </w:pPr>
                  <w:r>
                    <w:rPr>
                      <w:rFonts w:ascii="仿宋_GB2312" w:hAnsi="仿宋_GB2312" w:cs="仿宋_GB2312" w:eastAsia="仿宋_GB2312"/>
                      <w:sz w:val="21"/>
                    </w:rPr>
                    <w:t>支持查看，打印留样记录、晒饭记录；</w:t>
                  </w:r>
                </w:p>
                <w:p>
                  <w:pPr>
                    <w:pStyle w:val="null3"/>
                    <w:jc w:val="both"/>
                  </w:pPr>
                  <w:r>
                    <w:rPr>
                      <w:rFonts w:ascii="仿宋_GB2312" w:hAnsi="仿宋_GB2312" w:cs="仿宋_GB2312" w:eastAsia="仿宋_GB2312"/>
                      <w:sz w:val="21"/>
                    </w:rPr>
                    <w:t>支持查看、打印晨检记录报表（包含人员，学校，晨检类型，体温，结果，不合格原因及照片上传，人员影像、时间等）；</w:t>
                  </w:r>
                </w:p>
                <w:p>
                  <w:pPr>
                    <w:pStyle w:val="null3"/>
                    <w:jc w:val="both"/>
                  </w:pPr>
                  <w:r>
                    <w:rPr>
                      <w:rFonts w:ascii="仿宋_GB2312" w:hAnsi="仿宋_GB2312" w:cs="仿宋_GB2312" w:eastAsia="仿宋_GB2312"/>
                      <w:sz w:val="21"/>
                    </w:rPr>
                    <w:t>支持餐厅</w:t>
                  </w:r>
                  <w:r>
                    <w:rPr>
                      <w:rFonts w:ascii="仿宋_GB2312" w:hAnsi="仿宋_GB2312" w:cs="仿宋_GB2312" w:eastAsia="仿宋_GB2312"/>
                      <w:sz w:val="21"/>
                    </w:rPr>
                    <w:t>/餐具消毒记录、废弃物处理、食品添加剂、食品安全培训、废油脂回收等记录上传；</w:t>
                  </w:r>
                </w:p>
                <w:p>
                  <w:pPr>
                    <w:pStyle w:val="null3"/>
                    <w:jc w:val="both"/>
                  </w:pPr>
                  <w:r>
                    <w:rPr>
                      <w:rFonts w:ascii="仿宋_GB2312" w:hAnsi="仿宋_GB2312" w:cs="仿宋_GB2312" w:eastAsia="仿宋_GB2312"/>
                      <w:sz w:val="21"/>
                    </w:rPr>
                    <w:t>支持证件，食材，价格，库存等预警记录周期配置；</w:t>
                  </w:r>
                </w:p>
                <w:p>
                  <w:pPr>
                    <w:pStyle w:val="null3"/>
                    <w:jc w:val="both"/>
                  </w:pPr>
                  <w:r>
                    <w:rPr>
                      <w:rFonts w:ascii="仿宋_GB2312" w:hAnsi="仿宋_GB2312" w:cs="仿宋_GB2312" w:eastAsia="仿宋_GB2312"/>
                      <w:sz w:val="21"/>
                    </w:rPr>
                    <w:t>支持对食材</w:t>
                  </w:r>
                  <w:r>
                    <w:rPr>
                      <w:rFonts w:ascii="仿宋_GB2312" w:hAnsi="仿宋_GB2312" w:cs="仿宋_GB2312" w:eastAsia="仿宋_GB2312"/>
                      <w:sz w:val="21"/>
                    </w:rPr>
                    <w:t>/证件/AI分析预警的处理；</w:t>
                  </w:r>
                </w:p>
                <w:p>
                  <w:pPr>
                    <w:pStyle w:val="null3"/>
                    <w:jc w:val="both"/>
                  </w:pPr>
                  <w:r>
                    <w:rPr>
                      <w:rFonts w:ascii="仿宋_GB2312" w:hAnsi="仿宋_GB2312" w:cs="仿宋_GB2312" w:eastAsia="仿宋_GB2312"/>
                      <w:sz w:val="21"/>
                    </w:rPr>
                    <w:t>支持证件，食材，价格，库存等预警记录短信接收人的配置；</w:t>
                  </w:r>
                </w:p>
                <w:p>
                  <w:pPr>
                    <w:pStyle w:val="null3"/>
                    <w:jc w:val="both"/>
                  </w:pPr>
                  <w:r>
                    <w:rPr>
                      <w:rFonts w:ascii="仿宋_GB2312" w:hAnsi="仿宋_GB2312" w:cs="仿宋_GB2312" w:eastAsia="仿宋_GB2312"/>
                      <w:sz w:val="21"/>
                    </w:rPr>
                    <w:t>支持自动生成监管局报表（留样记录表、洗消间消毒记录、从业人员晨午检记录、安全培训记录、添加剂使用记录表等）</w:t>
                  </w:r>
                </w:p>
                <w:p>
                  <w:pPr>
                    <w:pStyle w:val="null3"/>
                    <w:jc w:val="both"/>
                  </w:pPr>
                  <w:r>
                    <w:rPr>
                      <w:rFonts w:ascii="仿宋_GB2312" w:hAnsi="仿宋_GB2312" w:cs="仿宋_GB2312" w:eastAsia="仿宋_GB2312"/>
                      <w:sz w:val="21"/>
                    </w:rPr>
                    <w:t>支持自动生成学校的入</w:t>
                  </w:r>
                  <w:r>
                    <w:rPr>
                      <w:rFonts w:ascii="仿宋_GB2312" w:hAnsi="仿宋_GB2312" w:cs="仿宋_GB2312" w:eastAsia="仿宋_GB2312"/>
                      <w:sz w:val="21"/>
                    </w:rPr>
                    <w:t>/出/退库明细/汇总报表；</w:t>
                  </w:r>
                </w:p>
                <w:p>
                  <w:pPr>
                    <w:pStyle w:val="null3"/>
                    <w:jc w:val="both"/>
                  </w:pPr>
                  <w:r>
                    <w:rPr>
                      <w:rFonts w:ascii="仿宋_GB2312" w:hAnsi="仿宋_GB2312" w:cs="仿宋_GB2312" w:eastAsia="仿宋_GB2312"/>
                      <w:sz w:val="21"/>
                    </w:rPr>
                    <w:t>支持自动生成学校的入</w:t>
                  </w:r>
                  <w:r>
                    <w:rPr>
                      <w:rFonts w:ascii="仿宋_GB2312" w:hAnsi="仿宋_GB2312" w:cs="仿宋_GB2312" w:eastAsia="仿宋_GB2312"/>
                      <w:sz w:val="21"/>
                    </w:rPr>
                    <w:t>/出/退库汇总报表；</w:t>
                  </w:r>
                </w:p>
                <w:p>
                  <w:pPr>
                    <w:pStyle w:val="null3"/>
                    <w:jc w:val="both"/>
                  </w:pPr>
                  <w:r>
                    <w:rPr>
                      <w:rFonts w:ascii="仿宋_GB2312" w:hAnsi="仿宋_GB2312" w:cs="仿宋_GB2312" w:eastAsia="仿宋_GB2312"/>
                      <w:sz w:val="21"/>
                    </w:rPr>
                    <w:t>支持自动生成学校出入库汇总分析表；</w:t>
                  </w:r>
                </w:p>
                <w:p>
                  <w:pPr>
                    <w:pStyle w:val="null3"/>
                    <w:jc w:val="both"/>
                  </w:pPr>
                  <w:r>
                    <w:rPr>
                      <w:rFonts w:ascii="仿宋_GB2312" w:hAnsi="仿宋_GB2312" w:cs="仿宋_GB2312" w:eastAsia="仿宋_GB2312"/>
                      <w:sz w:val="21"/>
                    </w:rPr>
                    <w:t>支持查看学校的投诉记录数据</w:t>
                  </w:r>
                </w:p>
                <w:p>
                  <w:pPr>
                    <w:pStyle w:val="null3"/>
                    <w:jc w:val="both"/>
                  </w:pPr>
                  <w:r>
                    <w:rPr>
                      <w:rFonts w:ascii="仿宋_GB2312" w:hAnsi="仿宋_GB2312" w:cs="仿宋_GB2312" w:eastAsia="仿宋_GB2312"/>
                      <w:sz w:val="21"/>
                    </w:rPr>
                    <w:t>支持食品安全看板数据的配置；</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第一次采购含</w:t>
                  </w:r>
                  <w:r>
                    <w:rPr>
                      <w:rFonts w:ascii="仿宋_GB2312" w:hAnsi="仿宋_GB2312" w:cs="仿宋_GB2312" w:eastAsia="仿宋_GB2312"/>
                      <w:sz w:val="21"/>
                    </w:rPr>
                    <w:t>5年信息服务费</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校园餐家长公示端</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支持查看每天晨检记录；</w:t>
                  </w:r>
                </w:p>
                <w:p>
                  <w:pPr>
                    <w:pStyle w:val="null3"/>
                    <w:jc w:val="both"/>
                  </w:pPr>
                  <w:r>
                    <w:rPr>
                      <w:rFonts w:ascii="仿宋_GB2312" w:hAnsi="仿宋_GB2312" w:cs="仿宋_GB2312" w:eastAsia="仿宋_GB2312"/>
                      <w:sz w:val="21"/>
                    </w:rPr>
                    <w:t>支持查看采购记录、采购轨迹、收货视频、市场价格、收货数量、收货总价、收货照片、验收人照片；</w:t>
                  </w:r>
                </w:p>
                <w:p>
                  <w:pPr>
                    <w:pStyle w:val="null3"/>
                    <w:jc w:val="both"/>
                  </w:pPr>
                  <w:r>
                    <w:rPr>
                      <w:rFonts w:ascii="仿宋_GB2312" w:hAnsi="仿宋_GB2312" w:cs="仿宋_GB2312" w:eastAsia="仿宋_GB2312"/>
                      <w:sz w:val="21"/>
                    </w:rPr>
                    <w:t>支持查看每日晒饭记录及菜品照片；</w:t>
                  </w:r>
                </w:p>
                <w:p>
                  <w:pPr>
                    <w:pStyle w:val="null3"/>
                    <w:jc w:val="both"/>
                  </w:pPr>
                  <w:r>
                    <w:rPr>
                      <w:rFonts w:ascii="仿宋_GB2312" w:hAnsi="仿宋_GB2312" w:cs="仿宋_GB2312" w:eastAsia="仿宋_GB2312"/>
                      <w:sz w:val="21"/>
                    </w:rPr>
                    <w:t>支持查看供应商资质、健康证资质；</w:t>
                  </w:r>
                </w:p>
                <w:p>
                  <w:pPr>
                    <w:pStyle w:val="null3"/>
                    <w:jc w:val="both"/>
                  </w:pPr>
                  <w:r>
                    <w:rPr>
                      <w:rFonts w:ascii="仿宋_GB2312" w:hAnsi="仿宋_GB2312" w:cs="仿宋_GB2312" w:eastAsia="仿宋_GB2312"/>
                      <w:sz w:val="21"/>
                    </w:rPr>
                    <w:t>支持查看教育局价格公示；</w:t>
                  </w:r>
                </w:p>
                <w:p>
                  <w:pPr>
                    <w:pStyle w:val="null3"/>
                    <w:jc w:val="both"/>
                  </w:pPr>
                  <w:r>
                    <w:rPr>
                      <w:rFonts w:ascii="仿宋_GB2312" w:hAnsi="仿宋_GB2312" w:cs="仿宋_GB2312" w:eastAsia="仿宋_GB2312"/>
                      <w:sz w:val="21"/>
                    </w:rPr>
                    <w:t>支持查看每日留样记录及留样照片；</w:t>
                  </w:r>
                </w:p>
                <w:p>
                  <w:pPr>
                    <w:pStyle w:val="null3"/>
                    <w:jc w:val="both"/>
                  </w:pPr>
                  <w:r>
                    <w:rPr>
                      <w:rFonts w:ascii="仿宋_GB2312" w:hAnsi="仿宋_GB2312" w:cs="仿宋_GB2312" w:eastAsia="仿宋_GB2312"/>
                      <w:sz w:val="21"/>
                    </w:rPr>
                    <w:t>支持查看学院监控画面；</w:t>
                  </w:r>
                </w:p>
                <w:p>
                  <w:pPr>
                    <w:pStyle w:val="null3"/>
                    <w:jc w:val="both"/>
                  </w:pPr>
                  <w:r>
                    <w:rPr>
                      <w:rFonts w:ascii="仿宋_GB2312" w:hAnsi="仿宋_GB2312" w:cs="仿宋_GB2312" w:eastAsia="仿宋_GB2312"/>
                      <w:sz w:val="21"/>
                    </w:rPr>
                    <w:t>支持查看学校每日就餐人数、陪餐人数；</w:t>
                  </w:r>
                </w:p>
                <w:p>
                  <w:pPr>
                    <w:pStyle w:val="null3"/>
                    <w:jc w:val="both"/>
                  </w:pPr>
                  <w:r>
                    <w:rPr>
                      <w:rFonts w:ascii="仿宋_GB2312" w:hAnsi="仿宋_GB2312" w:cs="仿宋_GB2312" w:eastAsia="仿宋_GB2312"/>
                      <w:sz w:val="21"/>
                    </w:rPr>
                    <w:t>支持查看学院的就餐成本；</w:t>
                  </w:r>
                </w:p>
                <w:p>
                  <w:pPr>
                    <w:pStyle w:val="null3"/>
                    <w:jc w:val="both"/>
                  </w:pPr>
                  <w:r>
                    <w:rPr>
                      <w:rFonts w:ascii="仿宋_GB2312" w:hAnsi="仿宋_GB2312" w:cs="仿宋_GB2312" w:eastAsia="仿宋_GB2312"/>
                      <w:sz w:val="21"/>
                    </w:rPr>
                    <w:t>支持查看陪餐记录及陪餐照片；</w:t>
                  </w:r>
                </w:p>
                <w:p>
                  <w:pPr>
                    <w:pStyle w:val="null3"/>
                    <w:jc w:val="both"/>
                  </w:pPr>
                  <w:r>
                    <w:rPr>
                      <w:rFonts w:ascii="仿宋_GB2312" w:hAnsi="仿宋_GB2312" w:cs="仿宋_GB2312" w:eastAsia="仿宋_GB2312"/>
                      <w:sz w:val="21"/>
                    </w:rPr>
                    <w:t>支持查看学院的食谱公示；</w:t>
                  </w:r>
                </w:p>
                <w:p>
                  <w:pPr>
                    <w:pStyle w:val="null3"/>
                    <w:jc w:val="both"/>
                  </w:pPr>
                  <w:r>
                    <w:rPr>
                      <w:rFonts w:ascii="仿宋_GB2312" w:hAnsi="仿宋_GB2312" w:cs="仿宋_GB2312" w:eastAsia="仿宋_GB2312"/>
                      <w:sz w:val="21"/>
                    </w:rPr>
                    <w:t>支持家长陪餐预约；</w:t>
                  </w:r>
                </w:p>
                <w:p>
                  <w:pPr>
                    <w:pStyle w:val="null3"/>
                    <w:jc w:val="both"/>
                  </w:pPr>
                  <w:r>
                    <w:rPr>
                      <w:rFonts w:ascii="仿宋_GB2312" w:hAnsi="仿宋_GB2312" w:cs="仿宋_GB2312" w:eastAsia="仿宋_GB2312"/>
                      <w:sz w:val="21"/>
                    </w:rPr>
                    <w:t>支持查看学院营养餐的学生信息；</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第一次采购含</w:t>
                  </w:r>
                  <w:r>
                    <w:rPr>
                      <w:rFonts w:ascii="仿宋_GB2312" w:hAnsi="仿宋_GB2312" w:cs="仿宋_GB2312" w:eastAsia="仿宋_GB2312"/>
                      <w:sz w:val="21"/>
                    </w:rPr>
                    <w:t>5年信息服务费</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校园餐校级管理移动端</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支持工勤人员提交采购申请单；</w:t>
                  </w:r>
                </w:p>
                <w:p>
                  <w:pPr>
                    <w:pStyle w:val="null3"/>
                    <w:jc w:val="both"/>
                  </w:pPr>
                  <w:r>
                    <w:rPr>
                      <w:rFonts w:ascii="仿宋_GB2312" w:hAnsi="仿宋_GB2312" w:cs="仿宋_GB2312" w:eastAsia="仿宋_GB2312"/>
                      <w:sz w:val="21"/>
                    </w:rPr>
                    <w:t>支持增加</w:t>
                  </w:r>
                  <w:r>
                    <w:rPr>
                      <w:rFonts w:ascii="仿宋_GB2312" w:hAnsi="仿宋_GB2312" w:cs="仿宋_GB2312" w:eastAsia="仿宋_GB2312"/>
                      <w:sz w:val="21"/>
                    </w:rPr>
                    <w:t>/减少食材数量；</w:t>
                  </w:r>
                </w:p>
                <w:p>
                  <w:pPr>
                    <w:pStyle w:val="null3"/>
                    <w:jc w:val="both"/>
                  </w:pPr>
                  <w:r>
                    <w:rPr>
                      <w:rFonts w:ascii="仿宋_GB2312" w:hAnsi="仿宋_GB2312" w:cs="仿宋_GB2312" w:eastAsia="仿宋_GB2312"/>
                      <w:sz w:val="21"/>
                    </w:rPr>
                    <w:t>支持手动输入数量；</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pc端及小程序所有的数据同步；</w:t>
                  </w:r>
                </w:p>
                <w:p>
                  <w:pPr>
                    <w:pStyle w:val="null3"/>
                    <w:jc w:val="both"/>
                  </w:pPr>
                  <w:r>
                    <w:rPr>
                      <w:rFonts w:ascii="仿宋_GB2312" w:hAnsi="仿宋_GB2312" w:cs="仿宋_GB2312" w:eastAsia="仿宋_GB2312"/>
                      <w:sz w:val="21"/>
                    </w:rPr>
                    <w:t>支持查看采购单详情页面；</w:t>
                  </w:r>
                </w:p>
                <w:p>
                  <w:pPr>
                    <w:pStyle w:val="null3"/>
                    <w:jc w:val="both"/>
                  </w:pPr>
                  <w:r>
                    <w:rPr>
                      <w:rFonts w:ascii="仿宋_GB2312" w:hAnsi="仿宋_GB2312" w:cs="仿宋_GB2312" w:eastAsia="仿宋_GB2312"/>
                      <w:sz w:val="21"/>
                    </w:rPr>
                    <w:t>支持工勤人员提交出库申请单；</w:t>
                  </w:r>
                </w:p>
                <w:p>
                  <w:pPr>
                    <w:pStyle w:val="null3"/>
                    <w:jc w:val="both"/>
                  </w:pPr>
                  <w:r>
                    <w:rPr>
                      <w:rFonts w:ascii="仿宋_GB2312" w:hAnsi="仿宋_GB2312" w:cs="仿宋_GB2312" w:eastAsia="仿宋_GB2312"/>
                      <w:sz w:val="21"/>
                    </w:rPr>
                    <w:t>支持手动输入数量；</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pc端及电子称所有的数据同步；</w:t>
                  </w:r>
                </w:p>
                <w:p>
                  <w:pPr>
                    <w:pStyle w:val="null3"/>
                    <w:jc w:val="both"/>
                  </w:pPr>
                  <w:r>
                    <w:rPr>
                      <w:rFonts w:ascii="仿宋_GB2312" w:hAnsi="仿宋_GB2312" w:cs="仿宋_GB2312" w:eastAsia="仿宋_GB2312"/>
                      <w:sz w:val="21"/>
                    </w:rPr>
                    <w:t>支持查看出库申请详情；</w:t>
                  </w:r>
                </w:p>
                <w:p>
                  <w:pPr>
                    <w:pStyle w:val="null3"/>
                    <w:jc w:val="both"/>
                  </w:pPr>
                  <w:r>
                    <w:rPr>
                      <w:rFonts w:ascii="仿宋_GB2312" w:hAnsi="仿宋_GB2312" w:cs="仿宋_GB2312" w:eastAsia="仿宋_GB2312"/>
                      <w:sz w:val="21"/>
                    </w:rPr>
                    <w:t>支持上传陪餐照片，生成陪餐记录；</w:t>
                  </w:r>
                </w:p>
                <w:p>
                  <w:pPr>
                    <w:pStyle w:val="null3"/>
                    <w:jc w:val="both"/>
                  </w:pPr>
                  <w:r>
                    <w:rPr>
                      <w:rFonts w:ascii="仿宋_GB2312" w:hAnsi="仿宋_GB2312" w:cs="仿宋_GB2312" w:eastAsia="仿宋_GB2312"/>
                      <w:sz w:val="21"/>
                    </w:rPr>
                    <w:t>支持上传留样照片；</w:t>
                  </w:r>
                </w:p>
                <w:p>
                  <w:pPr>
                    <w:pStyle w:val="null3"/>
                    <w:jc w:val="both"/>
                  </w:pPr>
                  <w:r>
                    <w:rPr>
                      <w:rFonts w:ascii="仿宋_GB2312" w:hAnsi="仿宋_GB2312" w:cs="仿宋_GB2312" w:eastAsia="仿宋_GB2312"/>
                      <w:sz w:val="21"/>
                    </w:rPr>
                    <w:t>支持上传每日晒饭照片；</w:t>
                  </w:r>
                </w:p>
                <w:p>
                  <w:pPr>
                    <w:pStyle w:val="null3"/>
                    <w:jc w:val="both"/>
                  </w:pPr>
                  <w:r>
                    <w:rPr>
                      <w:rFonts w:ascii="仿宋_GB2312" w:hAnsi="仿宋_GB2312" w:cs="仿宋_GB2312" w:eastAsia="仿宋_GB2312"/>
                      <w:sz w:val="21"/>
                    </w:rPr>
                    <w:t>支持查看晨检、留样、陪餐记录；</w:t>
                  </w:r>
                </w:p>
                <w:p>
                  <w:pPr>
                    <w:pStyle w:val="null3"/>
                    <w:jc w:val="both"/>
                  </w:pPr>
                  <w:r>
                    <w:rPr>
                      <w:rFonts w:ascii="仿宋_GB2312" w:hAnsi="仿宋_GB2312" w:cs="仿宋_GB2312" w:eastAsia="仿宋_GB2312"/>
                      <w:sz w:val="21"/>
                    </w:rPr>
                    <w:t>支持食材审核；</w:t>
                  </w:r>
                </w:p>
                <w:p>
                  <w:pPr>
                    <w:pStyle w:val="null3"/>
                    <w:jc w:val="both"/>
                  </w:pPr>
                  <w:r>
                    <w:rPr>
                      <w:rFonts w:ascii="仿宋_GB2312" w:hAnsi="仿宋_GB2312" w:cs="仿宋_GB2312" w:eastAsia="仿宋_GB2312"/>
                      <w:sz w:val="21"/>
                    </w:rPr>
                    <w:t>支持查看入库、盘点、出库、退库记录</w:t>
                  </w:r>
                </w:p>
                <w:p>
                  <w:pPr>
                    <w:pStyle w:val="null3"/>
                    <w:jc w:val="both"/>
                  </w:pPr>
                  <w:r>
                    <w:rPr>
                      <w:rFonts w:ascii="仿宋_GB2312" w:hAnsi="仿宋_GB2312" w:cs="仿宋_GB2312" w:eastAsia="仿宋_GB2312"/>
                      <w:sz w:val="21"/>
                    </w:rPr>
                    <w:t>支持查看餐厅</w:t>
                  </w:r>
                  <w:r>
                    <w:rPr>
                      <w:rFonts w:ascii="仿宋_GB2312" w:hAnsi="仿宋_GB2312" w:cs="仿宋_GB2312" w:eastAsia="仿宋_GB2312"/>
                      <w:sz w:val="21"/>
                    </w:rPr>
                    <w:t>/餐具消毒记录。</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第一次采购含</w:t>
                  </w:r>
                  <w:r>
                    <w:rPr>
                      <w:rFonts w:ascii="仿宋_GB2312" w:hAnsi="仿宋_GB2312" w:cs="仿宋_GB2312" w:eastAsia="仿宋_GB2312"/>
                      <w:sz w:val="21"/>
                    </w:rPr>
                    <w:t>5年信息服务费</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校园餐供应商移动端</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支持供应商接单及修改食材单价</w:t>
                  </w:r>
                </w:p>
                <w:p>
                  <w:pPr>
                    <w:pStyle w:val="null3"/>
                    <w:jc w:val="both"/>
                  </w:pPr>
                  <w:r>
                    <w:rPr>
                      <w:rFonts w:ascii="仿宋_GB2312" w:hAnsi="仿宋_GB2312" w:cs="仿宋_GB2312" w:eastAsia="仿宋_GB2312"/>
                      <w:sz w:val="21"/>
                    </w:rPr>
                    <w:t>支持同步供应商的全部单据</w:t>
                  </w:r>
                </w:p>
                <w:p>
                  <w:pPr>
                    <w:pStyle w:val="null3"/>
                    <w:jc w:val="both"/>
                  </w:pPr>
                  <w:r>
                    <w:rPr>
                      <w:rFonts w:ascii="仿宋_GB2312" w:hAnsi="仿宋_GB2312" w:cs="仿宋_GB2312" w:eastAsia="仿宋_GB2312"/>
                      <w:sz w:val="21"/>
                    </w:rPr>
                    <w:t>支持供应商查看的接单合计</w:t>
                  </w:r>
                </w:p>
                <w:p>
                  <w:pPr>
                    <w:pStyle w:val="null3"/>
                    <w:jc w:val="both"/>
                  </w:pPr>
                  <w:r>
                    <w:rPr>
                      <w:rFonts w:ascii="仿宋_GB2312" w:hAnsi="仿宋_GB2312" w:cs="仿宋_GB2312" w:eastAsia="仿宋_GB2312"/>
                      <w:sz w:val="21"/>
                    </w:rPr>
                    <w:t>支持根据餐厅统计供应商的供货明细</w:t>
                  </w:r>
                </w:p>
                <w:p>
                  <w:pPr>
                    <w:pStyle w:val="null3"/>
                    <w:jc w:val="both"/>
                  </w:pPr>
                  <w:r>
                    <w:rPr>
                      <w:rFonts w:ascii="仿宋_GB2312" w:hAnsi="仿宋_GB2312" w:cs="仿宋_GB2312" w:eastAsia="仿宋_GB2312"/>
                      <w:sz w:val="21"/>
                    </w:rPr>
                    <w:t>支持供应商下载、打印查看全部采购订单</w:t>
                  </w:r>
                </w:p>
                <w:p>
                  <w:pPr>
                    <w:pStyle w:val="null3"/>
                    <w:jc w:val="both"/>
                  </w:pPr>
                  <w:r>
                    <w:rPr>
                      <w:rFonts w:ascii="仿宋_GB2312" w:hAnsi="仿宋_GB2312" w:cs="仿宋_GB2312" w:eastAsia="仿宋_GB2312"/>
                      <w:sz w:val="21"/>
                    </w:rPr>
                    <w:t>支持供应商上传结算发票或者收据；</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第一次采购含</w:t>
                  </w:r>
                  <w:r>
                    <w:rPr>
                      <w:rFonts w:ascii="仿宋_GB2312" w:hAnsi="仿宋_GB2312" w:cs="仿宋_GB2312" w:eastAsia="仿宋_GB2312"/>
                      <w:sz w:val="21"/>
                    </w:rPr>
                    <w:t>5年信息服务费</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嵌入式电子秤管理软件</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1、拥有智能收货称独立专用 收货管理软件；</w:t>
                  </w:r>
                </w:p>
                <w:p>
                  <w:pPr>
                    <w:pStyle w:val="null3"/>
                    <w:jc w:val="both"/>
                  </w:pPr>
                  <w:r>
                    <w:rPr>
                      <w:rFonts w:ascii="仿宋_GB2312" w:hAnsi="仿宋_GB2312" w:cs="仿宋_GB2312" w:eastAsia="仿宋_GB2312"/>
                      <w:sz w:val="21"/>
                    </w:rPr>
                    <w:t>2、支持人脸拍照、食材拍照及出入库食材视频流抓取；</w:t>
                  </w:r>
                </w:p>
                <w:p>
                  <w:pPr>
                    <w:pStyle w:val="null3"/>
                    <w:jc w:val="both"/>
                  </w:pPr>
                  <w:r>
                    <w:rPr>
                      <w:rFonts w:ascii="仿宋_GB2312" w:hAnsi="仿宋_GB2312" w:cs="仿宋_GB2312" w:eastAsia="仿宋_GB2312"/>
                      <w:sz w:val="21"/>
                    </w:rPr>
                    <w:t>3、自动将采购单、食谱餐次、留样菜品、库存情况同步到验货机电子屏。实现入库、出库、留样、盘点、退货等工作，并与验货区摄像头联动实现食材验收片段视频截取，同时将所有数据自动汇总上传至云平台。</w:t>
                  </w:r>
                </w:p>
                <w:p>
                  <w:pPr>
                    <w:pStyle w:val="null3"/>
                    <w:jc w:val="both"/>
                  </w:pPr>
                  <w:r>
                    <w:rPr>
                      <w:rFonts w:ascii="仿宋_GB2312" w:hAnsi="仿宋_GB2312" w:cs="仿宋_GB2312" w:eastAsia="仿宋_GB2312"/>
                      <w:sz w:val="21"/>
                    </w:rPr>
                    <w:t>4、菜品留样:可精准称量留样菜品(通常为 125g-200g)，确保符合食品安全留样重量标准，自动打印留样标签:包含:制作人，菜品名称，留样菜品重量，留样人，留样时间，费样时间等信息;</w:t>
                  </w:r>
                </w:p>
                <w:p>
                  <w:pPr>
                    <w:pStyle w:val="null3"/>
                    <w:jc w:val="both"/>
                  </w:pPr>
                  <w:r>
                    <w:rPr>
                      <w:rFonts w:ascii="仿宋_GB2312" w:hAnsi="仿宋_GB2312" w:cs="仿宋_GB2312" w:eastAsia="仿宋_GB2312"/>
                      <w:sz w:val="21"/>
                    </w:rPr>
                    <w:t>5、记录查询:支持查看入库，出库，库存，盘点，留样等详细明细;</w:t>
                  </w:r>
                </w:p>
                <w:p>
                  <w:pPr>
                    <w:pStyle w:val="null3"/>
                    <w:jc w:val="both"/>
                  </w:pPr>
                  <w:r>
                    <w:rPr>
                      <w:rFonts w:ascii="仿宋_GB2312" w:hAnsi="仿宋_GB2312" w:cs="仿宋_GB2312" w:eastAsia="仿宋_GB2312"/>
                      <w:sz w:val="21"/>
                    </w:rPr>
                    <w:t>6、身份核验:支持食材和人脸双摄像头核验，验证食材统一，验证操作人员身份，落实后期食材人员溯源;</w:t>
                  </w:r>
                </w:p>
                <w:p>
                  <w:pPr>
                    <w:pStyle w:val="null3"/>
                    <w:jc w:val="both"/>
                  </w:pP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第一次采购含</w:t>
                  </w:r>
                  <w:r>
                    <w:rPr>
                      <w:rFonts w:ascii="仿宋_GB2312" w:hAnsi="仿宋_GB2312" w:cs="仿宋_GB2312" w:eastAsia="仿宋_GB2312"/>
                      <w:sz w:val="21"/>
                    </w:rPr>
                    <w:t>5年信息服务费</w:t>
                  </w:r>
                </w:p>
              </w:tc>
            </w:tr>
            <w:tr>
              <w:tc>
                <w:tcPr>
                  <w:tcW w:type="dxa" w:w="2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隔墙</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1、钢龙骨支架。2、9mm双层纸面石膏板，轻转角处做L型处理防止开裂及辅料人工费（不含光源）。</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本次报价包含装修辅材施工费、安装及设备调试等所有费用</w:t>
                  </w:r>
                </w:p>
              </w:tc>
            </w:tr>
            <w:tr>
              <w:tc>
                <w:tcPr>
                  <w:tcW w:type="dxa" w:w="234"/>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涂料</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1、粉刷石膏找平局，满滚界面剂一遍。2、底层成品腻子粉，批刮三遍腻子后打磨。3、顶上有金属需做防锈处理。</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458"/>
                  <w:vMerge/>
                  <w:tcBorders>
                    <w:top w:val="none" w:color="000000" w:sz="4"/>
                    <w:left w:val="single" w:color="000000" w:sz="4"/>
                    <w:bottom w:val="single" w:color="000000" w:sz="4"/>
                    <w:right w:val="single" w:color="000000" w:sz="4"/>
                  </w:tcBorders>
                </w:tcPr>
                <w:p/>
              </w:tc>
            </w:tr>
            <w:tr>
              <w:tc>
                <w:tcPr>
                  <w:tcW w:type="dxa" w:w="234"/>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投影乳胶漆</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1、投影乳胶漆喷涂工艺两遍。</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458"/>
                  <w:vMerge/>
                  <w:tcBorders>
                    <w:top w:val="none" w:color="000000" w:sz="4"/>
                    <w:left w:val="single" w:color="000000" w:sz="4"/>
                    <w:bottom w:val="single" w:color="000000" w:sz="4"/>
                    <w:right w:val="single" w:color="000000" w:sz="4"/>
                  </w:tcBorders>
                </w:tcPr>
                <w:p/>
              </w:tc>
            </w:tr>
            <w:tr>
              <w:tc>
                <w:tcPr>
                  <w:tcW w:type="dxa" w:w="234"/>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墙面拆除</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1.原有墙裙拆除，恢复墙面。</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vMerge/>
                  <w:tcBorders>
                    <w:top w:val="none" w:color="000000" w:sz="4"/>
                    <w:left w:val="single" w:color="000000" w:sz="4"/>
                    <w:bottom w:val="single" w:color="000000" w:sz="4"/>
                    <w:right w:val="single" w:color="000000" w:sz="4"/>
                  </w:tcBorders>
                </w:tcPr>
                <w:p/>
              </w:tc>
            </w:tr>
            <w:tr>
              <w:tc>
                <w:tcPr>
                  <w:tcW w:type="dxa" w:w="234"/>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隔墙造型</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1、造型门洞制作，造型线条安装。2、包含材料人工。</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vMerge/>
                  <w:tcBorders>
                    <w:top w:val="none" w:color="000000" w:sz="4"/>
                    <w:left w:val="single" w:color="000000" w:sz="4"/>
                    <w:bottom w:val="single" w:color="000000" w:sz="4"/>
                    <w:right w:val="single" w:color="000000" w:sz="4"/>
                  </w:tcBorders>
                </w:tcPr>
                <w:p/>
              </w:tc>
            </w:tr>
            <w:tr>
              <w:tc>
                <w:tcPr>
                  <w:tcW w:type="dxa" w:w="234"/>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网络铺设</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1、明装线糟，三组网线铺设。</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458"/>
                  <w:vMerge/>
                  <w:tcBorders>
                    <w:top w:val="none" w:color="000000" w:sz="4"/>
                    <w:left w:val="single" w:color="000000" w:sz="4"/>
                    <w:bottom w:val="single" w:color="000000" w:sz="4"/>
                    <w:right w:val="single" w:color="000000" w:sz="4"/>
                  </w:tcBorders>
                </w:tcPr>
                <w:p/>
              </w:tc>
            </w:tr>
            <w:tr>
              <w:tc>
                <w:tcPr>
                  <w:tcW w:type="dxa" w:w="234"/>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铝方通吊顶</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1、80*80铝方通吊顶。</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124.17㎡</w:t>
                  </w:r>
                </w:p>
              </w:tc>
              <w:tc>
                <w:tcPr>
                  <w:tcW w:type="dxa" w:w="458"/>
                  <w:vMerge/>
                  <w:tcBorders>
                    <w:top w:val="none" w:color="000000" w:sz="4"/>
                    <w:left w:val="single" w:color="000000" w:sz="4"/>
                    <w:bottom w:val="single" w:color="000000" w:sz="4"/>
                    <w:right w:val="single" w:color="000000" w:sz="4"/>
                  </w:tcBorders>
                </w:tcPr>
                <w:p/>
              </w:tc>
            </w:tr>
            <w:tr>
              <w:tc>
                <w:tcPr>
                  <w:tcW w:type="dxa" w:w="234"/>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系统集成费</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系统整体联调各子系统内部调试完成后，进行全系统联合测试，验证模块业务流程的贯通。</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458"/>
                  <w:vMerge/>
                  <w:tcBorders>
                    <w:top w:val="none" w:color="000000" w:sz="4"/>
                    <w:left w:val="single" w:color="000000" w:sz="4"/>
                    <w:bottom w:val="single" w:color="000000" w:sz="4"/>
                    <w:right w:val="single" w:color="000000" w:sz="4"/>
                  </w:tcBorders>
                </w:tcPr>
                <w:p/>
              </w:tc>
            </w:tr>
            <w:tr>
              <w:tc>
                <w:tcPr>
                  <w:tcW w:type="dxa" w:w="318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说明：</w:t>
                  </w:r>
                  <w:r>
                    <w:rPr>
                      <w:rFonts w:ascii="仿宋_GB2312" w:hAnsi="仿宋_GB2312" w:cs="仿宋_GB2312" w:eastAsia="仿宋_GB2312"/>
                      <w:sz w:val="21"/>
                      <w:b/>
                    </w:rPr>
                    <w:t>本项目核心产品为：可移动智慧教学课堂。</w:t>
                  </w:r>
                  <w:r>
                    <w:rPr>
                      <w:rFonts w:ascii="仿宋_GB2312" w:hAnsi="仿宋_GB2312" w:cs="仿宋_GB2312" w:eastAsia="仿宋_GB2312"/>
                      <w:sz w:val="21"/>
                    </w:rPr>
                    <w:t>带</w:t>
                  </w:r>
                  <w:r>
                    <w:rPr>
                      <w:rFonts w:ascii="仿宋_GB2312" w:hAnsi="仿宋_GB2312" w:cs="仿宋_GB2312" w:eastAsia="仿宋_GB2312"/>
                      <w:sz w:val="21"/>
                    </w:rPr>
                    <w:t>“★”的参数需求为实质性要求，供应商必须响应并满足的参数需求。带“▲”号条款为允许负偏离的参数需求，若未响应或者不满足，将在综合评审中予以扣分处理。带“</w:t>
                  </w:r>
                  <w:r>
                    <w:rPr>
                      <w:rFonts w:ascii="仿宋_GB2312" w:hAnsi="仿宋_GB2312" w:cs="仿宋_GB2312" w:eastAsia="仿宋_GB2312"/>
                      <w:sz w:val="21"/>
                    </w:rPr>
                    <w:t>●</w:t>
                  </w:r>
                  <w:r>
                    <w:rPr>
                      <w:rFonts w:ascii="仿宋_GB2312" w:hAnsi="仿宋_GB2312" w:cs="仿宋_GB2312" w:eastAsia="仿宋_GB2312"/>
                      <w:sz w:val="21"/>
                    </w:rPr>
                    <w:t>”为核心产品。本次采购需国产。</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⾃合同签订之⽇起30⽇历天内完成全部项⽬内容，并交付采购⼈验收合格。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进度款，项目完成安装并验收合格后，达到付款条件起30个工作日内，支付合同总金额的100.0%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（1）由采购⼈实施验收，符合现⾏国家有关规范“合格”标准。 （2）验收依据：验收须以合同、竞争性磋商文件、响应文件、澄清及国家相应的标准、规范等为依据。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质保期：1年，售后免费服务5年。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（1）按《中华⼈⺠共和国⺠法典》中的相关条款执⾏。 （2）未按要求提供产品或产品质量不能满⾜技术要求，甲⽅有权终⽌合同，并保留追究⼄⽅违约责任的权利。 （3）如⼄⽅逾期交货且未经甲⽅同意延⻓交货时间，除不可抗⼒外，每逾期⼀⽇，⼄⽅应按照逾期交货⾦额的1‰的标准累计计算向甲⽅⽀付违约⾦。产品质量问题违约的，除了按照迟延时间计算违约⾦外，另可以采取退货、换货等⽅式，由供⽅承担⼀切费⽤。 （4）合同履⾏过程中产⽣的⼀切分歧与争议，双⽅优先通过友好协商解决；协商⽆法达成⼀致的，任何⼀⽅均可向项⽬所在地⼈⺠法院提起⺠事诉讼。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（一）采购包1核心产品：可移动智慧教学课堂。 （二）采购项目需要落实的政府采购政策：1)《政府采购促进中小企业发展管理办法》（财库〔2020〕46号）、《财政部关于进一步加大政府采购支持中小企业力度》的通知（财库〔2022〕19号）、《陕西省财政厅关于进一步加大政府采购支持中小企业力度的通知》（陕财办采〔2022〕5号）；2)《财政部司法部关于政府采购支持监狱企业发展有关问题的通知》（财库〔2014〕68号）；3)《财政部民政部中国残疾人联合会关于促进残疾人就业政府采购政策的通知》（财库〔2017〕141号）；4)《财政部国家发展改革委关于印发(节能产品政府采购实施意见)的通知》(财库〔2004〕185号)；5)《国务院办公厅关于建立政府强制采购节能产品制度的通知》(国办发〔2007〕51号)；6)《财政部环保总局关于环境标志产品政府采购实施的意见》(财库〔2006〕90号)；7)《财政部 发展改革委 生态环境部 市场监管总局关于调整优化节能产品、环境标志产品政府采购执行机制的通知》（财库〔2019〕9号）；8)《关于印发环境标志产品政府采购品目清单的通知》（财库〔2019〕18号）；9)《关于印发节能产品政府采购品目清单的通知》（财库〔2019〕19号）；10)《财政部、农业农村部、国家乡村振兴局关于运用政府采购政策支持乡村产业振兴的通知》（财库2021〕19号）；11)《陕西省财政厅关于印发陕西省中小企业政府采购信用融资办法》（陕财办采〔2018〕23号）；12)《陕西省财政厅关于加快推进我省中小企业政府采购信用融资工作的通知》（陕财办采〔2020〕15号）；13）《关于政府采购支持绿色建材促进建筑品质提升试点工作的通知》（财库〔2020〕3 1 号）；14）《财政部办公厅关于组织地方预算单位做好2023年政府采购脱贫地区农副产品工作的通知》（财办库〔2023〕4 5 号）；15）《财政部住房城乡建设部工业和信息化部关于扩大政府采购绿色建材促进建筑品质提升政策实施范围的通知》（财库〔2022〕35号）；16）其他需要落实的政府采购政策。 （三）采购标的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四）为顺利推进政府采购电子化交易平台应用工作，供应商需要在线提交所有通过电子化交易平台实施的政府采购项目的响应文件，投标时投标供应商无需提供纸质版响应文件。成交人在领取成交通知书前将纸质版响应文件正本1份、副本2份打印盖章及电子版U盘两份提交至招标代理公司处（陕西省西安市经开区凤城五路世融嘉轩5号楼27层招标部），以便采购人进行留存备案等工作，中标人应保持响应文件纸质版内容与电子版（系统上传）内容完全一致，否则将承担一切法律责任。纸质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开标前六个月内基本存款账户开户银行出具的资信证明；或财政部门认可的政府采购专业担保机构出具的响应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提供2025年8月1日至今任意一个月的纳税证明或完税证明，依法免税或无需缴纳税收的供应商应提供相关证明材料。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社会保障资金证明</w:t>
            </w:r>
          </w:p>
        </w:tc>
        <w:tc>
          <w:tcPr>
            <w:tcW w:type="dxa" w:w="3322"/>
          </w:tcPr>
          <w:p>
            <w:pPr>
              <w:pStyle w:val="null3"/>
            </w:pPr>
            <w:r>
              <w:rPr>
                <w:rFonts w:ascii="仿宋_GB2312" w:hAnsi="仿宋_GB2312" w:cs="仿宋_GB2312" w:eastAsia="仿宋_GB2312"/>
              </w:rPr>
              <w:t>提供2025年8月1日至今任意一个月的社会保障资金缴存单据或社保机构开具的社会保险参保缴费情况证明，依法不需要缴纳社会保障资金的单位应提供相关证明材料。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参加政府采购活动近3年内在经营活动中没有重大违法记录</w:t>
            </w:r>
          </w:p>
        </w:tc>
        <w:tc>
          <w:tcPr>
            <w:tcW w:type="dxa" w:w="3322"/>
          </w:tcPr>
          <w:p>
            <w:pPr>
              <w:pStyle w:val="null3"/>
            </w:pPr>
            <w:r>
              <w:rPr>
                <w:rFonts w:ascii="仿宋_GB2312" w:hAnsi="仿宋_GB2312" w:cs="仿宋_GB2312" w:eastAsia="仿宋_GB2312"/>
              </w:rPr>
              <w:t>出具参加政府采购活动近3年内在经营活动中没有重大违法记录的书面声明。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信用记录良好</w:t>
            </w:r>
          </w:p>
        </w:tc>
        <w:tc>
          <w:tcPr>
            <w:tcW w:type="dxa" w:w="3322"/>
          </w:tcPr>
          <w:p>
            <w:pPr>
              <w:pStyle w:val="null3"/>
            </w:pPr>
            <w:r>
              <w:rPr>
                <w:rFonts w:ascii="仿宋_GB2312" w:hAnsi="仿宋_GB2312" w:cs="仿宋_GB2312" w:eastAsia="仿宋_GB2312"/>
              </w:rPr>
              <w:t>供应商不得为“信用中国”官网中列入失信被执行人、重大税收违法失信主体的供应商，不得为“中国政府采购网”（www.ccgp.gov.cn）政府采购严重违法失信行为记录名单中被财政部门禁止参加政府采购活动的供应商，提供网查截图。</w:t>
            </w:r>
          </w:p>
        </w:tc>
        <w:tc>
          <w:tcPr>
            <w:tcW w:type="dxa" w:w="1661"/>
          </w:tcPr>
          <w:p>
            <w:pPr>
              <w:pStyle w:val="null3"/>
            </w:pPr>
            <w:r>
              <w:rPr>
                <w:rFonts w:ascii="仿宋_GB2312" w:hAnsi="仿宋_GB2312" w:cs="仿宋_GB2312" w:eastAsia="仿宋_GB2312"/>
              </w:rPr>
              <w:t>资格证明文件.docx 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响应文件加盖供应商公章并经法定代表人或其委托代理人签字或盖章。由委托代理人签字或盖章的在响应文件中须同时提交有效签署的法人（负责人）授权委托书。</w:t>
            </w:r>
          </w:p>
        </w:tc>
        <w:tc>
          <w:tcPr>
            <w:tcW w:type="dxa" w:w="1661"/>
          </w:tcPr>
          <w:p>
            <w:pPr>
              <w:pStyle w:val="null3"/>
            </w:pPr>
            <w:r>
              <w:rPr>
                <w:rFonts w:ascii="仿宋_GB2312" w:hAnsi="仿宋_GB2312" w:cs="仿宋_GB2312" w:eastAsia="仿宋_GB2312"/>
              </w:rPr>
              <w:t>投标方案.docx 中小企业声明函 商务应答表 供应商应提交的相关资格证明材料 报价表 供应商承诺书.docx 资格证明文件.docx 响应文件封面 产品技术参数表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投标报价符合唯一性要求： 开标一览表填写符合要求； 计量单位、报价货币均符合招标文件要求； 未超出采购预算或招标文件规定的最高限价。</w:t>
            </w:r>
          </w:p>
        </w:tc>
        <w:tc>
          <w:tcPr>
            <w:tcW w:type="dxa" w:w="1661"/>
          </w:tcPr>
          <w:p>
            <w:pPr>
              <w:pStyle w:val="null3"/>
            </w:pPr>
            <w:r>
              <w:rPr>
                <w:rFonts w:ascii="仿宋_GB2312" w:hAnsi="仿宋_GB2312" w:cs="仿宋_GB2312" w:eastAsia="仿宋_GB2312"/>
              </w:rPr>
              <w:t>响应文件封面 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交货时间满足竞争性磋商文件要求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质保期满足竞争性磋商文件要求</w:t>
            </w:r>
          </w:p>
        </w:tc>
        <w:tc>
          <w:tcPr>
            <w:tcW w:type="dxa" w:w="1661"/>
          </w:tcPr>
          <w:p>
            <w:pPr>
              <w:pStyle w:val="null3"/>
            </w:pPr>
            <w:r>
              <w:rPr>
                <w:rFonts w:ascii="仿宋_GB2312" w:hAnsi="仿宋_GB2312" w:cs="仿宋_GB2312" w:eastAsia="仿宋_GB2312"/>
              </w:rPr>
              <w:t>响应文件封面 标的清单 其他资料.docx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响应文件内容完整。实质性条款全部响应。无采购人不能接受的附加条件。</w:t>
            </w:r>
          </w:p>
        </w:tc>
        <w:tc>
          <w:tcPr>
            <w:tcW w:type="dxa" w:w="1661"/>
          </w:tcPr>
          <w:p>
            <w:pPr>
              <w:pStyle w:val="null3"/>
            </w:pPr>
            <w:r>
              <w:rPr>
                <w:rFonts w:ascii="仿宋_GB2312" w:hAnsi="仿宋_GB2312" w:cs="仿宋_GB2312" w:eastAsia="仿宋_GB2312"/>
              </w:rPr>
              <w:t>响应文件封面 投标方案.docx 产品技术参数表 商务应答表 标的清单 报价表 响应函 供应商承诺书.docx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没有不符合竞争性磋商文件规定的被视为无效响应的其他条款。</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根据产品技术和性能响应情况进行评审，完全响应并满足参数需求的得34分，其中： ①技术参数中标记“★”项的参数需求为实质性要求，供应商必须响应并满足的参数需求，如有任意一项未响应或不满足采购需求的则按无效响应文件处理。 ②标记“▲”参数中每有一条技术指标负偏离扣3分。③未标记的参数中每有一条技术指标负偏离扣1分，扣完为止。 备注：相应的各参数指标均需提供佐证材料。佐证材料可以是产品技术说明书、产品彩页、使用说明书、有资质的第三方出具的检验报告、设备功能证明、官网功能截图等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供应商提供所投核心产品（可移动智慧教学课堂）合法来源渠道证明文件（包括但不限于销售协议或代理协议或原厂授权等），提供计2分。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提供供应商自2023年1月1日以来类似项目业绩（以合同签订时间为准），每提供1个得2分，最多得10分。 备注：须提供合同扫描件并加盖供应商公章。合同扫描件，必须清晰体现签约主体和日期、合同名称及内容等核心要素，否则不计为有效业绩。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信息系统建设和服务能力等级证书CS4； 信息系统服务交付能力等级证书一级（五星级）； 信息通信网络系统集成企业服务能力（甲级）； GB/T 27922-2011售后服务认证证书（五星）； ITSS信息技术服务标准符合性证书(运行维护服务一级)； 每提供1项得1分，最高得5分，未提供不得分。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1）供货保障方案；（2）安装调试方案；（3）实施进度保障措施；（4）突发事件应急措施。上述4项内容，每提供1项内容计2分，每项内容存在1处瑕疵扣0.5分；本评分点满分8分。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供应商提供针对本项目的质量保障方案，包括但不限于（1）产品性能保证；（2）实施过程中的质量保障措施。上述2项内容，每提供1项内容计2分，每项内容存在1处瑕疵扣0.5分；本评分点满分4分。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方案应至少包括但不限于（1）培训时间计划及培训对象；（2）培训内容设计安排（至少包含：培训场次、培训人数、培训内容等）。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供应商针对本项目提供具体的售后服务方案，包括但不限于（1）本地化服务能力说明、售后服务范围及保障措施；（2）备品备件保障、软件升级维护；（3）定期巡检计划安排等。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价格分采用低价优先法计算，即满足竞争性磋商文件要求且最终报价最低的磋商报价作为评标基准价，其价格分为满分。其他供应商的价格分统一按照下列公式计算： 报价得分=（评标基准价/磋商报价）×价格权重×100 说明：符合采购文件规定的小微企业、监狱企业、残疾人福利企业优惠条件的产品，价格给予10%的扣除，用扣除后的价格参与评审。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