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257EF">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highlight w:val="none"/>
        </w:rPr>
      </w:pPr>
      <w:r>
        <w:rPr>
          <w:rFonts w:hint="eastAsia"/>
          <w:color w:val="auto"/>
          <w:highlight w:val="none"/>
        </w:rPr>
        <w:t>榆林市生态环境局绥德分局无定河绥德段水环境综合治理项目设计服务项目竞争性谈判公告</w:t>
      </w:r>
    </w:p>
    <w:p w14:paraId="2DB93DC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项目概况</w:t>
      </w:r>
      <w:bookmarkStart w:id="0" w:name="_GoBack"/>
      <w:bookmarkEnd w:id="0"/>
    </w:p>
    <w:p w14:paraId="1970AEA0">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榆林市生态环境局绥德分局无定河绥德段水环境综合治理项目设计服务项目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采购项目的潜在供应商应在登录全国公共资源交易中心平台（陕西省）使用CA锁报名后自行下载获取采购文件，并于2026年</w:t>
      </w:r>
      <w:r>
        <w:rPr>
          <w:rFonts w:hint="eastAsia" w:eastAsia="宋体" w:cs="宋体"/>
          <w:i w:val="0"/>
          <w:iCs w:val="0"/>
          <w:caps w:val="0"/>
          <w:color w:val="auto"/>
          <w:spacing w:val="0"/>
          <w:sz w:val="24"/>
          <w:szCs w:val="24"/>
          <w:shd w:val="clear" w:color="auto" w:fill="FFFFFF"/>
          <w:lang w:eastAsia="zh-CN"/>
        </w:rPr>
        <w:t>09月16日</w:t>
      </w:r>
      <w:r>
        <w:rPr>
          <w:rFonts w:hint="eastAsia" w:ascii="宋体" w:hAnsi="宋体" w:eastAsia="宋体" w:cs="宋体"/>
          <w:i w:val="0"/>
          <w:iCs w:val="0"/>
          <w:caps w:val="0"/>
          <w:color w:val="auto"/>
          <w:spacing w:val="0"/>
          <w:sz w:val="24"/>
          <w:szCs w:val="24"/>
          <w:shd w:val="clear" w:color="auto" w:fill="FFFFFF"/>
        </w:rPr>
        <w:t>13时30分（北京时间）前提交响应文件。</w:t>
      </w:r>
    </w:p>
    <w:p w14:paraId="76E160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一、项目基本情况</w:t>
      </w:r>
    </w:p>
    <w:p w14:paraId="3BC03B9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SXZC2026-FW-114</w:t>
      </w:r>
    </w:p>
    <w:p w14:paraId="0E9B748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榆林市生态环境局绥德分局无定河绥德段水环境综合治理项目设计服务项目</w:t>
      </w:r>
    </w:p>
    <w:p w14:paraId="410739A0">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34B345F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923383.68</w:t>
      </w:r>
      <w:r>
        <w:rPr>
          <w:rFonts w:hint="eastAsia" w:ascii="宋体" w:hAnsi="宋体" w:eastAsia="宋体" w:cs="宋体"/>
          <w:i w:val="0"/>
          <w:iCs w:val="0"/>
          <w:caps w:val="0"/>
          <w:color w:val="auto"/>
          <w:spacing w:val="0"/>
          <w:sz w:val="24"/>
          <w:szCs w:val="24"/>
          <w:shd w:val="clear" w:color="auto" w:fill="FFFFFF"/>
        </w:rPr>
        <w:t>元</w:t>
      </w:r>
    </w:p>
    <w:p w14:paraId="40A1FC47">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7D0B92E7">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榆林市生态环境局绥德分局无定河绥德段水环境综合治理项目设计服务项目</w:t>
      </w:r>
      <w:r>
        <w:rPr>
          <w:rFonts w:hint="eastAsia" w:ascii="宋体" w:hAnsi="宋体" w:eastAsia="宋体" w:cs="宋体"/>
          <w:i w:val="0"/>
          <w:iCs w:val="0"/>
          <w:caps w:val="0"/>
          <w:color w:val="auto"/>
          <w:spacing w:val="0"/>
          <w:sz w:val="24"/>
          <w:szCs w:val="24"/>
          <w:shd w:val="clear" w:color="auto" w:fill="FFFFFF"/>
        </w:rPr>
        <w:t>):</w:t>
      </w:r>
    </w:p>
    <w:p w14:paraId="03FAA0A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923383.68</w:t>
      </w:r>
      <w:r>
        <w:rPr>
          <w:rFonts w:hint="eastAsia" w:ascii="宋体" w:hAnsi="宋体" w:eastAsia="宋体" w:cs="宋体"/>
          <w:i w:val="0"/>
          <w:iCs w:val="0"/>
          <w:caps w:val="0"/>
          <w:color w:val="auto"/>
          <w:spacing w:val="0"/>
          <w:sz w:val="24"/>
          <w:szCs w:val="24"/>
          <w:shd w:val="clear" w:color="auto" w:fill="FFFFFF"/>
        </w:rPr>
        <w:t>元</w:t>
      </w:r>
    </w:p>
    <w:p w14:paraId="5708A016">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923383.68</w:t>
      </w:r>
      <w:r>
        <w:rPr>
          <w:rFonts w:hint="eastAsia" w:ascii="宋体" w:hAnsi="宋体" w:eastAsia="宋体" w:cs="宋体"/>
          <w:i w:val="0"/>
          <w:iCs w:val="0"/>
          <w:caps w:val="0"/>
          <w:color w:val="auto"/>
          <w:spacing w:val="0"/>
          <w:sz w:val="24"/>
          <w:szCs w:val="24"/>
          <w:shd w:val="clear" w:color="auto" w:fill="FFFFFF"/>
        </w:rPr>
        <w:t>元</w:t>
      </w:r>
    </w:p>
    <w:tbl>
      <w:tblPr>
        <w:tblStyle w:val="11"/>
        <w:tblW w:w="9369" w:type="dxa"/>
        <w:tblInd w:w="-2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03"/>
        <w:gridCol w:w="1352"/>
        <w:gridCol w:w="2590"/>
        <w:gridCol w:w="1103"/>
        <w:gridCol w:w="1604"/>
        <w:gridCol w:w="1717"/>
      </w:tblGrid>
      <w:tr w14:paraId="689F7C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0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03418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EBD54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F7397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0210E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0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99954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B4C8F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1AF56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A7EE2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6C38C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其他生态环境保护和治理服务</w:t>
            </w:r>
          </w:p>
        </w:tc>
        <w:tc>
          <w:tcPr>
            <w:tcW w:w="2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67332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榆林市生态环境局绥德分局无定河绥德段水环境综合治理项目设计服务项目</w:t>
            </w:r>
          </w:p>
        </w:tc>
        <w:tc>
          <w:tcPr>
            <w:tcW w:w="11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4005B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60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29538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7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A3F549">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923383.68</w:t>
            </w:r>
          </w:p>
        </w:tc>
      </w:tr>
    </w:tbl>
    <w:p w14:paraId="52B46A9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63C4651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合同签订之日起30日历内提交全部成果</w:t>
      </w:r>
    </w:p>
    <w:p w14:paraId="5A8B82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二、申请人的资格要求：</w:t>
      </w:r>
    </w:p>
    <w:p w14:paraId="050C6DCD">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1F4FD1B1">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7B07A10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榆林市生态环境局绥德分局无定河绥德段水环境综合治理项目设计服务项目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146F2D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rPr>
        <w:t>《政府采购促进中小企业发展管理办法》（财库〔2020〕46号）；</w:t>
      </w:r>
    </w:p>
    <w:p w14:paraId="40DD4C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《财政部司法部关于政府采购支持监狱企业发展有关问题的通知》（财库〔2014〕68号）；</w:t>
      </w:r>
    </w:p>
    <w:p w14:paraId="34DABB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rPr>
        <w:t>《财政部、民政部、中国残疾人联合会关于促进残疾人就业政府采购政策的通知》（财库[2017]141号）；</w:t>
      </w:r>
    </w:p>
    <w:p w14:paraId="3E8360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rPr>
        <w:t>陕西省财政厅关于印发《陕西省中小企业政府采购信用融资办法》（陕财办采〔2018〕23号）；相关政策、业务流程、办理平台(http://www.ccgpshaanxi.gov.n/zcdservice/zcd/shanxi/)；</w:t>
      </w:r>
    </w:p>
    <w:p w14:paraId="183BE7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rPr>
        <w:t>《关于在政府采购活动中查询及使用信用记录有关问题的通知》（财库〔2016〕125号）；</w:t>
      </w:r>
    </w:p>
    <w:p w14:paraId="28087E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rPr>
        <w:t>《榆林市财政局关于进一步加大政府采购支持中小企业力度的通知》（榆政财采发〔2023〕10号)；</w:t>
      </w:r>
    </w:p>
    <w:p w14:paraId="76A3F7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rPr>
        <w:t>《陕西省财政厅关于进一步加大政府采购支持中小企业力度的通知》(陕财采发〔2023〕5号)；</w:t>
      </w:r>
    </w:p>
    <w:p w14:paraId="426F38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（8）</w:t>
      </w:r>
      <w:r>
        <w:rPr>
          <w:rFonts w:hint="eastAsia" w:ascii="宋体" w:hAnsi="宋体" w:eastAsia="宋体" w:cs="宋体"/>
          <w:color w:val="auto"/>
          <w:sz w:val="24"/>
          <w:szCs w:val="24"/>
        </w:rPr>
        <w:t>《陕西省财政厅 中国人民银行西安分行关于深入推进政府采购信用融资业务的通知》（陕财办采〔2023]5号）。</w:t>
      </w:r>
    </w:p>
    <w:p w14:paraId="4D3E3D19">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21C162FE">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榆林市生态环境局绥德分局无定河绥德段水环境综合治理项目设计服务项目</w:t>
      </w:r>
      <w:r>
        <w:rPr>
          <w:rFonts w:hint="eastAsia" w:ascii="宋体" w:hAnsi="宋体" w:eastAsia="宋体" w:cs="宋体"/>
          <w:i w:val="0"/>
          <w:iCs w:val="0"/>
          <w:caps w:val="0"/>
          <w:color w:val="auto"/>
          <w:spacing w:val="0"/>
          <w:sz w:val="24"/>
          <w:szCs w:val="24"/>
          <w:shd w:val="clear" w:color="auto" w:fill="FFFFFF"/>
        </w:rPr>
        <w:t>)特定资格要求如下:</w:t>
      </w:r>
    </w:p>
    <w:p w14:paraId="0E4765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（1）投标人为具有独立承担民事责任能力的法人、其他组织（民办非企业除外）。企业法人应提供合法有效的标识有统一社会信用代码的营业执照；其他组织（民办非企业除外）应提供合法登记证明文件；</w:t>
      </w:r>
    </w:p>
    <w:p w14:paraId="456D12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（2）投标人须具备工程设计综合甲级资质证书或工程设计专业资质市政行业 排水工程乙级（或乙级以上）资质，并在人员、设备、资金等方面具备相应的能力；拟派项目负责人具备注册公用设备工程师(给水排水)或市政工程相关专业中级及以上职称；</w:t>
      </w:r>
    </w:p>
    <w:p w14:paraId="132F19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09F4F1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（4）税收缴纳证明：提供2026年01月01日至今已缴纳的至少一个月的纳税证明或完税证明（时间以税款所属日期为准、税种须包含增值税或所得税），依法免税或未产生税收的单位应提供相关证明材料；</w:t>
      </w:r>
    </w:p>
    <w:p w14:paraId="3DE024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（5）社会保障资金缴纳证明：提供2026年01月01日至今已缴纳的至少一个月的社会保险参保缴费情况证明，依法不需要缴纳社会保障资金的单位应提供相关证明材料； </w:t>
      </w:r>
    </w:p>
    <w:p w14:paraId="0014A0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（6）参加政府采购活动前三年内，在经营活动中没有重大违法记录的书面声明； </w:t>
      </w:r>
    </w:p>
    <w:p w14:paraId="717562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（7）提供具有履行合同所必需的设备和专业技术能力的证明资料或承诺书；</w:t>
      </w:r>
    </w:p>
    <w:p w14:paraId="53FD8E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0462BA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（9）投标信用承诺书；</w:t>
      </w:r>
    </w:p>
    <w:p w14:paraId="152354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（10）榆林市政府采购服务类项目供应商信用承诺书；</w:t>
      </w:r>
    </w:p>
    <w:p w14:paraId="047DF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（11）本项目专门面向中小企业采购，供应商须提供中小企业声明函。</w:t>
      </w:r>
    </w:p>
    <w:p w14:paraId="205D8D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备注：本项目不接受联合体投标、不允许分包、转包，单位负责人为同一人或者存在直接控股、管理关系的不同投标人，不得参加同一合同项下的政府采购活动。</w:t>
      </w:r>
    </w:p>
    <w:p w14:paraId="21B17C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三、获取采购文件</w:t>
      </w:r>
    </w:p>
    <w:p w14:paraId="4D125463">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时间：2026年0</w:t>
      </w:r>
      <w:r>
        <w:rPr>
          <w:rFonts w:hint="eastAsia"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rPr>
        <w:t>日至2026年0</w:t>
      </w:r>
      <w:r>
        <w:rPr>
          <w:rFonts w:hint="eastAsia"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日，每天上午</w:t>
      </w:r>
      <w:r>
        <w:rPr>
          <w:rFonts w:hint="eastAsia"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:00:00至12:00:00，下午12:00:00至</w:t>
      </w:r>
      <w:r>
        <w:rPr>
          <w:rFonts w:hint="eastAsia"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（北京时间）</w:t>
      </w:r>
    </w:p>
    <w:p w14:paraId="67367A4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42BCCAE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235DD37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5C8FF9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四、响应文件提交</w:t>
      </w:r>
    </w:p>
    <w:p w14:paraId="6A0DBC2C">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截止时间：2026年</w:t>
      </w:r>
      <w:r>
        <w:rPr>
          <w:rFonts w:hint="eastAsia" w:eastAsia="宋体" w:cs="宋体"/>
          <w:i w:val="0"/>
          <w:iCs w:val="0"/>
          <w:caps w:val="0"/>
          <w:color w:val="auto"/>
          <w:spacing w:val="0"/>
          <w:sz w:val="24"/>
          <w:szCs w:val="24"/>
          <w:shd w:val="clear" w:color="auto" w:fill="FFFFFF"/>
          <w:lang w:eastAsia="zh-CN"/>
        </w:rPr>
        <w:t>09月16日</w:t>
      </w:r>
      <w:r>
        <w:rPr>
          <w:rFonts w:hint="eastAsia" w:ascii="宋体" w:hAnsi="宋体" w:eastAsia="宋体" w:cs="宋体"/>
          <w:i w:val="0"/>
          <w:iCs w:val="0"/>
          <w:caps w:val="0"/>
          <w:color w:val="auto"/>
          <w:spacing w:val="0"/>
          <w:sz w:val="24"/>
          <w:szCs w:val="24"/>
          <w:shd w:val="clear" w:color="auto" w:fill="FFFFFF"/>
        </w:rPr>
        <w:t xml:space="preserve"> 13时30分00秒（北京时间）</w:t>
      </w:r>
    </w:p>
    <w:p w14:paraId="4549869C">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058602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五、开启</w:t>
      </w:r>
    </w:p>
    <w:p w14:paraId="71F87C94">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w:t>
      </w:r>
      <w:r>
        <w:rPr>
          <w:rFonts w:hint="eastAsia" w:eastAsia="宋体" w:cs="宋体"/>
          <w:i w:val="0"/>
          <w:iCs w:val="0"/>
          <w:caps w:val="0"/>
          <w:color w:val="auto"/>
          <w:spacing w:val="0"/>
          <w:sz w:val="24"/>
          <w:szCs w:val="24"/>
          <w:shd w:val="clear" w:color="auto" w:fill="FFFFFF"/>
          <w:lang w:eastAsia="zh-CN"/>
        </w:rPr>
        <w:t>09月16日</w:t>
      </w:r>
      <w:r>
        <w:rPr>
          <w:rFonts w:hint="eastAsia" w:ascii="宋体" w:hAnsi="宋体" w:eastAsia="宋体" w:cs="宋体"/>
          <w:i w:val="0"/>
          <w:iCs w:val="0"/>
          <w:caps w:val="0"/>
          <w:color w:val="auto"/>
          <w:spacing w:val="0"/>
          <w:sz w:val="24"/>
          <w:szCs w:val="24"/>
          <w:shd w:val="clear" w:color="auto" w:fill="FFFFFF"/>
        </w:rPr>
        <w:t xml:space="preserve"> 13时30分00秒（北京时间）</w:t>
      </w:r>
    </w:p>
    <w:p w14:paraId="092375B1">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eastAsia="zh-CN"/>
        </w:rPr>
        <w:t>榆林市公共资源交易中心18楼开标室1802C</w:t>
      </w:r>
    </w:p>
    <w:p w14:paraId="59FC0A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六、公告期限</w:t>
      </w:r>
    </w:p>
    <w:p w14:paraId="15BA127D">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5D2AD5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七、其他补充事宜</w:t>
      </w:r>
    </w:p>
    <w:p w14:paraId="5E0C8DD7">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color w:val="auto"/>
          <w:sz w:val="24"/>
          <w:szCs w:val="24"/>
        </w:rPr>
      </w:pPr>
      <w:r>
        <w:rPr>
          <w:rStyle w:val="13"/>
          <w:rFonts w:hint="eastAsia" w:ascii="宋体" w:hAnsi="宋体" w:eastAsia="宋体" w:cs="宋体"/>
          <w:b w:val="0"/>
          <w:bCs w:val="0"/>
          <w:i w:val="0"/>
          <w:iCs w:val="0"/>
          <w:caps w:val="0"/>
          <w:color w:val="auto"/>
          <w:spacing w:val="0"/>
          <w:sz w:val="24"/>
          <w:szCs w:val="24"/>
          <w:shd w:val="clear" w:color="auto" w:fill="FFFFFF"/>
        </w:rPr>
        <w:t>采购项目名称：</w:t>
      </w:r>
      <w:r>
        <w:rPr>
          <w:rStyle w:val="13"/>
          <w:rFonts w:hint="eastAsia" w:eastAsia="宋体" w:cs="宋体"/>
          <w:b w:val="0"/>
          <w:bCs w:val="0"/>
          <w:i w:val="0"/>
          <w:iCs w:val="0"/>
          <w:caps w:val="0"/>
          <w:color w:val="auto"/>
          <w:spacing w:val="0"/>
          <w:sz w:val="24"/>
          <w:szCs w:val="24"/>
          <w:shd w:val="clear" w:color="auto" w:fill="FFFFFF"/>
          <w:lang w:eastAsia="zh-CN"/>
        </w:rPr>
        <w:t>榆林市生态环境局绥德分局无定河绥德段水环境综合治理项目设计服务项目</w:t>
      </w:r>
      <w:r>
        <w:rPr>
          <w:rStyle w:val="13"/>
          <w:rFonts w:hint="eastAsia" w:ascii="宋体" w:hAnsi="宋体" w:eastAsia="宋体" w:cs="宋体"/>
          <w:b w:val="0"/>
          <w:bCs w:val="0"/>
          <w:i w:val="0"/>
          <w:iCs w:val="0"/>
          <w:caps w:val="0"/>
          <w:color w:val="auto"/>
          <w:spacing w:val="0"/>
          <w:sz w:val="24"/>
          <w:szCs w:val="24"/>
          <w:shd w:val="clear" w:color="auto" w:fill="FFFFFF"/>
        </w:rPr>
        <w:t>；</w:t>
      </w:r>
    </w:p>
    <w:p w14:paraId="3D1A663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供应商可登录全国公共资源交易中心平台（陕西省）（http://www.sxggzyjy.cn/）,选择“电子交易平台-陕西政府采购交易系统-陕西省公共资源交易平台-供应商”进行登录，登录后选择“交易乙方”身份进入供应商界面进行报名并免费下载竞争性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谈判响应文件进行签章、加密、递交及开标时解密等相关招投标事宜。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响应文件编制时，将在交易平台上同步发布答疑文件，此时供应商应从“项目流程〉答疑文件下载”下载最新发布的答疑文件（*.SXSCF 格式），并使用该文件重新编制电子响应文件（*.SXSTF 格式），使用旧版电子磋商文件或旧版答疑文件制作的电子响应文件，系统将拒绝接收。</w:t>
      </w:r>
    </w:p>
    <w:p w14:paraId="6C1DA1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690102E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423AD465">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榆林市生态环境局绥德分局</w:t>
      </w:r>
    </w:p>
    <w:p w14:paraId="3D668C9B">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绥德县滨河路5号</w:t>
      </w:r>
    </w:p>
    <w:p w14:paraId="20D661EB">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联系方式：</w:t>
      </w:r>
      <w:r>
        <w:rPr>
          <w:rFonts w:hint="eastAsia" w:eastAsia="宋体" w:cs="宋体"/>
          <w:i w:val="0"/>
          <w:iCs w:val="0"/>
          <w:caps w:val="0"/>
          <w:color w:val="auto"/>
          <w:spacing w:val="0"/>
          <w:sz w:val="24"/>
          <w:szCs w:val="24"/>
          <w:highlight w:val="none"/>
          <w:shd w:val="clear" w:color="auto" w:fill="FFFFFF"/>
          <w:lang w:eastAsia="zh-CN"/>
        </w:rPr>
        <w:t>0912-5630174</w:t>
      </w:r>
    </w:p>
    <w:p w14:paraId="61C6147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595AB4C7">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7F00577F">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5D9BD76F">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005D4AE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367CDE9D">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eastAsia="宋体" w:cs="宋体"/>
          <w:i w:val="0"/>
          <w:iCs w:val="0"/>
          <w:caps w:val="0"/>
          <w:color w:val="auto"/>
          <w:spacing w:val="0"/>
          <w:sz w:val="24"/>
          <w:szCs w:val="24"/>
          <w:shd w:val="clear" w:color="auto" w:fill="FFFFFF"/>
          <w:lang w:eastAsia="zh-CN"/>
        </w:rPr>
        <w:t>冯莹</w:t>
      </w:r>
    </w:p>
    <w:p w14:paraId="5D2D9A51">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193E28"/>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7">
    <w:name w:val="Body Text"/>
    <w:basedOn w:val="1"/>
    <w:next w:val="1"/>
    <w:uiPriority w:val="0"/>
    <w:rPr>
      <w:b/>
      <w:sz w:val="28"/>
    </w:rPr>
  </w:style>
  <w:style w:type="paragraph" w:styleId="8">
    <w:name w:val="footer"/>
    <w:basedOn w:val="1"/>
    <w:next w:val="7"/>
    <w:uiPriority w:val="0"/>
    <w:pPr>
      <w:tabs>
        <w:tab w:val="center" w:pos="4153"/>
        <w:tab w:val="right" w:pos="8306"/>
      </w:tabs>
      <w:snapToGrid w:val="0"/>
      <w:jc w:val="left"/>
    </w:pPr>
    <w:rPr>
      <w:sz w:val="18"/>
    </w:rPr>
  </w:style>
  <w:style w:type="paragraph" w:styleId="9">
    <w:name w:val="header"/>
    <w:basedOn w:val="1"/>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0">
    <w:name w:val="Normal (Web)"/>
    <w:basedOn w:val="1"/>
    <w:uiPriority w:val="0"/>
    <w:pPr>
      <w:widowControl/>
      <w:spacing w:before="100" w:beforeLines="0" w:beforeAutospacing="1" w:after="100" w:afterLines="0" w:afterAutospacing="1"/>
      <w:jc w:val="left"/>
    </w:pPr>
    <w:rPr>
      <w:rFonts w:ascii="宋体" w:hAnsi="宋体"/>
      <w:kern w:val="0"/>
      <w:sz w:val="24"/>
    </w:rPr>
  </w:style>
  <w:style w:type="character" w:styleId="13">
    <w:name w:val="Strong"/>
    <w:basedOn w:val="12"/>
    <w:qFormat/>
    <w:uiPriority w:val="0"/>
    <w:rPr>
      <w:b/>
    </w:rPr>
  </w:style>
  <w:style w:type="paragraph" w:customStyle="1" w:styleId="14">
    <w:name w:val=" Char Char1 Char"/>
    <w:basedOn w:val="1"/>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2026-09-10T07:12:55Z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