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版本号：ZCBN-南郑县-2026-0030020260903001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2026年南郑区梁山镇永固村青沟水库提升改造项目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ZCBN-南郑县-2026-00300</w:t>
      </w:r>
      <w:r>
        <w:br/>
      </w:r>
      <w:r>
        <w:br/>
      </w:r>
      <w:r>
        <w:br/>
      </w:r>
    </w:p>
    <w:p>
      <w:pPr>
        <w:pStyle w:val="null3"/>
        <w:jc w:val="center"/>
        <w:outlineLvl w:val="2"/>
      </w:pPr>
      <w:r>
        <w:rPr>
          <w:rFonts w:ascii="仿宋_GB2312" w:hAnsi="仿宋_GB2312" w:cs="仿宋_GB2312" w:eastAsia="仿宋_GB2312"/>
          <w:sz w:val="28"/>
          <w:b/>
        </w:rPr>
        <w:t>汉中市南郑区梁山镇人民政府</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汉中市南郑区梁山镇人民政府</w:t>
      </w:r>
      <w:r>
        <w:rPr>
          <w:rFonts w:ascii="仿宋_GB2312" w:hAnsi="仿宋_GB2312" w:cs="仿宋_GB2312" w:eastAsia="仿宋_GB2312"/>
        </w:rPr>
        <w:t>委托，拟对</w:t>
      </w:r>
      <w:r>
        <w:rPr>
          <w:rFonts w:ascii="仿宋_GB2312" w:hAnsi="仿宋_GB2312" w:cs="仿宋_GB2312" w:eastAsia="仿宋_GB2312"/>
        </w:rPr>
        <w:t>2026年南郑区梁山镇永固村青沟水库提升改造项目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ZCBN-南郑县-2026-00300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2026年南郑区梁山镇永固村青沟水库提升改造项目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对永固村青沟水库清淤25亩，385米塘坎加固，库坝顶面道路硬化380米。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采购包1（2026年南郑区梁山镇永固村青沟水库提升改造项目）：属于专门面向中小企业采购。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4、企业资质要求：供应商应具备建设行政部门核发的水利水电工程施工总承包三级（含三级）及以上资质，具有有效的安全生产许可证。</w:t>
      </w:r>
    </w:p>
    <w:p>
      <w:pPr>
        <w:pStyle w:val="null3"/>
      </w:pPr>
      <w:r>
        <w:rPr>
          <w:rFonts w:ascii="仿宋_GB2312" w:hAnsi="仿宋_GB2312" w:cs="仿宋_GB2312" w:eastAsia="仿宋_GB2312"/>
        </w:rPr>
        <w:t>5、项目经理资格要求：项目负责人应具备水利水电工程专业二级（含二级）及以上注册建造师资格、具有有效的安全考核合格证（B证），且无在建工程。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汉中市南郑区梁山镇人民政府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梁山镇石拱街155号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0916-5391203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陕西省汉中市汉台区中山街街道光明南路汉中茶城茗座D座11楼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09168895155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采购包1：814,816.19元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代理服务费收费标准：代理服务费参考国家发展和改革委员会发改价格【2011】534号、计价格【2002】1980号文件收费标准计取。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汉中市南郑区梁山镇人民政府</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汉中市南郑区梁山镇人民政府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汉中市南郑区梁山镇人民政府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联系电话：09168895155</w:t>
      </w:r>
    </w:p>
    <w:p>
      <w:pPr>
        <w:pStyle w:val="null3"/>
      </w:pPr>
      <w:r>
        <w:rPr>
          <w:rFonts w:ascii="仿宋_GB2312" w:hAnsi="仿宋_GB2312" w:cs="仿宋_GB2312" w:eastAsia="仿宋_GB2312"/>
        </w:rPr>
        <w:t>地址：陕西省汉中市汉台区中山街街道光明南路汉中茶城茗座D座11楼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814,816.19</w:t>
      </w:r>
    </w:p>
    <w:p>
      <w:pPr>
        <w:pStyle w:val="null3"/>
      </w:pPr>
      <w:r>
        <w:rPr>
          <w:rFonts w:ascii="仿宋_GB2312" w:hAnsi="仿宋_GB2312" w:cs="仿宋_GB2312" w:eastAsia="仿宋_GB2312"/>
        </w:rPr>
        <w:t>采购包最高限价（元）: 814,816.19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2026年南郑区梁山镇永固村青沟水库提升改造项目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814,816.19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标的名称：2026年南郑区梁山镇永固村青沟水库提升改造项目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项目概况：</w:t>
            </w:r>
            <w:r>
              <w:rPr>
                <w:rFonts w:ascii="仿宋_GB2312" w:hAnsi="仿宋_GB2312" w:cs="仿宋_GB2312" w:eastAsia="仿宋_GB2312"/>
              </w:rPr>
              <w:t>对永固村青沟水库清淤25亩，385米塘坎加固，库坝顶面道路硬化380米</w:t>
            </w:r>
            <w:r>
              <w:rPr>
                <w:rFonts w:ascii="仿宋_GB2312" w:hAnsi="仿宋_GB2312" w:cs="仿宋_GB2312" w:eastAsia="仿宋_GB2312"/>
              </w:rPr>
              <w:t>。（具体详见工程量清单）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90日历天。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质量：质量达到国家验收合格标准。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供应商应具备建设行政部门核发的水利水电工程施工总承包三级（含三级）及以上资质，具有有效的安全生产许可证。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项目负责人应具备水利水电工程专业二级（含二级）及以上注册建造师资格、具有有效的安全考核合格证（B证），且无在建工程。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供应商应提交的相关资格证明材料.docx 报价函 技术服务合同条款及其他商务要求应答表 标的清单 响应函 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供应商应提交的相关资格证明材料.docx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或项目验收合格证明资料加盖公章的复印件为依据，提供一个业绩得3分，满分6分。供应商、项目经理、项目技术负责人业绩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项目经理具有水利工程类相关专业初级职称得1分；具有水利工程类相关专业中级及以上职称得2分；需提供职称证书复印件。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项目技术负责人具有水利工程类相关专业初级职称得1分；具有水利工程类相关专业中级及以上职称得2分；需提供职称证书复印件。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需配备相关技术人员，配备施工员、质量员、安全员、资料员、材料员等专业技术人员，提供技术人员身份证、学历证、岗位相关证明资料（同时提供，否则不得分）；每有一个得1分，最多得5分；需提供资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拟派项目部人员在岗履职保证</w:t>
            </w:r>
          </w:p>
        </w:tc>
        <w:tc>
          <w:tcPr>
            <w:tcW w:type="dxa" w:w="2492"/>
          </w:tcPr>
          <w:p>
            <w:pPr>
              <w:pStyle w:val="null3"/>
            </w:pPr>
            <w:r>
              <w:rPr>
                <w:rFonts w:ascii="仿宋_GB2312" w:hAnsi="仿宋_GB2312" w:cs="仿宋_GB2312" w:eastAsia="仿宋_GB2312"/>
              </w:rPr>
              <w:t>项目部成员能够按要求全程到岗、常驻施工现场，在岗履职，未经建设单位及监理单位同意不擅自离岗、脱岗或擅自更换人员，提供以上保证的得3分，不提供不得分。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供应商针对本项目制定的合理化建议。合理化建议内容贴合项目实际、完整详实、落地可行，每提供一个得1.5分，满分3分，不提供不得分。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工程质量承诺书</w:t>
            </w:r>
          </w:p>
        </w:tc>
        <w:tc>
          <w:tcPr>
            <w:tcW w:type="dxa" w:w="2492"/>
          </w:tcPr>
          <w:p>
            <w:pPr>
              <w:pStyle w:val="null3"/>
            </w:pPr>
            <w:r>
              <w:rPr>
                <w:rFonts w:ascii="仿宋_GB2312" w:hAnsi="仿宋_GB2312" w:cs="仿宋_GB2312" w:eastAsia="仿宋_GB2312"/>
              </w:rPr>
              <w:t>供应商应编制适⽤于本项⽬的⼯程质量承诺书，内容应包含①保修范围；②保修期限；③售后服务团队配置；④质量保修责任；⑤售后响应时间。评分标准：承诺内容包含以上全部内容得5分，以上内容每有⼀项缺失扣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供应商针对本项目提供有利于采购人的服务承诺，供应商根据自身情况进行响应。每提供一个承诺得2分，最多得4分，重复不计分，不提供不得分。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一、评审内容： 供应商针对本项⽬制定的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15分）：共5项内容，每项内容满分3分，缺一项扣3分。按照“评审标准”，每项内容每完全满足一个评审标准得1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2026年南郑区梁山镇永固村青沟水库提升改造项目工程量清单编制说明.docx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供应商针对本项⽬制定的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25分）：共5项内容，每项内容满分5分，缺一项扣5分。按照“评审标准”，响应内容完全满足“1.完整性”评审标准得1分，响应内容完全满足“2.可实施性”评审标准得2分，响应内容完全满足“3.针对性”评审标准得2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2026年南郑区梁山镇永固村青沟水库提升改造项目工程量清单.xlsx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1、上限为最高限价，即报价大于上限价视为报价无效； 2、以满足本次磋商文件要求的最终价格最低报价为磋商基准价，其价格为满分； 3、供应商报价得分=（磋商基准价/最终磋商报价）×30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详见附件：2026年南郑区梁山镇永固村青沟水库提升改造项目工程量清单.xlsx</w:t>
      </w:r>
    </w:p>
    <w:p>
      <w:pPr>
        <w:pStyle w:val="null3"/>
        <w:ind w:firstLine="960"/>
      </w:pPr>
      <w:r>
        <w:rPr>
          <w:rFonts w:ascii="仿宋_GB2312" w:hAnsi="仿宋_GB2312" w:cs="仿宋_GB2312" w:eastAsia="仿宋_GB2312"/>
        </w:rPr>
        <w:t>详见附件：2026年南郑区梁山镇永固村青沟水库提升改造项目工程量清单编制说明.docx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