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3855B54F">
      <w:pPr>
        <w:widowControl/>
        <w:spacing w:line="510" w:lineRule="atLeast"/>
        <w:ind w:firstLine="480"/>
        <w:jc w:val="left"/>
        <w:rPr>
          <w:rFonts w:hint="eastAsia" w:ascii="宋体" w:hAnsi="宋体" w:eastAsia="宋体" w:cs="Helvetica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Helvetica"/>
          <w:kern w:val="0"/>
          <w:sz w:val="24"/>
          <w:highlight w:val="none"/>
          <w:lang w:val="en-US" w:eastAsia="zh-CN"/>
        </w:rPr>
        <w:t>合同</w:t>
      </w:r>
      <w:r>
        <w:rPr>
          <w:rFonts w:hint="eastAsia" w:ascii="宋体" w:hAnsi="宋体" w:eastAsia="宋体" w:cs="Helvetica"/>
          <w:kern w:val="0"/>
          <w:sz w:val="24"/>
          <w:highlight w:val="none"/>
        </w:rPr>
        <w:t>包预算金额：</w:t>
      </w:r>
      <w:r>
        <w:rPr>
          <w:rFonts w:hint="eastAsia" w:ascii="宋体" w:hAnsi="宋体" w:cs="Helvetica"/>
          <w:kern w:val="0"/>
          <w:sz w:val="24"/>
          <w:highlight w:val="none"/>
          <w:lang w:val="en-US" w:eastAsia="zh-CN"/>
        </w:rPr>
        <w:t>16,052,100.00</w:t>
      </w:r>
      <w:r>
        <w:rPr>
          <w:rFonts w:hint="eastAsia" w:ascii="宋体" w:hAnsi="宋体" w:eastAsia="宋体" w:cs="Helvetica"/>
          <w:kern w:val="0"/>
          <w:sz w:val="24"/>
          <w:highlight w:val="none"/>
          <w:lang w:val="en-US" w:eastAsia="zh-CN"/>
        </w:rPr>
        <w:t>元</w:t>
      </w:r>
    </w:p>
    <w:p w14:paraId="4D00FF58">
      <w:pPr>
        <w:widowControl/>
        <w:spacing w:line="510" w:lineRule="atLeast"/>
        <w:ind w:firstLine="480"/>
        <w:jc w:val="left"/>
        <w:rPr>
          <w:rFonts w:hint="eastAsia"/>
          <w:highlight w:val="none"/>
        </w:rPr>
      </w:pPr>
      <w:r>
        <w:rPr>
          <w:rFonts w:hint="eastAsia" w:ascii="宋体" w:hAnsi="宋体" w:eastAsia="宋体" w:cs="Helvetica"/>
          <w:kern w:val="0"/>
          <w:sz w:val="24"/>
          <w:highlight w:val="none"/>
          <w:lang w:val="en-US" w:eastAsia="zh-CN"/>
        </w:rPr>
        <w:t>合同</w:t>
      </w:r>
      <w:r>
        <w:rPr>
          <w:rFonts w:hint="eastAsia" w:ascii="宋体" w:hAnsi="宋体" w:eastAsia="宋体" w:cs="Helvetica"/>
          <w:kern w:val="0"/>
          <w:sz w:val="24"/>
          <w:highlight w:val="none"/>
        </w:rPr>
        <w:t>包</w:t>
      </w:r>
      <w:r>
        <w:rPr>
          <w:rFonts w:hint="eastAsia" w:ascii="宋体" w:hAnsi="宋体" w:eastAsia="宋体" w:cs="Helvetica"/>
          <w:kern w:val="0"/>
          <w:sz w:val="24"/>
          <w:highlight w:val="none"/>
          <w:lang w:val="en-US" w:eastAsia="zh-CN"/>
        </w:rPr>
        <w:t>最高限价</w:t>
      </w:r>
      <w:r>
        <w:rPr>
          <w:rFonts w:hint="eastAsia" w:ascii="宋体" w:hAnsi="宋体" w:eastAsia="宋体" w:cs="Helvetica"/>
          <w:kern w:val="0"/>
          <w:sz w:val="24"/>
          <w:highlight w:val="none"/>
        </w:rPr>
        <w:t>：</w:t>
      </w:r>
      <w:r>
        <w:rPr>
          <w:rFonts w:hint="eastAsia" w:ascii="宋体" w:hAnsi="宋体" w:cs="Helvetica"/>
          <w:kern w:val="0"/>
          <w:sz w:val="24"/>
          <w:highlight w:val="none"/>
          <w:lang w:val="en-US" w:eastAsia="zh-CN"/>
        </w:rPr>
        <w:t>16,052,100.00</w:t>
      </w:r>
      <w:r>
        <w:rPr>
          <w:rFonts w:hint="eastAsia" w:ascii="宋体" w:hAnsi="宋体" w:eastAsia="宋体" w:cs="Helvetica"/>
          <w:kern w:val="0"/>
          <w:sz w:val="24"/>
          <w:highlight w:val="none"/>
          <w:lang w:val="en-US" w:eastAsia="zh-CN"/>
        </w:rPr>
        <w:t>元</w:t>
      </w:r>
    </w:p>
    <w:tbl>
      <w:tblPr>
        <w:tblStyle w:val="8"/>
        <w:tblW w:w="8308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656"/>
        <w:gridCol w:w="1045"/>
        <w:gridCol w:w="1045"/>
        <w:gridCol w:w="1776"/>
        <w:gridCol w:w="1776"/>
      </w:tblGrid>
      <w:tr w14:paraId="4DDA2F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noWrap w:val="0"/>
            <w:vAlign w:val="center"/>
          </w:tcPr>
          <w:p w14:paraId="5380D8D3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656" w:type="dxa"/>
            <w:noWrap w:val="0"/>
            <w:vAlign w:val="center"/>
          </w:tcPr>
          <w:p w14:paraId="7C74D96E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045" w:type="dxa"/>
            <w:noWrap w:val="0"/>
            <w:vAlign w:val="center"/>
          </w:tcPr>
          <w:p w14:paraId="6D464453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045" w:type="dxa"/>
            <w:noWrap w:val="0"/>
            <w:vAlign w:val="center"/>
          </w:tcPr>
          <w:p w14:paraId="55838188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776" w:type="dxa"/>
            <w:noWrap w:val="0"/>
            <w:vAlign w:val="center"/>
          </w:tcPr>
          <w:p w14:paraId="4D8DCCED">
            <w:pPr>
              <w:widowControl/>
              <w:spacing w:line="510" w:lineRule="atLeast"/>
              <w:jc w:val="center"/>
              <w:rPr>
                <w:rFonts w:hint="default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  <w:t>品目预算(元)</w:t>
            </w:r>
          </w:p>
        </w:tc>
        <w:tc>
          <w:tcPr>
            <w:tcW w:w="1776" w:type="dxa"/>
            <w:noWrap w:val="0"/>
            <w:vAlign w:val="center"/>
          </w:tcPr>
          <w:p w14:paraId="13742BB2">
            <w:pPr>
              <w:widowControl/>
              <w:spacing w:line="510" w:lineRule="atLeast"/>
              <w:jc w:val="center"/>
              <w:rPr>
                <w:rFonts w:hint="default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  <w:t>最高限价(元)</w:t>
            </w:r>
          </w:p>
        </w:tc>
      </w:tr>
      <w:tr w14:paraId="32CD6E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noWrap w:val="0"/>
            <w:vAlign w:val="center"/>
          </w:tcPr>
          <w:p w14:paraId="36BD416B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656" w:type="dxa"/>
            <w:noWrap w:val="0"/>
            <w:vAlign w:val="center"/>
          </w:tcPr>
          <w:p w14:paraId="624FAE92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Helvetica"/>
                <w:kern w:val="0"/>
                <w:sz w:val="24"/>
                <w:highlight w:val="none"/>
                <w:lang w:val="en-US" w:eastAsia="zh-CN"/>
              </w:rPr>
              <w:t>大数据资源池二期</w:t>
            </w:r>
          </w:p>
        </w:tc>
        <w:tc>
          <w:tcPr>
            <w:tcW w:w="1045" w:type="dxa"/>
            <w:noWrap w:val="0"/>
            <w:vAlign w:val="center"/>
          </w:tcPr>
          <w:p w14:paraId="1DD8D550">
            <w:pPr>
              <w:widowControl/>
              <w:spacing w:line="510" w:lineRule="atLeast"/>
              <w:jc w:val="center"/>
              <w:rPr>
                <w:rFonts w:hint="default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045" w:type="dxa"/>
            <w:noWrap w:val="0"/>
            <w:vAlign w:val="center"/>
          </w:tcPr>
          <w:p w14:paraId="152BBC2A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 w:eastAsia="宋体" w:cs="Helvetica"/>
                <w:kern w:val="0"/>
                <w:sz w:val="24"/>
                <w:highlight w:val="none"/>
                <w:lang w:val="en-US" w:eastAsia="zh-CN"/>
              </w:rPr>
              <w:t>采购文件</w:t>
            </w:r>
          </w:p>
        </w:tc>
        <w:tc>
          <w:tcPr>
            <w:tcW w:w="1776" w:type="dxa"/>
            <w:noWrap w:val="0"/>
            <w:vAlign w:val="center"/>
          </w:tcPr>
          <w:p w14:paraId="0C5E61DA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Helvetica"/>
                <w:kern w:val="0"/>
                <w:sz w:val="24"/>
                <w:highlight w:val="none"/>
                <w:lang w:val="en-US" w:eastAsia="zh-CN"/>
              </w:rPr>
              <w:t>16,052,100.00</w:t>
            </w:r>
          </w:p>
        </w:tc>
        <w:tc>
          <w:tcPr>
            <w:tcW w:w="1776" w:type="dxa"/>
            <w:noWrap w:val="0"/>
            <w:vAlign w:val="center"/>
          </w:tcPr>
          <w:p w14:paraId="16270DC5">
            <w:pPr>
              <w:widowControl/>
              <w:spacing w:line="510" w:lineRule="atLeast"/>
              <w:jc w:val="center"/>
              <w:rPr>
                <w:rFonts w:hint="eastAsia" w:ascii="宋体" w:hAnsi="宋体" w:eastAsia="宋体" w:cs="Helvetica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Helvetica"/>
                <w:kern w:val="0"/>
                <w:sz w:val="24"/>
                <w:highlight w:val="none"/>
                <w:lang w:val="en-US" w:eastAsia="zh-CN"/>
              </w:rPr>
              <w:t>16,052,100.00</w:t>
            </w:r>
          </w:p>
        </w:tc>
      </w:tr>
    </w:tbl>
    <w:p w14:paraId="4511C2D8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656DD1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39A046D9"/>
    <w:rsid w:val="3DA27178"/>
    <w:rsid w:val="400F522D"/>
    <w:rsid w:val="40690056"/>
    <w:rsid w:val="40F03D62"/>
    <w:rsid w:val="41B02C18"/>
    <w:rsid w:val="441C05AC"/>
    <w:rsid w:val="47C94289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655462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144</Characters>
  <Lines>0</Lines>
  <Paragraphs>0</Paragraphs>
  <TotalTime>0</TotalTime>
  <ScaleCrop>false</ScaleCrop>
  <LinksUpToDate>false</LinksUpToDate>
  <CharactersWithSpaces>144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2026-11-03T10:19:37Z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