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招标文件技术要求详见采购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3.3技术要求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内容及要求逐条填写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偏离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正/负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、无偏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ind w:firstLine="2800" w:firstLineChars="1000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2FAFC86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AC6973"/>
    <w:rsid w:val="013A090D"/>
    <w:rsid w:val="02B85543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2B03FE"/>
    <w:rsid w:val="3AC76A42"/>
    <w:rsid w:val="3B645096"/>
    <w:rsid w:val="3BC9436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636E72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2F48DD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9703402"/>
    <w:rsid w:val="7A711F50"/>
    <w:rsid w:val="7AA821CC"/>
    <w:rsid w:val="7B035A0E"/>
    <w:rsid w:val="7BEE57C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186</Characters>
  <Lines>0</Lines>
  <Paragraphs>0</Paragraphs>
  <TotalTime>30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2026-06-30T06:46:20Z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