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E5744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00000" w:themeColor="text1"/>
          <w:spacing w:val="0"/>
          <w:sz w:val="36"/>
          <w:szCs w:val="36"/>
          <w14:textFill>
            <w14:solidFill>
              <w14:schemeClr w14:val="tx1"/>
            </w14:solidFill>
          </w14:textFill>
        </w:rPr>
      </w:pPr>
      <w:r>
        <w:rPr>
          <w:rFonts w:hint="eastAsia" w:ascii="微软雅黑" w:hAnsi="微软雅黑" w:eastAsia="微软雅黑" w:cs="微软雅黑"/>
          <w:b/>
          <w:bCs/>
          <w:i w:val="0"/>
          <w:iCs w:val="0"/>
          <w:caps w:val="0"/>
          <w:color w:val="000000" w:themeColor="text1"/>
          <w:spacing w:val="0"/>
          <w:kern w:val="0"/>
          <w:sz w:val="36"/>
          <w:szCs w:val="36"/>
          <w:bdr w:val="none" w:color="auto" w:sz="0" w:space="0"/>
          <w:shd w:val="clear" w:fill="FFFFFF"/>
          <w:lang w:val="en-US" w:eastAsia="zh-CN" w:bidi="ar"/>
          <w14:textFill>
            <w14:solidFill>
              <w14:schemeClr w14:val="tx1"/>
            </w14:solidFill>
          </w14:textFill>
        </w:rPr>
        <w:t>移动护理信息系统采购项目竞争性磋商公告</w:t>
      </w:r>
    </w:p>
    <w:p w14:paraId="51F55FA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项目概况</w:t>
      </w:r>
    </w:p>
    <w:p w14:paraId="54E2247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000000" w:themeColor="text1"/>
          <w:sz w:val="21"/>
          <w:szCs w:val="21"/>
          <w14:textFill>
            <w14:solidFill>
              <w14:schemeClr w14:val="tx1"/>
            </w14:solidFill>
          </w14:textFill>
        </w:rPr>
      </w:pPr>
      <w:r>
        <w:rPr>
          <w:rFonts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移动护理信息系统采购项目</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xml:space="preserve"> 2026年11月02日 09时30分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（北京时间）前提交响应文件。</w:t>
      </w:r>
    </w:p>
    <w:p w14:paraId="7CA9CF1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一、项目基本情况</w:t>
      </w:r>
    </w:p>
    <w:p w14:paraId="6C498C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项目编号：TZZB-HZ-2026263C</w:t>
      </w:r>
    </w:p>
    <w:p w14:paraId="1FC24E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项目名称：移动护理信息系统采购项目</w:t>
      </w:r>
    </w:p>
    <w:p w14:paraId="2A69A55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采购方式：竞争性磋商</w:t>
      </w:r>
    </w:p>
    <w:p w14:paraId="3F76BD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预算金额：676,800.00元</w:t>
      </w:r>
    </w:p>
    <w:p w14:paraId="3A01390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采购需求：详见采购需求附件</w:t>
      </w:r>
    </w:p>
    <w:p w14:paraId="26F2154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合同履行期限：</w:t>
      </w:r>
    </w:p>
    <w:p w14:paraId="4D6651F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采购包1：交付期：60天。</w:t>
      </w:r>
    </w:p>
    <w:p w14:paraId="3E0804F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本项目是否接受联合体投标：</w:t>
      </w:r>
    </w:p>
    <w:p w14:paraId="4A18A43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采购包1：不接受联合体投标</w:t>
      </w:r>
    </w:p>
    <w:p w14:paraId="67AB618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二、申请人的资格要求：</w:t>
      </w:r>
    </w:p>
    <w:p w14:paraId="5B1C2BB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1.满足《中华人民共和国政府采购法》第二十二条规定;</w:t>
      </w:r>
    </w:p>
    <w:p w14:paraId="241494A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2.落实政府采购政策需满足的资格要求：</w:t>
      </w:r>
    </w:p>
    <w:p w14:paraId="153EA29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合同包1(移动护理信息系统采购)落实政府采购政策需满足的资格要求如下:</w:t>
      </w:r>
    </w:p>
    <w:p w14:paraId="0F79E82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供应商需在项目电子化交易系统中按要求填写《中小企业声明函》并进行电子签章。</w:t>
      </w:r>
    </w:p>
    <w:p w14:paraId="447F8F5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3.本项目的特定资格要求：</w:t>
      </w:r>
    </w:p>
    <w:p w14:paraId="04D1169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合同包1(移动护理信息系统采购)特定资格要求如下:</w:t>
      </w:r>
    </w:p>
    <w:p w14:paraId="279BD42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(1)供应商为具有独立承担民事责任能力的企业法人、负责人或其他组织或自然人，并出具有效的营业执照或证明文件或自然人的身份证明。</w:t>
      </w:r>
    </w:p>
    <w:p w14:paraId="0A0B0AE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供应商应授权合法的人员参加本项目磋商活动全过程，其中法定代表人直接参加磋商活动的，应出具法定代表人证明书及法定代表人合法有效的身份证扫描件，且应与营业执照上信息一致；法定代表人授权代表参加磋商活动的，应出具法定代表人证明书、法定代表人授权书及授权代表合法有效的身份证扫描件。</w:t>
      </w:r>
    </w:p>
    <w:p w14:paraId="494D679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(3)供应商提供《汉中市政府采购供应商资格承诺函》。</w:t>
      </w:r>
    </w:p>
    <w:p w14:paraId="1FF052C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三、获取采购文件</w:t>
      </w:r>
    </w:p>
    <w:p w14:paraId="058D074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xml:space="preserve"> 2026年10月23日 至 2026年10月29日 ，每天上午 00:00:00 至 12:00:00 ，下午 12:00:00 至 23:59:59 （北京时间）</w:t>
      </w:r>
    </w:p>
    <w:p w14:paraId="4FF2A35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途径：</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项目电子化交易系统（交易执行-选择项目所属区划-应标-项目投标-未获取页面）选择本项目报名参与并获取采购文件</w:t>
      </w:r>
    </w:p>
    <w:p w14:paraId="0E1B3C2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投标人有意参加本项目的，应在陕西省政府采购网（www.ccgp-shaanxi.gov.cn）登录项目电子化交易系统申请获取采购文件</w:t>
      </w:r>
    </w:p>
    <w:p w14:paraId="3F59E59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售价：</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xml:space="preserve"> 0元</w:t>
      </w:r>
    </w:p>
    <w:p w14:paraId="1284A24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四、响应文件提交</w:t>
      </w:r>
    </w:p>
    <w:p w14:paraId="5F6BC03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截止时间：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xml:space="preserve"> 2026年11月02日 09时30分00秒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w:t>
      </w:r>
    </w:p>
    <w:p w14:paraId="0FF86BC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地点：</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项目电子化交易系统（交易执行-选择项目所属区划-应标-项目投标-已获取-投标（响应）管理）上传投标（响应）文件</w:t>
      </w:r>
    </w:p>
    <w:p w14:paraId="6DFABEF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五、开启</w:t>
      </w:r>
    </w:p>
    <w:p w14:paraId="61F84A4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xml:space="preserve"> 2026年11月02日 09时30分00秒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w:t>
      </w:r>
    </w:p>
    <w:p w14:paraId="23AD81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地点：</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项目电子化交易系统（交易执行-选择项目所属区划-开标-供应商开标大厅）参与线上开标</w:t>
      </w:r>
    </w:p>
    <w:p w14:paraId="3943F78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六、公告期限</w:t>
      </w:r>
    </w:p>
    <w:p w14:paraId="663CEF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自本公告发布之日起</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个工作日。</w:t>
      </w:r>
    </w:p>
    <w:p w14:paraId="2EB015E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七、其他补充事宜</w:t>
      </w:r>
    </w:p>
    <w:p w14:paraId="3234530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271790C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4300260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03346B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3F35144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供应商应当加强互认的证书及签章日常校验和妥善保管，确保在参加采购活动期间互认的证书及签章能够正常使用；供应商应当严格互认的证书及签章的内部授权管理，防止非授权操作。</w:t>
      </w:r>
    </w:p>
    <w:p w14:paraId="5893252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（三）供应商应当自行准备电子化采购所需的计算机终端、软硬件及网络环境，承担因准备不足产生的不利后果。</w:t>
      </w:r>
    </w:p>
    <w:p w14:paraId="6AAE2B3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（四）开标/开启前30分钟内，供应商需登录项目电子化交易系统-“供应商开标大厅”-进入开标选择对应项目包组操作签到。</w:t>
      </w:r>
    </w:p>
    <w:p w14:paraId="1E351A0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（五）政府采购平台技术支持：</w:t>
      </w:r>
    </w:p>
    <w:p w14:paraId="3836B8A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在线客服：通过陕西省政府采购网-在线客服进行咨询</w:t>
      </w:r>
    </w:p>
    <w:p w14:paraId="34BFC1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技术服务电话：029-96702</w:t>
      </w:r>
    </w:p>
    <w:p w14:paraId="6FB5A3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CA及签章服务：通过陕西省政府采购网-办事指南进行查询</w:t>
      </w:r>
    </w:p>
    <w:p w14:paraId="5843858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六）本次采购落实政府采购政策：（1）《国务院办公厅关于建立政府强制采购节能产品制度的通知》（国发办〔2007〕51号）；（2）《财政部司法部关于政府采购支持监狱企业发展有关问题的通知》（财库〔2014〕68号）；（3）《三部门联合发布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陕西省财政厅《关于加快推进我省中小企业政府采购信用融资工作的通知》（陕财办采〔2020〕15号）；（7）《政府采购促进中小企业发展管理办法》（财库〔2020〕46号）；（8）《陕西省财政厅关于进一步加强政府绿色采购有关问题的通知》（陕财办采〔2021〕29号）；（9）《财政部关于在政府采购活动中落实平等对待内外资企业有关政策的通知》（财库〔2021〕35号）；（10）《关于进一步加大政府采购支持中小企业力度的通知》（财库〔2022〕19号）；（11）按相关规定需要落实的其他政府采购政策。</w:t>
      </w:r>
    </w:p>
    <w:p w14:paraId="799C679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八、对本次招标提出询问，请按以下方式联系。</w:t>
      </w:r>
    </w:p>
    <w:p w14:paraId="57E7938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1.采购人信息</w:t>
      </w:r>
      <w:bookmarkStart w:id="0" w:name="_GoBack"/>
      <w:bookmarkEnd w:id="0"/>
    </w:p>
    <w:p w14:paraId="5AEC774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汉中市南郑区人民医院</w:t>
      </w:r>
    </w:p>
    <w:p w14:paraId="647A2AC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南郑区城关镇青年路9号</w:t>
      </w:r>
    </w:p>
    <w:p w14:paraId="73FFF4E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0916-5510722</w:t>
      </w:r>
    </w:p>
    <w:p w14:paraId="41E3A00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2.采购代理机构信息</w:t>
      </w:r>
    </w:p>
    <w:p w14:paraId="7353CE8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同正项目管理有限公司</w:t>
      </w:r>
    </w:p>
    <w:p w14:paraId="30E828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中市汉台区西一环路蓝天御苑小区商铺二层门面房南侧</w:t>
      </w:r>
    </w:p>
    <w:p w14:paraId="19EDF7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0916-8897702</w:t>
      </w:r>
    </w:p>
    <w:p w14:paraId="0EDD73D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3.项目联系方式</w:t>
      </w:r>
    </w:p>
    <w:p w14:paraId="38CBCD6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项目联系人：</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王丽</w:t>
      </w:r>
    </w:p>
    <w:p w14:paraId="57C9626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电话：</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0916-8897702</w:t>
      </w:r>
    </w:p>
    <w:p w14:paraId="02B70B0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同正项目管理有限公司</w:t>
      </w:r>
    </w:p>
    <w:p w14:paraId="0B18456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3712E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2026-10-22T08:31:35Z</dcterms:created>
  <dc:creator>0003</dc:creator>
  <cp:lastModifiedBy>soul</cp:lastModifiedBy>
  <dcterms:modified xsi:type="dcterms:W3CDTF">2026-10-22T08:31:53Z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eyJoZGlkIjoiMjkzNGRhNjFiZDM0MWFkNmFjMTY0ZjZlN2VjYjdjMzEiLCJ1c2VySWQiOiIzMjUzMDc2MzkifQ==</vt:lpwstr>
  </property>
  <property fmtid="{D5CDD505-2E9C-101B-9397-08002B2CF9AE}" pid="4" name="ICV">
    <vt:lpwstr>67D9E2B4073E449D94F280458A39728A_12</vt:lpwstr>
  </property>
</Properties>
</file>