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D0C86">
      <w:pPr>
        <w:pStyle w:val="5"/>
        <w:spacing w:line="360" w:lineRule="auto"/>
        <w:ind w:firstLine="0" w:firstLineChars="0"/>
        <w:jc w:val="center"/>
        <w:rPr>
          <w:rFonts w:ascii="宋体" w:hAnsi="宋体" w:cs="宋体"/>
          <w:b/>
          <w:color w:val="000000" w:themeColor="text1"/>
          <w:highlight w:val="none"/>
          <w14:textFill>
            <w14:solidFill>
              <w14:schemeClr w14:val="tx1"/>
            </w14:solidFill>
          </w14:textFill>
        </w:rPr>
      </w:pPr>
      <w:bookmarkStart w:id="0" w:name="_Toc31350"/>
      <w:bookmarkStart w:id="1" w:name="_Toc6831"/>
      <w:bookmarkStart w:id="2" w:name="_Toc458617499"/>
      <w:r>
        <w:rPr>
          <w:rFonts w:hint="eastAsia" w:ascii="宋体" w:hAnsi="宋体" w:cs="宋体"/>
          <w:b/>
          <w:bCs/>
          <w:color w:val="000000" w:themeColor="text1"/>
          <w:szCs w:val="28"/>
          <w:highlight w:val="none"/>
          <w14:textFill>
            <w14:solidFill>
              <w14:schemeClr w14:val="tx1"/>
            </w14:solidFill>
          </w14:textFill>
        </w:rPr>
        <w:t>拒绝政府采购领域商业贿赂承诺书</w:t>
      </w:r>
      <w:bookmarkEnd w:id="0"/>
      <w:bookmarkEnd w:id="1"/>
      <w:bookmarkEnd w:id="2"/>
    </w:p>
    <w:p w14:paraId="6D3CDA3F">
      <w:pPr>
        <w:widowControl/>
        <w:spacing w:line="360" w:lineRule="auto"/>
        <w:ind w:firstLine="480" w:firstLineChars="200"/>
        <w:jc w:val="left"/>
        <w:rPr>
          <w:rFonts w:ascii="宋体" w:hAnsi="宋体" w:cs="宋体"/>
          <w:color w:val="000000" w:themeColor="text1"/>
          <w:kern w:val="0"/>
          <w:highlight w:val="none"/>
          <w14:textFill>
            <w14:solidFill>
              <w14:schemeClr w14:val="tx1"/>
            </w14:solidFill>
          </w14:textFill>
        </w:rPr>
      </w:pPr>
    </w:p>
    <w:p w14:paraId="528D9740">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为响应党中央、国务院关于治理政府采购领域商业贿赂行为的号召，</w:t>
      </w:r>
      <w:r>
        <w:rPr>
          <w:rFonts w:hint="eastAsia" w:ascii="宋体" w:hAnsi="宋体" w:cs="宋体"/>
          <w:color w:val="000000" w:themeColor="text1"/>
          <w:kern w:val="0"/>
          <w:highlight w:val="none"/>
          <w14:textFill>
            <w14:solidFill>
              <w14:schemeClr w14:val="tx1"/>
            </w14:solidFill>
          </w14:textFill>
        </w:rPr>
        <w:t>我单位作为</w:t>
      </w:r>
      <w:r>
        <w:rPr>
          <w:rFonts w:hint="eastAsia" w:ascii="宋体" w:hAnsi="宋体" w:cs="宋体"/>
          <w:color w:val="000000" w:themeColor="text1"/>
          <w:kern w:val="0"/>
          <w:highlight w:val="none"/>
          <w:u w:val="single"/>
          <w14:textFill>
            <w14:solidFill>
              <w14:schemeClr w14:val="tx1"/>
            </w14:solidFill>
          </w14:textFill>
        </w:rPr>
        <w:t xml:space="preserve">     （项目名称）   </w:t>
      </w:r>
      <w:r>
        <w:rPr>
          <w:rFonts w:hint="eastAsia" w:ascii="宋体" w:hAnsi="宋体" w:cs="宋体"/>
          <w:color w:val="000000" w:themeColor="text1"/>
          <w:kern w:val="0"/>
          <w:highlight w:val="none"/>
          <w14:textFill>
            <w14:solidFill>
              <w14:schemeClr w14:val="tx1"/>
            </w14:solidFill>
          </w14:textFill>
        </w:rPr>
        <w:t>的供应商，</w:t>
      </w:r>
      <w:r>
        <w:rPr>
          <w:rFonts w:hint="eastAsia" w:ascii="宋体" w:hAnsi="宋体" w:cs="宋体"/>
          <w:color w:val="000000" w:themeColor="text1"/>
          <w:kern w:val="0"/>
          <w:szCs w:val="24"/>
          <w:highlight w:val="none"/>
          <w14:textFill>
            <w14:solidFill>
              <w14:schemeClr w14:val="tx1"/>
            </w14:solidFill>
          </w14:textFill>
        </w:rPr>
        <w:t xml:space="preserve">在此庄严承诺： </w:t>
      </w:r>
    </w:p>
    <w:p w14:paraId="1CF04F8A">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  1、在参与政府采购活动中遵纪守法、诚信经营、公平竞标。 </w:t>
      </w:r>
    </w:p>
    <w:p w14:paraId="4A281A14">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  2、不向采购人、采购代理机构和政府采购评审专家进行任何形式的商业贿赂以谋取交易机会。 </w:t>
      </w:r>
    </w:p>
    <w:p w14:paraId="7F7D4CE6">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  3、不向政府采购采购代理机构和采购人提供虚假资质文件或采用虚假应标方式参与政府采购市场竞争并谋取中标。 </w:t>
      </w:r>
    </w:p>
    <w:p w14:paraId="04FC1961">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  4、不采取“围标、陪标”等商业欺诈手段获得政府采购定单。 </w:t>
      </w:r>
    </w:p>
    <w:p w14:paraId="56666199">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  5、不采取不正当手段低毁、排挤其他供应商。 </w:t>
      </w:r>
    </w:p>
    <w:p w14:paraId="30BB0FBD">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  6、不在提供商品和服务时“偷梁换柱、以次充好”损害采购人的合法权益。 </w:t>
      </w:r>
    </w:p>
    <w:p w14:paraId="13578162">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  7、不与采购人、采购代理机构</w:t>
      </w:r>
      <w:bookmarkStart w:id="3" w:name="_GoBack"/>
      <w:bookmarkEnd w:id="3"/>
      <w:r>
        <w:rPr>
          <w:rFonts w:hint="eastAsia" w:ascii="宋体" w:hAnsi="宋体" w:cs="宋体"/>
          <w:color w:val="000000" w:themeColor="text1"/>
          <w:kern w:val="0"/>
          <w:szCs w:val="24"/>
          <w:highlight w:val="none"/>
          <w14:textFill>
            <w14:solidFill>
              <w14:schemeClr w14:val="tx1"/>
            </w14:solidFill>
          </w14:textFill>
        </w:rPr>
        <w:t xml:space="preserve">政府采购评审专家或其它供应商恶意串通，进行质疑和投诉，维护政府采购市场秩序。 </w:t>
      </w:r>
    </w:p>
    <w:p w14:paraId="1F0B372A">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  8、尊重和接受政府采购监督管理部门的监督和政府采购代理机构招标要求，承担因违约行为给采购人造成的损失。 </w:t>
      </w:r>
    </w:p>
    <w:p w14:paraId="0C500055">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  9、不发生其他有悖于政府采购公开、公平、公正和诚信原则的行为。 </w:t>
      </w:r>
    </w:p>
    <w:p w14:paraId="74296796">
      <w:pPr>
        <w:pStyle w:val="2"/>
        <w:spacing w:line="360" w:lineRule="auto"/>
        <w:rPr>
          <w:rFonts w:ascii="宋体" w:hAnsi="宋体" w:cs="宋体"/>
          <w:color w:val="000000" w:themeColor="text1"/>
          <w:highlight w:val="none"/>
          <w14:textFill>
            <w14:solidFill>
              <w14:schemeClr w14:val="tx1"/>
            </w14:solidFill>
          </w14:textFill>
        </w:rPr>
      </w:pPr>
    </w:p>
    <w:p w14:paraId="7377D3DC">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 承诺单位：</w:t>
      </w:r>
      <w:r>
        <w:rPr>
          <w:rFonts w:hint="eastAsia" w:ascii="宋体" w:hAnsi="宋体" w:cs="宋体"/>
          <w:color w:val="000000" w:themeColor="text1"/>
          <w:kern w:val="0"/>
          <w:szCs w:val="24"/>
          <w:highlight w:val="none"/>
          <w:u w:val="single"/>
          <w14:textFill>
            <w14:solidFill>
              <w14:schemeClr w14:val="tx1"/>
            </w14:solidFill>
          </w14:textFill>
        </w:rPr>
        <w:t>　　                 　</w:t>
      </w:r>
      <w:r>
        <w:rPr>
          <w:rFonts w:hint="eastAsia" w:ascii="宋体" w:hAnsi="宋体" w:cs="宋体"/>
          <w:color w:val="000000" w:themeColor="text1"/>
          <w:kern w:val="0"/>
          <w:szCs w:val="24"/>
          <w:highlight w:val="none"/>
          <w14:textFill>
            <w14:solidFill>
              <w14:schemeClr w14:val="tx1"/>
            </w14:solidFill>
          </w14:textFill>
        </w:rPr>
        <w:t xml:space="preserve">（盖章） </w:t>
      </w:r>
    </w:p>
    <w:p w14:paraId="57078E30">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 全权代表：</w:t>
      </w:r>
      <w:r>
        <w:rPr>
          <w:rFonts w:hint="eastAsia" w:ascii="宋体" w:hAnsi="宋体" w:cs="宋体"/>
          <w:color w:val="000000" w:themeColor="text1"/>
          <w:kern w:val="0"/>
          <w:szCs w:val="24"/>
          <w:highlight w:val="none"/>
          <w:u w:val="single"/>
          <w14:textFill>
            <w14:solidFill>
              <w14:schemeClr w14:val="tx1"/>
            </w14:solidFill>
          </w14:textFill>
        </w:rPr>
        <w:t>　　　　　     　　　　</w:t>
      </w:r>
      <w:r>
        <w:rPr>
          <w:rFonts w:hint="eastAsia" w:ascii="宋体" w:hAnsi="宋体" w:cs="宋体"/>
          <w:color w:val="000000" w:themeColor="text1"/>
          <w:kern w:val="0"/>
          <w:szCs w:val="24"/>
          <w:highlight w:val="none"/>
          <w14:textFill>
            <w14:solidFill>
              <w14:schemeClr w14:val="tx1"/>
            </w14:solidFill>
          </w14:textFill>
        </w:rPr>
        <w:t xml:space="preserve">（签字） </w:t>
      </w:r>
    </w:p>
    <w:p w14:paraId="57E6BD99">
      <w:pPr>
        <w:widowControl/>
        <w:spacing w:line="360" w:lineRule="auto"/>
        <w:ind w:firstLine="600" w:firstLineChars="250"/>
        <w:rPr>
          <w:rFonts w:ascii="宋体" w:hAnsi="宋体" w:cs="宋体"/>
          <w:color w:val="000000" w:themeColor="text1"/>
          <w:kern w:val="0"/>
          <w:szCs w:val="24"/>
          <w:highlight w:val="none"/>
          <w:u w:val="singl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地　　址：</w:t>
      </w:r>
      <w:r>
        <w:rPr>
          <w:rFonts w:hint="eastAsia" w:ascii="宋体" w:hAnsi="宋体" w:cs="宋体"/>
          <w:color w:val="000000" w:themeColor="text1"/>
          <w:kern w:val="0"/>
          <w:szCs w:val="24"/>
          <w:highlight w:val="none"/>
          <w:u w:val="single"/>
          <w14:textFill>
            <w14:solidFill>
              <w14:schemeClr w14:val="tx1"/>
            </w14:solidFill>
          </w14:textFill>
        </w:rPr>
        <w:t xml:space="preserve">                         </w:t>
      </w:r>
    </w:p>
    <w:p w14:paraId="4A048194">
      <w:pPr>
        <w:widowControl/>
        <w:spacing w:line="360" w:lineRule="auto"/>
        <w:ind w:left="120" w:leftChars="50" w:firstLine="480" w:firstLineChars="200"/>
        <w:rPr>
          <w:rFonts w:ascii="宋体" w:hAnsi="宋体" w:cs="宋体"/>
          <w:color w:val="000000" w:themeColor="text1"/>
          <w:kern w:val="0"/>
          <w:szCs w:val="24"/>
          <w:highlight w:val="none"/>
          <w:u w:val="singl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邮    编：</w:t>
      </w:r>
      <w:r>
        <w:rPr>
          <w:rFonts w:hint="eastAsia" w:ascii="宋体" w:hAnsi="宋体" w:cs="宋体"/>
          <w:color w:val="000000" w:themeColor="text1"/>
          <w:kern w:val="0"/>
          <w:szCs w:val="24"/>
          <w:highlight w:val="none"/>
          <w:u w:val="single"/>
          <w14:textFill>
            <w14:solidFill>
              <w14:schemeClr w14:val="tx1"/>
            </w14:solidFill>
          </w14:textFill>
        </w:rPr>
        <w:t xml:space="preserve">　　 　               　 </w:t>
      </w:r>
    </w:p>
    <w:p w14:paraId="29EBF34B">
      <w:pPr>
        <w:widowControl/>
        <w:spacing w:line="360" w:lineRule="auto"/>
        <w:ind w:left="120" w:leftChars="50" w:firstLine="480" w:firstLineChars="20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电　　话：</w:t>
      </w:r>
      <w:r>
        <w:rPr>
          <w:rFonts w:hint="eastAsia" w:ascii="宋体" w:hAnsi="宋体" w:cs="宋体"/>
          <w:color w:val="000000" w:themeColor="text1"/>
          <w:kern w:val="0"/>
          <w:szCs w:val="24"/>
          <w:highlight w:val="none"/>
          <w:u w:val="single"/>
          <w14:textFill>
            <w14:solidFill>
              <w14:schemeClr w14:val="tx1"/>
            </w14:solidFill>
          </w14:textFill>
        </w:rPr>
        <w:t>　　　           　　　　</w:t>
      </w:r>
      <w:r>
        <w:rPr>
          <w:rFonts w:hint="eastAsia" w:ascii="宋体" w:hAnsi="宋体" w:cs="宋体"/>
          <w:color w:val="000000" w:themeColor="text1"/>
          <w:kern w:val="0"/>
          <w:szCs w:val="24"/>
          <w:highlight w:val="none"/>
          <w14:textFill>
            <w14:solidFill>
              <w14:schemeClr w14:val="tx1"/>
            </w14:solidFill>
          </w14:textFill>
        </w:rPr>
        <w:t xml:space="preserve">　　 </w:t>
      </w:r>
    </w:p>
    <w:p w14:paraId="5BE146A2">
      <w:pPr>
        <w:widowControl/>
        <w:spacing w:line="360" w:lineRule="auto"/>
        <w:ind w:firstLine="480" w:firstLineChars="200"/>
        <w:rPr>
          <w:rFonts w:ascii="宋体" w:hAnsi="宋体" w:cs="宋体"/>
          <w:color w:val="000000" w:themeColor="text1"/>
          <w:kern w:val="0"/>
          <w:szCs w:val="24"/>
          <w:highlight w:val="none"/>
          <w14:textFill>
            <w14:solidFill>
              <w14:schemeClr w14:val="tx1"/>
            </w14:solidFill>
          </w14:textFill>
        </w:rPr>
      </w:pPr>
    </w:p>
    <w:p w14:paraId="706F0000">
      <w:pPr>
        <w:ind w:firstLine="3840" w:firstLineChars="1600"/>
      </w:pPr>
      <w:r>
        <w:rPr>
          <w:rFonts w:hint="eastAsia" w:ascii="宋体" w:hAnsi="宋体" w:cs="宋体"/>
          <w:color w:val="000000" w:themeColor="text1"/>
          <w:kern w:val="0"/>
          <w:szCs w:val="24"/>
          <w:highlight w:val="none"/>
          <w14:textFill>
            <w14:solidFill>
              <w14:schemeClr w14:val="tx1"/>
            </w14:solidFill>
          </w14:textFill>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F5604D"/>
    <w:rsid w:val="4A3B00DC"/>
    <w:rsid w:val="50F56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jc w:val="left"/>
    </w:pPr>
    <w:rPr>
      <w:rFonts w:ascii="Arial" w:hAnsi="Arial" w:cs="Arial"/>
      <w:kern w:val="0"/>
    </w:rPr>
  </w:style>
  <w:style w:type="paragraph" w:customStyle="1" w:styleId="5">
    <w:name w:val="09正文_wh"/>
    <w:autoRedefine/>
    <w:qFormat/>
    <w:uiPriority w:val="99"/>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435</Words>
  <Characters>435</Characters>
  <Lines>0</Lines>
  <Paragraphs>0</Paragraphs>
  <TotalTime>0</TotalTime>
  <ScaleCrop>false</ScaleCrop>
  <LinksUpToDate>false</LinksUpToDate>
  <CharactersWithSpaces>588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2025-09-30T05:22:00Z</dcterms:created>
  <dc:creator>A</dc:creator>
  <cp:lastModifiedBy>A</cp:lastModifiedBy>
  <dcterms:modified xsi:type="dcterms:W3CDTF">2025-11-20T08:20:29Z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AEF26BEA18274E0386A71EB92347DFA3_11</vt:lpwstr>
  </property>
  <property fmtid="{D5CDD505-2E9C-101B-9397-08002B2CF9AE}" pid="4" name="KSOTemplateDocerSaveRecord">
    <vt:lpwstr>eyJoZGlkIjoiN2U0ZjkzN2MxNjBiMzg5ZjBlNjg0ZTk0MzIxMDQzZGUiLCJ1c2VySWQiOiIyMzc4MTk3NjYifQ==</vt:lpwstr>
  </property>
</Properties>
</file>