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7CDED">
      <w:pPr>
        <w:spacing w:beforeLines="50"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spacing w:val="4"/>
          <w:sz w:val="20"/>
          <w:szCs w:val="20"/>
          <w:highlight w:val="none"/>
          <w:lang w:eastAsia="zh-CN"/>
        </w:rPr>
        <w:t>资格证明文件</w:t>
      </w:r>
    </w:p>
    <w:p w14:paraId="6C48159F">
      <w:pPr>
        <w:autoSpaceDE/>
        <w:autoSpaceDN/>
        <w:adjustRightInd w:val="0"/>
        <w:snapToGrid w:val="0"/>
        <w:spacing w:line="360" w:lineRule="auto"/>
        <w:jc w:val="both"/>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供应商须提供以下资格证明文件：</w:t>
      </w:r>
    </w:p>
    <w:p w14:paraId="1BA82C87">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1.符合《中华人民共和国政府采购法》第二十二条的规定：</w:t>
      </w:r>
    </w:p>
    <w:p w14:paraId="774990B6">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（1）具有独立承担民事责任能力的法人、其他组织或自然人，提供合法有效的统一社会信用代码营业执照（事业单位法人证书/专业服务机构执业许可证/民办非企业单位登记证书，自然人提供身份证）；</w:t>
      </w:r>
    </w:p>
    <w:p w14:paraId="29D7071B">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（2）财务状况报告：提供审计事务所出具的2024年度或2025年度的财务报告（</w:t>
      </w:r>
      <w:r>
        <w:rPr>
          <w:rFonts w:hint="eastAsia" w:ascii="仿宋_GB2312" w:hAnsi="仿宋_GB2312" w:eastAsia="仿宋_GB2312" w:cs="仿宋_GB2312"/>
          <w:sz w:val="20"/>
          <w:szCs w:val="20"/>
          <w:highlight w:val="none"/>
          <w:lang w:val="en-US" w:eastAsia="zh-CN"/>
        </w:rPr>
        <w:t>财务</w:t>
      </w:r>
      <w:r>
        <w:rPr>
          <w:rFonts w:hint="eastAsia" w:ascii="仿宋_GB2312" w:hAnsi="仿宋_GB2312" w:eastAsia="仿宋_GB2312" w:cs="仿宋_GB2312"/>
          <w:sz w:val="20"/>
          <w:szCs w:val="20"/>
          <w:highlight w:val="none"/>
          <w:lang w:eastAsia="zh-CN"/>
        </w:rPr>
        <w:t>报告须有“二维码”赋码查验功能），包括 “四表一注”（即资产负债表、利润表、现金流量表、所有者权益变动表（若有）及其附注，成立时间至提交响应文件截止时间不足一年的可提供成立后任意时段的资产负债表）或在磋商日期前三个月内其开户银行出具的资信证明，以上两种形式的资料提供任何一种即可（分支机构如无法提供财务审计报告，须出具包含分支机构的财务数据的总公司财务审计报告）；事业单位零余额账户提供相应证明材料；</w:t>
      </w:r>
      <w:bookmarkStart w:id="0" w:name="_GoBack"/>
      <w:bookmarkEnd w:id="0"/>
    </w:p>
    <w:p w14:paraId="297CDC95">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（3）供应商须提供具有履行合同所必需的设备和专业技术能力的承诺；</w:t>
      </w:r>
    </w:p>
    <w:p w14:paraId="3F26DE18">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4）税收缴纳证明：提供自2025年1月1日以来已缴纳任意时段（至少一个月）的完税凭证或税务机关开具的完税证明，纳税证明或完税证明上应有代收机构或税务机关的公章或专用章。依法免税的投标人应提供相关文件证明；</w:t>
      </w:r>
    </w:p>
    <w:p w14:paraId="1AADE6D5">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5）社会保障资金缴纳证明：提供自2025年1月1日以来已缴纳任意时段（至少一个月）的社会保障资金缴存单据或社保机构开具的社会保险参保缴费情况证明，单据或证明上应有社保机构或代收机构的公章或专用章。依法不需要缴纳社会保障资金的投标人应提供相关文件证明；</w:t>
      </w:r>
    </w:p>
    <w:p w14:paraId="55C97BCE">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（6）出具参加本次政府采购活动前三年内在经营活动中没有重大违法记录（包括但不限于未被列入失信被执行人、重大税收违法案件当事人名单、政府采购严重违法失信行为记录名单）的书面声明；</w:t>
      </w:r>
    </w:p>
    <w:p w14:paraId="3A9A4299">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（7）中华人民共和国法律、行政法规规定的其他条件。</w:t>
      </w:r>
    </w:p>
    <w:p w14:paraId="2AD93A65">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2.本项目的特定资格要求：</w:t>
      </w:r>
    </w:p>
    <w:p w14:paraId="5DC48C12">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1）法定代表人身份证明或授权委托书：法定代表人直接参加磋商的，须出具法定代表人身份证明，法定代表人授权代表参加磋商的，须出具法定代表人授权书及被授权人在磋商日期前一年内任意一个月的社保缴纳证明(须赋可查询的验证编号或验证二维码且磋商日期在验证有效期内)及劳务用工同复印件（或扫描件）；自然人提供身份证复印件；</w:t>
      </w:r>
    </w:p>
    <w:p w14:paraId="2A450AA5">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（2）企业资质要求：供应商具备行政主管部门核发的有效的工程勘察综合资质甲级；</w:t>
      </w:r>
    </w:p>
    <w:p w14:paraId="0E1A07CC">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lang w:eastAsia="zh-CN"/>
        </w:rPr>
        <w:t>）拟派项目负责人具有注册土木工程师（岩土）执业资格，且在本单位注册；</w:t>
      </w:r>
    </w:p>
    <w:p w14:paraId="28A2C727">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lang w:eastAsia="zh-CN"/>
        </w:rPr>
        <w:t xml:space="preserve">）符合《财政部关于在政府采购活动中查询及使用信用记录有关问题的通知》（财库【2016】125号）文件中信用查询的要求； </w:t>
      </w:r>
    </w:p>
    <w:p w14:paraId="3F1378AF">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注：供应商的信用查询结果以采购人或采购代理机构在资格审查时最终查询记录为准；</w:t>
      </w:r>
    </w:p>
    <w:p w14:paraId="71CE90F6">
      <w:pPr>
        <w:spacing w:line="360" w:lineRule="auto"/>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lang w:eastAsia="zh-CN"/>
        </w:rPr>
        <w:t>（</w:t>
      </w:r>
      <w:r>
        <w:rPr>
          <w:rFonts w:hint="eastAsia" w:ascii="仿宋_GB2312" w:hAnsi="仿宋_GB2312" w:eastAsia="仿宋_GB2312" w:cs="仿宋_GB2312"/>
          <w:bCs/>
          <w:sz w:val="20"/>
          <w:szCs w:val="20"/>
          <w:highlight w:val="none"/>
          <w:lang w:val="en-US" w:eastAsia="zh-CN"/>
        </w:rPr>
        <w:t>5</w:t>
      </w:r>
      <w:r>
        <w:rPr>
          <w:rFonts w:hint="eastAsia" w:ascii="仿宋_GB2312" w:hAnsi="仿宋_GB2312" w:eastAsia="仿宋_GB2312" w:cs="仿宋_GB2312"/>
          <w:bCs/>
          <w:sz w:val="20"/>
          <w:szCs w:val="20"/>
          <w:highlight w:val="none"/>
          <w:lang w:eastAsia="zh-CN"/>
        </w:rPr>
        <w:t>）本项目不接受联合体磋商。</w:t>
      </w:r>
    </w:p>
    <w:p w14:paraId="0D49F4B7">
      <w:pPr>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lang w:eastAsia="zh-CN"/>
        </w:rPr>
        <w:br w:type="page"/>
      </w:r>
    </w:p>
    <w:p w14:paraId="7AC1402B">
      <w:pPr>
        <w:autoSpaceDE/>
        <w:autoSpaceDN/>
        <w:snapToGrid w:val="0"/>
        <w:spacing w:line="360" w:lineRule="auto"/>
        <w:jc w:val="both"/>
        <w:rPr>
          <w:rFonts w:hint="eastAsia" w:ascii="仿宋_GB2312" w:hAnsi="仿宋_GB2312" w:eastAsia="仿宋_GB2312" w:cs="仿宋_GB2312"/>
          <w:b/>
          <w:sz w:val="20"/>
          <w:szCs w:val="20"/>
          <w:highlight w:val="none"/>
          <w:lang w:val="en-US" w:eastAsia="zh-CN"/>
        </w:rPr>
      </w:pPr>
      <w:r>
        <w:rPr>
          <w:rFonts w:hint="eastAsia" w:ascii="仿宋_GB2312" w:hAnsi="仿宋_GB2312" w:eastAsia="仿宋_GB2312" w:cs="仿宋_GB2312"/>
          <w:b/>
          <w:sz w:val="20"/>
          <w:szCs w:val="20"/>
          <w:highlight w:val="none"/>
          <w:lang w:val="en-US" w:eastAsia="zh-CN"/>
        </w:rPr>
        <w:t>附件1</w:t>
      </w:r>
    </w:p>
    <w:p w14:paraId="0F5750D2">
      <w:pPr>
        <w:autoSpaceDE/>
        <w:autoSpaceDN/>
        <w:snapToGrid w:val="0"/>
        <w:spacing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sz w:val="20"/>
          <w:szCs w:val="20"/>
          <w:highlight w:val="none"/>
          <w:lang w:eastAsia="zh-CN"/>
        </w:rPr>
        <w:t>履行合同所必需的设和专业技术能力的书面声明</w:t>
      </w:r>
    </w:p>
    <w:p w14:paraId="2D4E7B2C">
      <w:pPr>
        <w:snapToGrid w:val="0"/>
        <w:spacing w:line="360" w:lineRule="auto"/>
        <w:jc w:val="center"/>
        <w:rPr>
          <w:rFonts w:hint="eastAsia" w:ascii="仿宋_GB2312" w:hAnsi="仿宋_GB2312" w:eastAsia="仿宋_GB2312" w:cs="仿宋_GB2312"/>
          <w:b/>
          <w:sz w:val="20"/>
          <w:szCs w:val="20"/>
          <w:highlight w:val="none"/>
          <w:lang w:eastAsia="zh-CN"/>
        </w:rPr>
      </w:pPr>
    </w:p>
    <w:p w14:paraId="70856C5D">
      <w:pPr>
        <w:autoSpaceDE/>
        <w:autoSpaceDN/>
        <w:spacing w:line="360" w:lineRule="auto"/>
        <w:rPr>
          <w:rFonts w:hint="eastAsia" w:ascii="仿宋_GB2312" w:hAnsi="仿宋_GB2312" w:eastAsia="仿宋_GB2312" w:cs="仿宋_GB2312"/>
          <w:spacing w:val="4"/>
          <w:sz w:val="20"/>
          <w:szCs w:val="20"/>
          <w:highlight w:val="none"/>
          <w:u w:val="single"/>
          <w:lang w:eastAsia="zh-CN"/>
        </w:rPr>
      </w:pPr>
      <w:r>
        <w:rPr>
          <w:rFonts w:hint="eastAsia" w:ascii="仿宋_GB2312" w:hAnsi="仿宋_GB2312" w:eastAsia="仿宋_GB2312" w:cs="仿宋_GB2312"/>
          <w:spacing w:val="4"/>
          <w:sz w:val="20"/>
          <w:szCs w:val="20"/>
          <w:highlight w:val="none"/>
          <w:lang w:eastAsia="zh-CN"/>
        </w:rPr>
        <w:t>致</w:t>
      </w:r>
      <w:r>
        <w:rPr>
          <w:rFonts w:hint="eastAsia" w:ascii="仿宋_GB2312" w:hAnsi="仿宋_GB2312" w:eastAsia="仿宋_GB2312" w:cs="仿宋_GB2312"/>
          <w:spacing w:val="4"/>
          <w:sz w:val="20"/>
          <w:szCs w:val="20"/>
          <w:highlight w:val="none"/>
          <w:u w:val="single"/>
          <w:lang w:eastAsia="zh-CN"/>
        </w:rPr>
        <w:t xml:space="preserve">   （采购人名称）    </w:t>
      </w:r>
      <w:r>
        <w:rPr>
          <w:rFonts w:hint="eastAsia" w:ascii="仿宋_GB2312" w:hAnsi="仿宋_GB2312" w:eastAsia="仿宋_GB2312" w:cs="仿宋_GB2312"/>
          <w:spacing w:val="4"/>
          <w:sz w:val="20"/>
          <w:szCs w:val="20"/>
          <w:highlight w:val="none"/>
          <w:lang w:eastAsia="zh-CN"/>
        </w:rPr>
        <w:t>：</w:t>
      </w:r>
    </w:p>
    <w:p w14:paraId="3FD785CE">
      <w:pPr>
        <w:pStyle w:val="6"/>
        <w:wordWrap w:val="0"/>
        <w:autoSpaceDE/>
        <w:autoSpaceDN/>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pacing w:val="4"/>
          <w:sz w:val="20"/>
          <w:szCs w:val="20"/>
          <w:highlight w:val="none"/>
          <w:u w:val="single"/>
          <w:lang w:eastAsia="zh-CN"/>
        </w:rPr>
        <w:t xml:space="preserve">      （供应商名称）    </w:t>
      </w:r>
      <w:r>
        <w:rPr>
          <w:rFonts w:hint="eastAsia" w:ascii="仿宋_GB2312" w:hAnsi="仿宋_GB2312" w:eastAsia="仿宋_GB2312" w:cs="仿宋_GB2312"/>
          <w:spacing w:val="4"/>
          <w:sz w:val="20"/>
          <w:szCs w:val="20"/>
          <w:highlight w:val="none"/>
          <w:lang w:eastAsia="zh-CN"/>
        </w:rPr>
        <w:t xml:space="preserve"> 于年月日在中华人民共和国境内</w:t>
      </w:r>
      <w:r>
        <w:rPr>
          <w:rFonts w:hint="eastAsia" w:ascii="仿宋_GB2312" w:hAnsi="仿宋_GB2312" w:eastAsia="仿宋_GB2312" w:cs="仿宋_GB2312"/>
          <w:spacing w:val="4"/>
          <w:sz w:val="20"/>
          <w:szCs w:val="20"/>
          <w:highlight w:val="none"/>
          <w:u w:val="single"/>
          <w:lang w:eastAsia="zh-CN"/>
        </w:rPr>
        <w:t xml:space="preserve">               （详细注册地址）     </w:t>
      </w:r>
      <w:r>
        <w:rPr>
          <w:rFonts w:hint="eastAsia" w:ascii="仿宋_GB2312" w:hAnsi="仿宋_GB2312" w:eastAsia="仿宋_GB2312" w:cs="仿宋_GB2312"/>
          <w:spacing w:val="4"/>
          <w:sz w:val="20"/>
          <w:szCs w:val="20"/>
          <w:highlight w:val="none"/>
          <w:lang w:eastAsia="zh-CN"/>
        </w:rPr>
        <w:t>合法注册并经营，公司主营业务为，营业（生产经营）面积为 ，现有员工数量为，本公司郑重声明具有履行本合同所必需的设备和专业技术能力，</w:t>
      </w:r>
      <w:r>
        <w:rPr>
          <w:rFonts w:hint="eastAsia" w:ascii="仿宋_GB2312" w:hAnsi="仿宋_GB2312" w:eastAsia="仿宋_GB2312" w:cs="仿宋_GB2312"/>
          <w:sz w:val="20"/>
          <w:szCs w:val="20"/>
          <w:highlight w:val="none"/>
          <w:lang w:eastAsia="zh-CN"/>
        </w:rPr>
        <w:t>如有不实，我方将无条件地退出本项目的采购活动，并遵照《政府采购法》有关"提供虚假材料的规定"接受处罚。</w:t>
      </w:r>
    </w:p>
    <w:p w14:paraId="0795870F">
      <w:pPr>
        <w:pStyle w:val="6"/>
        <w:autoSpaceDE/>
        <w:autoSpaceDN/>
        <w:adjustRightInd w:val="0"/>
        <w:snapToGrid w:val="0"/>
        <w:spacing w:line="360" w:lineRule="auto"/>
        <w:rPr>
          <w:rFonts w:hint="eastAsia" w:ascii="仿宋_GB2312" w:hAnsi="仿宋_GB2312" w:eastAsia="仿宋_GB2312" w:cs="仿宋_GB2312"/>
          <w:sz w:val="20"/>
          <w:szCs w:val="20"/>
          <w:highlight w:val="none"/>
          <w:lang w:eastAsia="zh-CN"/>
        </w:rPr>
      </w:pPr>
    </w:p>
    <w:p w14:paraId="4B5CFD2B">
      <w:pPr>
        <w:autoSpaceDE/>
        <w:autoSpaceDN/>
        <w:snapToGrid w:val="0"/>
        <w:spacing w:line="360" w:lineRule="auto"/>
        <w:rPr>
          <w:rFonts w:hint="eastAsia" w:ascii="仿宋_GB2312" w:hAnsi="仿宋_GB2312" w:eastAsia="仿宋_GB2312" w:cs="仿宋_GB2312"/>
          <w:spacing w:val="4"/>
          <w:sz w:val="20"/>
          <w:szCs w:val="20"/>
          <w:highlight w:val="none"/>
          <w:lang w:eastAsia="zh-CN"/>
        </w:rPr>
      </w:pPr>
    </w:p>
    <w:p w14:paraId="67A144ED">
      <w:pPr>
        <w:pStyle w:val="7"/>
        <w:autoSpaceDE/>
        <w:autoSpaceDN/>
        <w:spacing w:line="360" w:lineRule="auto"/>
        <w:rPr>
          <w:rFonts w:hint="eastAsia" w:ascii="仿宋_GB2312" w:hAnsi="仿宋_GB2312" w:eastAsia="仿宋_GB2312" w:cs="仿宋_GB2312"/>
          <w:sz w:val="20"/>
          <w:szCs w:val="20"/>
          <w:highlight w:val="none"/>
          <w:lang w:eastAsia="zh-CN"/>
        </w:rPr>
      </w:pPr>
    </w:p>
    <w:p w14:paraId="7B0EADFF">
      <w:pPr>
        <w:autoSpaceDE/>
        <w:autoSpaceDN/>
        <w:snapToGrid w:val="0"/>
        <w:spacing w:line="360" w:lineRule="auto"/>
        <w:rPr>
          <w:rFonts w:hint="eastAsia" w:ascii="仿宋_GB2312" w:hAnsi="仿宋_GB2312" w:eastAsia="仿宋_GB2312" w:cs="仿宋_GB2312"/>
          <w:spacing w:val="4"/>
          <w:sz w:val="20"/>
          <w:szCs w:val="20"/>
          <w:highlight w:val="none"/>
          <w:lang w:eastAsia="zh-CN"/>
        </w:rPr>
      </w:pPr>
    </w:p>
    <w:p w14:paraId="0BBE6C87">
      <w:pPr>
        <w:autoSpaceDE/>
        <w:autoSpaceDN/>
        <w:spacing w:line="360" w:lineRule="auto"/>
        <w:ind w:firstLine="400" w:firstLineChars="200"/>
        <w:jc w:val="right"/>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供应商名称：（盖公章）</w:t>
      </w:r>
    </w:p>
    <w:p w14:paraId="528CA90A">
      <w:pPr>
        <w:autoSpaceDE/>
        <w:autoSpaceDN/>
        <w:spacing w:line="360" w:lineRule="auto"/>
        <w:ind w:firstLine="590" w:firstLineChars="295"/>
        <w:jc w:val="right"/>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w:t>
      </w:r>
      <w:r>
        <w:rPr>
          <w:rFonts w:hint="eastAsia" w:ascii="仿宋_GB2312" w:hAnsi="仿宋_GB2312" w:eastAsia="仿宋_GB2312" w:cs="仿宋_GB2312"/>
          <w:bCs/>
          <w:sz w:val="20"/>
          <w:szCs w:val="20"/>
          <w:highlight w:val="none"/>
          <w:lang w:eastAsia="zh-CN"/>
        </w:rPr>
        <w:t>（签字或盖章）</w:t>
      </w:r>
    </w:p>
    <w:p w14:paraId="68043227">
      <w:pPr>
        <w:spacing w:line="360" w:lineRule="auto"/>
        <w:ind w:left="440" w:leftChars="200"/>
        <w:jc w:val="right"/>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日     期：年月日</w:t>
      </w:r>
    </w:p>
    <w:p w14:paraId="4141F34C">
      <w:pPr>
        <w:pStyle w:val="5"/>
        <w:autoSpaceDE/>
        <w:autoSpaceDN/>
        <w:snapToGrid w:val="0"/>
        <w:spacing w:line="360" w:lineRule="auto"/>
        <w:ind w:firstLine="0"/>
        <w:jc w:val="right"/>
        <w:rPr>
          <w:rFonts w:hint="eastAsia" w:ascii="仿宋_GB2312" w:hAnsi="仿宋_GB2312" w:eastAsia="仿宋_GB2312" w:cs="仿宋_GB2312"/>
          <w:sz w:val="20"/>
          <w:szCs w:val="20"/>
          <w:highlight w:val="none"/>
          <w:lang w:eastAsia="zh-CN"/>
        </w:rPr>
      </w:pPr>
    </w:p>
    <w:p w14:paraId="0D1A2B93">
      <w:pPr>
        <w:autoSpaceDE/>
        <w:autoSpaceDN/>
        <w:spacing w:line="360" w:lineRule="auto"/>
        <w:jc w:val="both"/>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sz w:val="20"/>
          <w:szCs w:val="20"/>
          <w:highlight w:val="none"/>
          <w:lang w:eastAsia="zh-CN"/>
        </w:rPr>
        <w:br w:type="page"/>
      </w:r>
      <w:r>
        <w:rPr>
          <w:rFonts w:hint="eastAsia" w:ascii="仿宋_GB2312" w:hAnsi="仿宋_GB2312" w:eastAsia="仿宋_GB2312" w:cs="仿宋_GB2312"/>
          <w:b/>
          <w:bCs/>
          <w:sz w:val="20"/>
          <w:szCs w:val="20"/>
          <w:highlight w:val="none"/>
          <w:lang w:val="en-US" w:eastAsia="zh-CN"/>
        </w:rPr>
        <w:t>附件2</w:t>
      </w:r>
    </w:p>
    <w:p w14:paraId="2F7F15FB">
      <w:pPr>
        <w:autoSpaceDE/>
        <w:autoSpaceDN/>
        <w:spacing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sz w:val="20"/>
          <w:szCs w:val="20"/>
          <w:highlight w:val="none"/>
          <w:lang w:eastAsia="zh-CN"/>
        </w:rPr>
        <w:t>供应商书面声明</w:t>
      </w:r>
    </w:p>
    <w:p w14:paraId="7F0A6EF6">
      <w:pPr>
        <w:spacing w:line="360" w:lineRule="auto"/>
        <w:rPr>
          <w:rFonts w:hint="eastAsia" w:ascii="仿宋_GB2312" w:hAnsi="仿宋_GB2312" w:eastAsia="仿宋_GB2312" w:cs="仿宋_GB2312"/>
          <w:b/>
          <w:spacing w:val="4"/>
          <w:sz w:val="20"/>
          <w:szCs w:val="20"/>
          <w:highlight w:val="none"/>
          <w:u w:val="single"/>
          <w:lang w:eastAsia="zh-CN"/>
        </w:rPr>
      </w:pPr>
    </w:p>
    <w:p w14:paraId="4A3EBF06">
      <w:pPr>
        <w:spacing w:line="440" w:lineRule="exact"/>
        <w:ind w:firstLine="142" w:firstLineChars="71"/>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致：</w:t>
      </w:r>
      <w:r>
        <w:rPr>
          <w:rFonts w:hint="eastAsia" w:ascii="仿宋_GB2312" w:hAnsi="仿宋_GB2312" w:eastAsia="仿宋_GB2312" w:cs="仿宋_GB2312"/>
          <w:sz w:val="20"/>
          <w:szCs w:val="20"/>
          <w:highlight w:val="none"/>
          <w:u w:val="single"/>
          <w:lang w:eastAsia="zh-CN"/>
        </w:rPr>
        <w:t>采购人名称</w:t>
      </w:r>
    </w:p>
    <w:p w14:paraId="68EB64C3">
      <w:pPr>
        <w:spacing w:line="440" w:lineRule="exact"/>
        <w:ind w:firstLine="442" w:firstLineChars="221"/>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我公司</w:t>
      </w:r>
      <w:r>
        <w:rPr>
          <w:rFonts w:hint="eastAsia" w:ascii="仿宋_GB2312" w:hAnsi="仿宋_GB2312" w:eastAsia="仿宋_GB2312" w:cs="仿宋_GB2312"/>
          <w:sz w:val="20"/>
          <w:szCs w:val="20"/>
          <w:highlight w:val="none"/>
          <w:u w:val="single"/>
          <w:lang w:eastAsia="zh-CN"/>
        </w:rPr>
        <w:t xml:space="preserve">       （投标人名称）       </w:t>
      </w:r>
      <w:r>
        <w:rPr>
          <w:rFonts w:hint="eastAsia" w:ascii="仿宋_GB2312" w:hAnsi="仿宋_GB2312" w:eastAsia="仿宋_GB2312" w:cs="仿宋_GB2312"/>
          <w:sz w:val="20"/>
          <w:szCs w:val="20"/>
          <w:highlight w:val="none"/>
          <w:lang w:eastAsia="zh-CN"/>
        </w:rPr>
        <w:t>，就参加</w:t>
      </w:r>
      <w:r>
        <w:rPr>
          <w:rFonts w:hint="eastAsia" w:ascii="仿宋_GB2312" w:hAnsi="仿宋_GB2312" w:eastAsia="仿宋_GB2312" w:cs="仿宋_GB2312"/>
          <w:sz w:val="20"/>
          <w:szCs w:val="20"/>
          <w:highlight w:val="none"/>
          <w:u w:val="single"/>
          <w:lang w:eastAsia="zh-CN"/>
        </w:rPr>
        <w:t xml:space="preserve">      （采购项目名称）    </w:t>
      </w:r>
      <w:r>
        <w:rPr>
          <w:rFonts w:hint="eastAsia" w:ascii="仿宋_GB2312" w:hAnsi="仿宋_GB2312" w:eastAsia="仿宋_GB2312" w:cs="仿宋_GB2312"/>
          <w:sz w:val="20"/>
          <w:szCs w:val="20"/>
          <w:highlight w:val="none"/>
          <w:lang w:eastAsia="zh-CN"/>
        </w:rPr>
        <w:t>（项目编号：）投标事宜，在此郑重声明：</w:t>
      </w:r>
    </w:p>
    <w:p w14:paraId="08ADE0DC">
      <w:pPr>
        <w:spacing w:line="440" w:lineRule="exact"/>
        <w:ind w:firstLine="442" w:firstLineChars="221"/>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1.我公司参加本次政府采购活动前三年内在经营活动中没有重大违法记录（包括但不限于未被列入失信被执行人、重大税收违法案件当事人名单、政府采购严重违法失信行为记录名单等情形）。</w:t>
      </w:r>
    </w:p>
    <w:p w14:paraId="2CAD50A6">
      <w:pPr>
        <w:spacing w:line="440" w:lineRule="exact"/>
        <w:ind w:firstLine="442" w:firstLineChars="221"/>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2.我公司本次响应为独立磋商，不存在联合体磋商的情形。</w:t>
      </w:r>
    </w:p>
    <w:p w14:paraId="63BAF63A">
      <w:pPr>
        <w:spacing w:line="440" w:lineRule="exact"/>
        <w:ind w:firstLine="442" w:firstLineChars="221"/>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本声明真实有效，若经查实存在不实情况。本公司愿意接受政府有关部门的相应处罚，并愿意承担由此带来的法律后果。</w:t>
      </w:r>
    </w:p>
    <w:p w14:paraId="570E79B8">
      <w:pPr>
        <w:spacing w:line="440" w:lineRule="exact"/>
        <w:ind w:firstLine="442" w:firstLineChars="221"/>
        <w:rPr>
          <w:rFonts w:hint="eastAsia" w:ascii="仿宋_GB2312" w:hAnsi="仿宋_GB2312" w:eastAsia="仿宋_GB2312" w:cs="仿宋_GB2312"/>
          <w:spacing w:val="4"/>
          <w:sz w:val="20"/>
          <w:szCs w:val="20"/>
          <w:highlight w:val="none"/>
          <w:lang w:eastAsia="zh-CN"/>
        </w:rPr>
      </w:pPr>
      <w:r>
        <w:rPr>
          <w:rFonts w:hint="eastAsia" w:ascii="仿宋_GB2312" w:hAnsi="仿宋_GB2312" w:eastAsia="仿宋_GB2312" w:cs="仿宋_GB2312"/>
          <w:sz w:val="20"/>
          <w:szCs w:val="20"/>
          <w:highlight w:val="none"/>
          <w:lang w:eastAsia="zh-CN"/>
        </w:rPr>
        <w:t>特此承诺！</w:t>
      </w:r>
    </w:p>
    <w:p w14:paraId="54291ABC">
      <w:pPr>
        <w:spacing w:beforeLines="100" w:afterLines="50" w:line="360" w:lineRule="auto"/>
        <w:ind w:firstLine="170"/>
        <w:rPr>
          <w:rFonts w:hint="eastAsia" w:ascii="仿宋_GB2312" w:hAnsi="仿宋_GB2312" w:eastAsia="仿宋_GB2312" w:cs="仿宋_GB2312"/>
          <w:spacing w:val="4"/>
          <w:sz w:val="20"/>
          <w:szCs w:val="20"/>
          <w:highlight w:val="none"/>
          <w:lang w:eastAsia="zh-CN"/>
        </w:rPr>
      </w:pPr>
    </w:p>
    <w:p w14:paraId="471F5E0C">
      <w:pPr>
        <w:autoSpaceDE/>
        <w:autoSpaceDN/>
        <w:spacing w:line="360" w:lineRule="auto"/>
        <w:ind w:firstLine="400" w:firstLineChars="200"/>
        <w:jc w:val="right"/>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 xml:space="preserve">                                 供应商名称：（盖公章）</w:t>
      </w:r>
    </w:p>
    <w:p w14:paraId="7D970648">
      <w:pPr>
        <w:autoSpaceDE/>
        <w:autoSpaceDN/>
        <w:spacing w:line="360" w:lineRule="auto"/>
        <w:ind w:firstLine="590" w:firstLineChars="295"/>
        <w:jc w:val="right"/>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w:t>
      </w:r>
      <w:r>
        <w:rPr>
          <w:rFonts w:hint="eastAsia" w:ascii="仿宋_GB2312" w:hAnsi="仿宋_GB2312" w:eastAsia="仿宋_GB2312" w:cs="仿宋_GB2312"/>
          <w:bCs/>
          <w:sz w:val="20"/>
          <w:szCs w:val="20"/>
          <w:highlight w:val="none"/>
          <w:lang w:eastAsia="zh-CN"/>
        </w:rPr>
        <w:t>（签字或盖章）</w:t>
      </w:r>
    </w:p>
    <w:p w14:paraId="729C4853">
      <w:pPr>
        <w:spacing w:line="360" w:lineRule="auto"/>
        <w:ind w:left="440" w:leftChars="200"/>
        <w:jc w:val="right"/>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日     期：年月日</w:t>
      </w:r>
    </w:p>
    <w:p w14:paraId="1702A20C">
      <w:pPr>
        <w:autoSpaceDE/>
        <w:autoSpaceDN/>
        <w:spacing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bCs/>
          <w:kern w:val="2"/>
          <w:sz w:val="20"/>
          <w:szCs w:val="20"/>
          <w:highlight w:val="none"/>
          <w:lang w:eastAsia="zh-CN"/>
        </w:rPr>
        <w:br w:type="page"/>
      </w:r>
    </w:p>
    <w:p w14:paraId="6FF6BC7F">
      <w:pPr>
        <w:autoSpaceDE/>
        <w:autoSpaceDN/>
        <w:spacing w:line="360" w:lineRule="auto"/>
        <w:jc w:val="both"/>
        <w:rPr>
          <w:rFonts w:hint="default" w:ascii="仿宋_GB2312" w:hAnsi="仿宋_GB2312" w:eastAsia="仿宋_GB2312" w:cs="仿宋_GB2312"/>
          <w:b/>
          <w:sz w:val="20"/>
          <w:szCs w:val="20"/>
          <w:highlight w:val="none"/>
          <w:lang w:val="en-US" w:eastAsia="zh-CN"/>
        </w:rPr>
      </w:pPr>
      <w:r>
        <w:rPr>
          <w:rFonts w:hint="eastAsia" w:ascii="仿宋_GB2312" w:hAnsi="仿宋_GB2312" w:eastAsia="仿宋_GB2312" w:cs="仿宋_GB2312"/>
          <w:b/>
          <w:sz w:val="20"/>
          <w:szCs w:val="20"/>
          <w:highlight w:val="none"/>
          <w:lang w:val="en-US" w:eastAsia="zh-CN"/>
        </w:rPr>
        <w:t>附件3</w:t>
      </w:r>
    </w:p>
    <w:p w14:paraId="5EF0D712">
      <w:pPr>
        <w:autoSpaceDE/>
        <w:autoSpaceDN/>
        <w:spacing w:line="360" w:lineRule="auto"/>
        <w:jc w:val="center"/>
        <w:rPr>
          <w:rFonts w:hint="eastAsia" w:ascii="仿宋_GB2312" w:hAnsi="仿宋_GB2312" w:eastAsia="仿宋_GB2312" w:cs="仿宋_GB2312"/>
          <w:b/>
          <w:sz w:val="20"/>
          <w:szCs w:val="20"/>
          <w:highlight w:val="none"/>
          <w:lang w:eastAsia="zh-CN"/>
        </w:rPr>
      </w:pPr>
      <w:r>
        <w:rPr>
          <w:rFonts w:hint="eastAsia" w:ascii="仿宋_GB2312" w:hAnsi="仿宋_GB2312" w:eastAsia="仿宋_GB2312" w:cs="仿宋_GB2312"/>
          <w:b/>
          <w:sz w:val="20"/>
          <w:szCs w:val="20"/>
          <w:highlight w:val="none"/>
          <w:lang w:eastAsia="zh-CN"/>
        </w:rPr>
        <w:t>供应商信用书面声明函</w:t>
      </w:r>
    </w:p>
    <w:p w14:paraId="10A6B8ED">
      <w:pPr>
        <w:pStyle w:val="3"/>
        <w:spacing w:line="360" w:lineRule="auto"/>
        <w:ind w:firstLine="400"/>
        <w:jc w:val="center"/>
        <w:rPr>
          <w:rFonts w:hint="eastAsia" w:ascii="仿宋_GB2312" w:hAnsi="仿宋_GB2312" w:eastAsia="仿宋_GB2312" w:cs="仿宋_GB2312"/>
          <w:sz w:val="20"/>
          <w:szCs w:val="20"/>
          <w:highlight w:val="none"/>
          <w:lang w:eastAsia="zh-CN"/>
        </w:rPr>
      </w:pPr>
    </w:p>
    <w:p w14:paraId="4B38CF7B">
      <w:pPr>
        <w:overflowPunct w:val="0"/>
        <w:adjustRightInd w:val="0"/>
        <w:snapToGrid w:val="0"/>
        <w:spacing w:line="360" w:lineRule="auto"/>
        <w:ind w:firstLine="402" w:firstLineChars="200"/>
        <w:rPr>
          <w:rFonts w:hint="eastAsia" w:ascii="仿宋_GB2312" w:hAnsi="仿宋_GB2312" w:eastAsia="仿宋_GB2312" w:cs="仿宋_GB2312"/>
          <w:b/>
          <w:bCs/>
          <w:sz w:val="20"/>
          <w:szCs w:val="20"/>
          <w:highlight w:val="none"/>
          <w:lang w:eastAsia="zh-CN"/>
        </w:rPr>
      </w:pPr>
      <w:r>
        <w:rPr>
          <w:rFonts w:hint="eastAsia" w:ascii="仿宋_GB2312" w:hAnsi="仿宋_GB2312" w:eastAsia="仿宋_GB2312" w:cs="仿宋_GB2312"/>
          <w:b/>
          <w:bCs/>
          <w:sz w:val="20"/>
          <w:szCs w:val="20"/>
          <w:highlight w:val="none"/>
          <w:shd w:val="clear" w:color="auto" w:fill="FFFFFF"/>
          <w:lang w:eastAsia="zh-CN"/>
        </w:rPr>
        <w:t>未被“中国执行信息公开网”网站（http://zxgk.court.gov.cn/）列入失信被执行人名单，未被“信用中国”网站（www.creditchina.gov.cn）列入重大税收违法案件当事人名单，未被“中国政府采购网”（www.ccgp.gov.cn）列入政府采购严重违法失信行为记录名单被财政部门禁止参加政府采购活动（处罚决定规定的时间和地域范围内）</w:t>
      </w:r>
      <w:r>
        <w:rPr>
          <w:rFonts w:hint="eastAsia" w:ascii="仿宋_GB2312" w:hAnsi="仿宋_GB2312" w:eastAsia="仿宋_GB2312" w:cs="仿宋_GB2312"/>
          <w:b/>
          <w:bCs/>
          <w:sz w:val="20"/>
          <w:szCs w:val="20"/>
          <w:highlight w:val="none"/>
          <w:lang w:eastAsia="zh-CN"/>
        </w:rPr>
        <w:t>；</w:t>
      </w:r>
    </w:p>
    <w:p w14:paraId="120D38C6">
      <w:pPr>
        <w:spacing w:line="360" w:lineRule="auto"/>
        <w:rPr>
          <w:rFonts w:hint="eastAsia" w:ascii="仿宋_GB2312" w:hAnsi="仿宋_GB2312" w:eastAsia="仿宋_GB2312" w:cs="仿宋_GB2312"/>
          <w:spacing w:val="4"/>
          <w:sz w:val="20"/>
          <w:szCs w:val="20"/>
          <w:highlight w:val="none"/>
        </w:rPr>
      </w:pPr>
    </w:p>
    <w:p w14:paraId="60C42304">
      <w:pPr>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pacing w:val="4"/>
          <w:sz w:val="20"/>
          <w:szCs w:val="20"/>
          <w:highlight w:val="none"/>
          <w:lang w:eastAsia="zh-CN"/>
        </w:rPr>
        <w:t>致</w:t>
      </w:r>
      <w:r>
        <w:rPr>
          <w:rFonts w:hint="eastAsia" w:ascii="仿宋_GB2312" w:hAnsi="仿宋_GB2312" w:eastAsia="仿宋_GB2312" w:cs="仿宋_GB2312"/>
          <w:spacing w:val="4"/>
          <w:sz w:val="20"/>
          <w:szCs w:val="20"/>
          <w:highlight w:val="none"/>
          <w:u w:val="single"/>
          <w:lang w:eastAsia="zh-CN"/>
        </w:rPr>
        <w:t xml:space="preserve">     （采购人名称）    </w:t>
      </w:r>
      <w:r>
        <w:rPr>
          <w:rFonts w:hint="eastAsia" w:ascii="仿宋_GB2312" w:hAnsi="仿宋_GB2312" w:eastAsia="仿宋_GB2312" w:cs="仿宋_GB2312"/>
          <w:spacing w:val="4"/>
          <w:sz w:val="20"/>
          <w:szCs w:val="20"/>
          <w:highlight w:val="none"/>
          <w:lang w:eastAsia="zh-CN"/>
        </w:rPr>
        <w:t>：</w:t>
      </w:r>
    </w:p>
    <w:p w14:paraId="50D278E2">
      <w:pPr>
        <w:overflowPunct w:val="0"/>
        <w:adjustRightInd w:val="0"/>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我方作为 项目（项目编号：）的供应商，在此郑重声明：</w:t>
      </w:r>
    </w:p>
    <w:p w14:paraId="27AA2E26">
      <w:pPr>
        <w:overflowPunct w:val="0"/>
        <w:adjustRightInd w:val="0"/>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1.我方______（填“未被列入”或“被列入”）失信被执行人名单。</w:t>
      </w:r>
    </w:p>
    <w:p w14:paraId="0AD02374">
      <w:pPr>
        <w:overflowPunct w:val="0"/>
        <w:adjustRightInd w:val="0"/>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2.我方______（填“未被列入”或“被列入”）重大税收违法案件当事人名单。</w:t>
      </w:r>
    </w:p>
    <w:p w14:paraId="473705F3">
      <w:pPr>
        <w:overflowPunct w:val="0"/>
        <w:adjustRightInd w:val="0"/>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3.我方______（填“未被列入”或“被列入”）政府采购严重违法失信行为记录名单。</w:t>
      </w:r>
    </w:p>
    <w:p w14:paraId="0CC5581D">
      <w:pPr>
        <w:wordWrap w:val="0"/>
        <w:overflowPunct w:val="0"/>
        <w:adjustRightInd w:val="0"/>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如有不实，我方将无条件地退出本项目的采购活动，并遵照《政府采购法》中有关“提供虚假材料的规定”接受处罚。采购人或磋商小组可以通过“中国执行信息公开网”网站（http://zxgk.court.gov.cn/）、“信用中国”网站（www.creditchina.gov.cn）和中国政府采购网（www.ccgp.gov.cn）进行查询，我公司完全接受由此查询的结果（截止时点为磋商文件发售期至响应文件递交截止时间前）。</w:t>
      </w:r>
    </w:p>
    <w:p w14:paraId="448BA6EE">
      <w:pPr>
        <w:wordWrap w:val="0"/>
        <w:overflowPunct w:val="0"/>
        <w:spacing w:line="360" w:lineRule="auto"/>
        <w:ind w:firstLine="400" w:firstLineChars="200"/>
        <w:rPr>
          <w:rFonts w:hint="eastAsia" w:ascii="仿宋_GB2312" w:hAnsi="仿宋_GB2312" w:eastAsia="仿宋_GB2312" w:cs="仿宋_GB2312"/>
          <w:sz w:val="20"/>
          <w:szCs w:val="20"/>
          <w:highlight w:val="none"/>
          <w:lang w:eastAsia="zh-CN"/>
        </w:rPr>
      </w:pPr>
    </w:p>
    <w:p w14:paraId="5496222A">
      <w:pPr>
        <w:overflowPunct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特此声明。</w:t>
      </w:r>
    </w:p>
    <w:p w14:paraId="3250BA2D">
      <w:pPr>
        <w:overflowPunct w:val="0"/>
        <w:spacing w:line="360" w:lineRule="auto"/>
        <w:ind w:firstLine="400" w:firstLineChars="200"/>
        <w:rPr>
          <w:rFonts w:hint="eastAsia" w:ascii="仿宋_GB2312" w:hAnsi="仿宋_GB2312" w:eastAsia="仿宋_GB2312" w:cs="仿宋_GB2312"/>
          <w:sz w:val="20"/>
          <w:szCs w:val="20"/>
          <w:highlight w:val="none"/>
          <w:lang w:eastAsia="zh-CN"/>
        </w:rPr>
      </w:pPr>
    </w:p>
    <w:p w14:paraId="4F9F0477">
      <w:pPr>
        <w:pStyle w:val="8"/>
        <w:adjustRightInd w:val="0"/>
        <w:spacing w:line="360" w:lineRule="auto"/>
        <w:ind w:left="0"/>
        <w:textAlignment w:val="baseline"/>
        <w:rPr>
          <w:rFonts w:hint="eastAsia" w:ascii="仿宋_GB2312" w:hAnsi="仿宋_GB2312" w:eastAsia="仿宋_GB2312" w:cs="仿宋_GB2312"/>
          <w:sz w:val="20"/>
          <w:szCs w:val="20"/>
          <w:highlight w:val="none"/>
          <w:lang w:eastAsia="zh-CN"/>
        </w:rPr>
      </w:pPr>
    </w:p>
    <w:p w14:paraId="4C56CEC5">
      <w:pPr>
        <w:pStyle w:val="8"/>
        <w:adjustRightInd w:val="0"/>
        <w:spacing w:line="360" w:lineRule="auto"/>
        <w:ind w:left="0"/>
        <w:textAlignment w:val="baseline"/>
        <w:rPr>
          <w:rFonts w:hint="eastAsia" w:ascii="仿宋_GB2312" w:hAnsi="仿宋_GB2312" w:eastAsia="仿宋_GB2312" w:cs="仿宋_GB2312"/>
          <w:sz w:val="20"/>
          <w:szCs w:val="20"/>
          <w:highlight w:val="none"/>
          <w:lang w:eastAsia="zh-CN"/>
        </w:rPr>
      </w:pPr>
    </w:p>
    <w:p w14:paraId="694F6769">
      <w:pPr>
        <w:pStyle w:val="8"/>
        <w:adjustRightInd w:val="0"/>
        <w:spacing w:line="360" w:lineRule="auto"/>
        <w:ind w:left="0"/>
        <w:textAlignment w:val="baseline"/>
        <w:rPr>
          <w:rFonts w:hint="eastAsia" w:ascii="仿宋_GB2312" w:hAnsi="仿宋_GB2312" w:eastAsia="仿宋_GB2312" w:cs="仿宋_GB2312"/>
          <w:sz w:val="20"/>
          <w:szCs w:val="20"/>
          <w:highlight w:val="none"/>
          <w:lang w:eastAsia="zh-CN"/>
        </w:rPr>
      </w:pPr>
    </w:p>
    <w:p w14:paraId="39D77CF9">
      <w:pPr>
        <w:autoSpaceDE/>
        <w:autoSpaceDN/>
        <w:spacing w:line="360" w:lineRule="auto"/>
        <w:ind w:firstLine="400" w:firstLineChars="200"/>
        <w:jc w:val="right"/>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供应商名称：（盖公章）</w:t>
      </w:r>
    </w:p>
    <w:p w14:paraId="2E743A11">
      <w:pPr>
        <w:autoSpaceDE/>
        <w:autoSpaceDN/>
        <w:spacing w:line="360" w:lineRule="auto"/>
        <w:ind w:firstLine="590" w:firstLineChars="295"/>
        <w:jc w:val="right"/>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w:t>
      </w:r>
      <w:r>
        <w:rPr>
          <w:rFonts w:hint="eastAsia" w:ascii="仿宋_GB2312" w:hAnsi="仿宋_GB2312" w:eastAsia="仿宋_GB2312" w:cs="仿宋_GB2312"/>
          <w:bCs/>
          <w:sz w:val="20"/>
          <w:szCs w:val="20"/>
          <w:highlight w:val="none"/>
          <w:lang w:eastAsia="zh-CN"/>
        </w:rPr>
        <w:t>（签字或盖章）</w:t>
      </w:r>
    </w:p>
    <w:p w14:paraId="5CE9D5A4">
      <w:pPr>
        <w:spacing w:line="360" w:lineRule="auto"/>
        <w:ind w:left="440" w:leftChars="200"/>
        <w:jc w:val="right"/>
        <w:rPr>
          <w:rFonts w:hint="eastAsia" w:ascii="仿宋_GB2312" w:hAnsi="仿宋_GB2312" w:eastAsia="仿宋_GB2312" w:cs="仿宋_GB2312"/>
          <w:sz w:val="20"/>
          <w:szCs w:val="20"/>
          <w:highlight w:val="none"/>
          <w:shd w:val="clear" w:color="auto" w:fill="FFFFFF"/>
          <w:lang w:eastAsia="zh-CN"/>
        </w:rPr>
      </w:pPr>
      <w:r>
        <w:rPr>
          <w:rFonts w:hint="eastAsia" w:ascii="仿宋_GB2312" w:hAnsi="仿宋_GB2312" w:eastAsia="仿宋_GB2312" w:cs="仿宋_GB2312"/>
          <w:sz w:val="20"/>
          <w:szCs w:val="20"/>
          <w:highlight w:val="none"/>
          <w:lang w:eastAsia="zh-CN"/>
        </w:rPr>
        <w:t>日     期：年月日</w:t>
      </w:r>
    </w:p>
    <w:p w14:paraId="3D2AC53F">
      <w:pPr>
        <w:spacing w:line="360" w:lineRule="auto"/>
        <w:rPr>
          <w:rFonts w:hint="eastAsia" w:ascii="仿宋_GB2312" w:hAnsi="仿宋_GB2312" w:eastAsia="仿宋_GB2312" w:cs="仿宋_GB2312"/>
          <w:b/>
          <w:bCs/>
          <w:kern w:val="2"/>
          <w:sz w:val="20"/>
          <w:szCs w:val="20"/>
          <w:highlight w:val="none"/>
          <w:lang w:eastAsia="zh-CN"/>
        </w:rPr>
      </w:pPr>
    </w:p>
    <w:p w14:paraId="0304C875">
      <w:pPr>
        <w:spacing w:line="360" w:lineRule="auto"/>
        <w:jc w:val="center"/>
        <w:rPr>
          <w:rFonts w:hint="eastAsia" w:ascii="仿宋_GB2312" w:hAnsi="仿宋_GB2312" w:eastAsia="仿宋_GB2312" w:cs="仿宋_GB2312"/>
          <w:b/>
          <w:spacing w:val="4"/>
          <w:sz w:val="20"/>
          <w:szCs w:val="20"/>
          <w:highlight w:val="none"/>
          <w:lang w:eastAsia="zh-CN"/>
        </w:rPr>
      </w:pPr>
      <w:r>
        <w:rPr>
          <w:rFonts w:hint="eastAsia" w:ascii="仿宋_GB2312" w:hAnsi="仿宋_GB2312" w:eastAsia="仿宋_GB2312" w:cs="仿宋_GB2312"/>
          <w:b/>
          <w:spacing w:val="4"/>
          <w:sz w:val="20"/>
          <w:szCs w:val="20"/>
          <w:highlight w:val="none"/>
          <w:lang w:eastAsia="zh-CN"/>
        </w:rPr>
        <w:br w:type="page"/>
      </w:r>
    </w:p>
    <w:p w14:paraId="1F32B20E">
      <w:pPr>
        <w:spacing w:line="360" w:lineRule="auto"/>
        <w:jc w:val="both"/>
        <w:rPr>
          <w:rFonts w:hint="default" w:ascii="仿宋_GB2312" w:hAnsi="仿宋_GB2312" w:eastAsia="仿宋_GB2312" w:cs="仿宋_GB2312"/>
          <w:b/>
          <w:spacing w:val="4"/>
          <w:sz w:val="20"/>
          <w:szCs w:val="20"/>
          <w:highlight w:val="none"/>
          <w:lang w:val="en-US" w:eastAsia="zh-CN"/>
        </w:rPr>
      </w:pPr>
      <w:r>
        <w:rPr>
          <w:rFonts w:hint="eastAsia" w:ascii="仿宋_GB2312" w:hAnsi="仿宋_GB2312" w:eastAsia="仿宋_GB2312" w:cs="仿宋_GB2312"/>
          <w:b/>
          <w:spacing w:val="4"/>
          <w:sz w:val="20"/>
          <w:szCs w:val="20"/>
          <w:highlight w:val="none"/>
          <w:lang w:val="en-US" w:eastAsia="zh-CN"/>
        </w:rPr>
        <w:t>附件4</w:t>
      </w:r>
    </w:p>
    <w:p w14:paraId="5E7BF89F">
      <w:pPr>
        <w:spacing w:line="360" w:lineRule="auto"/>
        <w:jc w:val="center"/>
        <w:rPr>
          <w:rFonts w:hint="eastAsia" w:ascii="仿宋_GB2312" w:hAnsi="仿宋_GB2312" w:eastAsia="仿宋_GB2312" w:cs="仿宋_GB2312"/>
          <w:b/>
          <w:sz w:val="20"/>
          <w:szCs w:val="20"/>
          <w:highlight w:val="none"/>
          <w:lang w:val="zh-CN" w:eastAsia="zh-CN"/>
        </w:rPr>
      </w:pPr>
      <w:r>
        <w:rPr>
          <w:rFonts w:hint="eastAsia" w:ascii="仿宋_GB2312" w:hAnsi="仿宋_GB2312" w:eastAsia="仿宋_GB2312" w:cs="仿宋_GB2312"/>
          <w:b/>
          <w:spacing w:val="4"/>
          <w:sz w:val="20"/>
          <w:szCs w:val="20"/>
          <w:highlight w:val="none"/>
          <w:lang w:eastAsia="zh-CN"/>
        </w:rPr>
        <w:t>供应商企业关系关联承诺书</w:t>
      </w:r>
    </w:p>
    <w:p w14:paraId="67207EF9">
      <w:pPr>
        <w:adjustRightInd w:val="0"/>
        <w:spacing w:line="360" w:lineRule="auto"/>
        <w:ind w:firstLine="400" w:firstLineChars="200"/>
        <w:rPr>
          <w:rFonts w:hint="eastAsia" w:ascii="仿宋_GB2312" w:hAnsi="仿宋_GB2312" w:eastAsia="仿宋_GB2312" w:cs="仿宋_GB2312"/>
          <w:sz w:val="20"/>
          <w:szCs w:val="20"/>
          <w:highlight w:val="none"/>
          <w:lang w:val="zh-CN" w:eastAsia="zh-CN"/>
        </w:rPr>
      </w:pPr>
    </w:p>
    <w:p w14:paraId="7991C5B3">
      <w:pPr>
        <w:numPr>
          <w:ilvl w:val="0"/>
          <w:numId w:val="1"/>
        </w:numPr>
        <w:adjustRightInd w:val="0"/>
        <w:snapToGrid w:val="0"/>
        <w:spacing w:line="360" w:lineRule="auto"/>
        <w:jc w:val="both"/>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供应商股东及股权证明。</w:t>
      </w:r>
    </w:p>
    <w:p w14:paraId="64805CAC">
      <w:pPr>
        <w:numPr>
          <w:ilvl w:val="0"/>
          <w:numId w:val="1"/>
        </w:numPr>
        <w:adjustRightInd w:val="0"/>
        <w:snapToGrid w:val="0"/>
        <w:spacing w:line="360" w:lineRule="auto"/>
        <w:jc w:val="both"/>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供应商在本项目磋商响应中，不存在与其它供应商负责人为同一人，有控股、管理等关联关系承诺。</w:t>
      </w:r>
    </w:p>
    <w:p w14:paraId="420BAEF6">
      <w:pPr>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2-1、管理关系说明：</w:t>
      </w:r>
    </w:p>
    <w:p w14:paraId="798AF15B">
      <w:pPr>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我单位管理的具有独立法人的下属单位有：。</w:t>
      </w:r>
    </w:p>
    <w:p w14:paraId="611BE997">
      <w:pPr>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我单位的上级管理单位有。</w:t>
      </w:r>
    </w:p>
    <w:p w14:paraId="6D9F829E">
      <w:pPr>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2-2、股权关系说明：</w:t>
      </w:r>
    </w:p>
    <w:p w14:paraId="3A02415E">
      <w:pPr>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我单位控股的单位有。</w:t>
      </w:r>
    </w:p>
    <w:p w14:paraId="3A008080">
      <w:pPr>
        <w:snapToGrid w:val="0"/>
        <w:spacing w:line="360" w:lineRule="auto"/>
        <w:ind w:firstLine="400" w:firstLineChars="20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我单位被单位控股。</w:t>
      </w:r>
    </w:p>
    <w:p w14:paraId="01E4F14C">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2-3、单位负责人：</w:t>
      </w:r>
    </w:p>
    <w:p w14:paraId="592A35F1">
      <w:pPr>
        <w:adjustRightInd w:val="0"/>
        <w:spacing w:line="360" w:lineRule="auto"/>
        <w:rPr>
          <w:rFonts w:hint="eastAsia" w:ascii="仿宋_GB2312" w:hAnsi="仿宋_GB2312" w:eastAsia="仿宋_GB2312" w:cs="仿宋_GB2312"/>
          <w:bCs/>
          <w:sz w:val="20"/>
          <w:szCs w:val="20"/>
          <w:highlight w:val="none"/>
          <w:lang w:eastAsia="zh-CN"/>
        </w:rPr>
      </w:pPr>
      <w:r>
        <w:rPr>
          <w:rFonts w:hint="eastAsia" w:ascii="仿宋_GB2312" w:hAnsi="仿宋_GB2312" w:eastAsia="仿宋_GB2312" w:cs="仿宋_GB2312"/>
          <w:bCs/>
          <w:sz w:val="20"/>
          <w:szCs w:val="20"/>
          <w:highlight w:val="none"/>
          <w:lang w:eastAsia="zh-CN"/>
        </w:rPr>
        <w:t xml:space="preserve">3、 </w:t>
      </w:r>
      <w:r>
        <w:rPr>
          <w:rFonts w:hint="eastAsia" w:ascii="仿宋_GB2312" w:hAnsi="仿宋_GB2312" w:eastAsia="仿宋_GB2312" w:cs="仿宋_GB2312"/>
          <w:sz w:val="20"/>
          <w:szCs w:val="20"/>
          <w:highlight w:val="none"/>
          <w:u w:val="single"/>
          <w:lang w:eastAsia="zh-CN"/>
        </w:rPr>
        <w:t xml:space="preserve">（是或否）   </w:t>
      </w:r>
      <w:r>
        <w:rPr>
          <w:rFonts w:hint="eastAsia" w:ascii="仿宋_GB2312" w:hAnsi="仿宋_GB2312" w:eastAsia="仿宋_GB2312" w:cs="仿宋_GB2312"/>
          <w:bCs/>
          <w:sz w:val="20"/>
          <w:szCs w:val="20"/>
          <w:highlight w:val="none"/>
          <w:lang w:eastAsia="zh-CN"/>
        </w:rPr>
        <w:t>为本项目提供整体设计、规范编制或者项目管理、监理、检测等服务的供应商。</w:t>
      </w:r>
    </w:p>
    <w:p w14:paraId="78EF062D">
      <w:pPr>
        <w:adjustRightInd w:val="0"/>
        <w:snapToGrid w:val="0"/>
        <w:spacing w:line="360" w:lineRule="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4、其他与本项目有关的利害关系说明：</w:t>
      </w:r>
    </w:p>
    <w:p w14:paraId="5BA6B4E5">
      <w:pPr>
        <w:adjustRightInd w:val="0"/>
        <w:spacing w:line="360" w:lineRule="auto"/>
        <w:rPr>
          <w:rFonts w:hint="eastAsia" w:ascii="仿宋_GB2312" w:hAnsi="仿宋_GB2312" w:eastAsia="仿宋_GB2312" w:cs="仿宋_GB2312"/>
          <w:sz w:val="20"/>
          <w:szCs w:val="20"/>
          <w:highlight w:val="none"/>
          <w:lang w:eastAsia="zh-CN"/>
        </w:rPr>
      </w:pPr>
    </w:p>
    <w:p w14:paraId="30A0AAE0">
      <w:pPr>
        <w:adjustRightInd w:val="0"/>
        <w:spacing w:line="360" w:lineRule="auto"/>
        <w:ind w:firstLine="400" w:firstLineChars="200"/>
        <w:rPr>
          <w:rFonts w:hint="eastAsia" w:ascii="仿宋_GB2312" w:hAnsi="仿宋_GB2312" w:eastAsia="仿宋_GB2312" w:cs="仿宋_GB2312"/>
          <w:sz w:val="20"/>
          <w:szCs w:val="20"/>
          <w:highlight w:val="none"/>
          <w:lang w:val="zh-CN" w:eastAsia="zh-CN"/>
        </w:rPr>
      </w:pPr>
      <w:r>
        <w:rPr>
          <w:rFonts w:hint="eastAsia" w:ascii="仿宋_GB2312" w:hAnsi="仿宋_GB2312" w:eastAsia="仿宋_GB2312" w:cs="仿宋_GB2312"/>
          <w:sz w:val="20"/>
          <w:szCs w:val="20"/>
          <w:highlight w:val="none"/>
          <w:lang w:eastAsia="zh-CN"/>
        </w:rPr>
        <w:t>我单位承诺以上说明真实有效，无虚假内容或隐瞒。</w:t>
      </w:r>
    </w:p>
    <w:p w14:paraId="5BDBDE05">
      <w:pPr>
        <w:adjustRightInd w:val="0"/>
        <w:spacing w:line="360" w:lineRule="auto"/>
        <w:ind w:firstLine="400" w:firstLineChars="200"/>
        <w:rPr>
          <w:rFonts w:hint="eastAsia" w:ascii="仿宋_GB2312" w:hAnsi="仿宋_GB2312" w:eastAsia="仿宋_GB2312" w:cs="仿宋_GB2312"/>
          <w:sz w:val="20"/>
          <w:szCs w:val="20"/>
          <w:highlight w:val="none"/>
          <w:lang w:eastAsia="zh-CN"/>
        </w:rPr>
      </w:pPr>
    </w:p>
    <w:p w14:paraId="3F11D7E1">
      <w:pPr>
        <w:adjustRightInd w:val="0"/>
        <w:spacing w:line="360" w:lineRule="auto"/>
        <w:ind w:firstLine="400" w:firstLineChars="200"/>
        <w:rPr>
          <w:rFonts w:hint="eastAsia" w:ascii="仿宋_GB2312" w:hAnsi="仿宋_GB2312" w:eastAsia="仿宋_GB2312" w:cs="仿宋_GB2312"/>
          <w:sz w:val="20"/>
          <w:szCs w:val="20"/>
          <w:highlight w:val="none"/>
          <w:lang w:eastAsia="zh-CN"/>
        </w:rPr>
      </w:pPr>
    </w:p>
    <w:p w14:paraId="00A3803E">
      <w:pPr>
        <w:snapToGrid w:val="0"/>
        <w:spacing w:line="360" w:lineRule="auto"/>
        <w:ind w:left="2200" w:leftChars="1000" w:firstLine="640"/>
        <w:rPr>
          <w:rFonts w:hint="eastAsia" w:ascii="仿宋_GB2312" w:hAnsi="仿宋_GB2312" w:eastAsia="仿宋_GB2312" w:cs="仿宋_GB2312"/>
          <w:sz w:val="20"/>
          <w:szCs w:val="20"/>
          <w:highlight w:val="none"/>
          <w:lang w:eastAsia="zh-CN"/>
        </w:rPr>
      </w:pPr>
    </w:p>
    <w:p w14:paraId="3B5A4A2E">
      <w:pPr>
        <w:spacing w:line="480" w:lineRule="auto"/>
        <w:ind w:right="1400"/>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供应商：（盖章）</w:t>
      </w:r>
    </w:p>
    <w:p w14:paraId="3A28DB5D">
      <w:pPr>
        <w:pStyle w:val="5"/>
        <w:spacing w:line="480" w:lineRule="auto"/>
        <w:ind w:firstLine="0"/>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法定代表人或委托代理人：（签字或盖章）</w:t>
      </w:r>
    </w:p>
    <w:p w14:paraId="70CE61A4">
      <w:pPr>
        <w:pStyle w:val="5"/>
        <w:spacing w:line="480" w:lineRule="auto"/>
        <w:ind w:firstLine="0"/>
        <w:rPr>
          <w:rFonts w:hint="eastAsia" w:ascii="仿宋_GB2312" w:hAnsi="仿宋_GB2312" w:eastAsia="仿宋_GB2312" w:cs="仿宋_GB2312"/>
          <w:sz w:val="20"/>
          <w:szCs w:val="20"/>
          <w:highlight w:val="none"/>
          <w:u w:val="single"/>
          <w:lang w:eastAsia="zh-CN"/>
        </w:rPr>
      </w:pPr>
      <w:r>
        <w:rPr>
          <w:rFonts w:hint="eastAsia" w:ascii="仿宋_GB2312" w:hAnsi="仿宋_GB2312" w:eastAsia="仿宋_GB2312" w:cs="仿宋_GB2312"/>
          <w:sz w:val="20"/>
          <w:szCs w:val="20"/>
          <w:highlight w:val="none"/>
          <w:lang w:eastAsia="zh-CN"/>
        </w:rPr>
        <w:t>日  期：年月日</w:t>
      </w:r>
    </w:p>
    <w:p w14:paraId="3D10325E">
      <w:pPr>
        <w:rPr>
          <w:rFonts w:hint="eastAsia" w:ascii="仿宋_GB2312" w:hAnsi="仿宋_GB2312" w:eastAsia="仿宋_GB2312" w:cs="仿宋_GB2312"/>
          <w:sz w:val="20"/>
          <w:szCs w:val="2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75A2E"/>
    <w:rsid w:val="01F8010F"/>
    <w:rsid w:val="3B2D4F06"/>
    <w:rsid w:val="3CD360FC"/>
    <w:rsid w:val="49D75A2E"/>
    <w:rsid w:val="4B813CEC"/>
    <w:rsid w:val="5F345CD2"/>
    <w:rsid w:val="70E046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rFonts w:ascii="Calibri" w:hAnsi="Calibri"/>
      <w:sz w:val="20"/>
    </w:rPr>
  </w:style>
  <w:style w:type="paragraph" w:styleId="4">
    <w:name w:val="Body Text"/>
    <w:basedOn w:val="1"/>
    <w:next w:val="1"/>
    <w:qFormat/>
    <w:uiPriority w:val="1"/>
    <w:pPr>
      <w:ind w:left="490"/>
    </w:pPr>
    <w:rPr>
      <w:sz w:val="19"/>
      <w:szCs w:val="19"/>
    </w:rPr>
  </w:style>
  <w:style w:type="paragraph" w:styleId="5">
    <w:name w:val="Body Text Indent"/>
    <w:basedOn w:val="1"/>
    <w:qFormat/>
    <w:uiPriority w:val="0"/>
    <w:pPr>
      <w:ind w:firstLine="552"/>
    </w:pPr>
    <w:rPr>
      <w:sz w:val="28"/>
    </w:rPr>
  </w:style>
  <w:style w:type="paragraph" w:styleId="6">
    <w:name w:val="Plain Text"/>
    <w:basedOn w:val="1"/>
    <w:qFormat/>
    <w:uiPriority w:val="0"/>
    <w:rPr>
      <w:rFonts w:hAnsi="Courier New"/>
    </w:rPr>
  </w:style>
  <w:style w:type="paragraph" w:styleId="7">
    <w:name w:val="footer"/>
    <w:basedOn w:val="1"/>
    <w:qFormat/>
    <w:uiPriority w:val="0"/>
    <w:pPr>
      <w:tabs>
        <w:tab w:val="center" w:pos="4153"/>
        <w:tab w:val="right" w:pos="8306"/>
      </w:tabs>
      <w:adjustRightInd w:val="0"/>
      <w:spacing w:line="240" w:lineRule="atLeast"/>
      <w:textAlignment w:val="baseline"/>
    </w:pPr>
    <w:rPr>
      <w:sz w:val="18"/>
    </w:rPr>
  </w:style>
  <w:style w:type="paragraph" w:styleId="8">
    <w:name w:val="Body Text First Indent"/>
    <w:basedOn w:val="4"/>
    <w:qFormat/>
    <w:uiPriority w:val="0"/>
    <w:rPr>
      <w:sz w:val="18"/>
      <w:szCs w:val="18"/>
    </w:rPr>
  </w:style>
  <w:style w:type="paragraph" w:customStyle="1" w:styleId="11">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2232</Words>
  <Characters>2395</Characters>
  <Lines>0</Lines>
  <Paragraphs>0</Paragraphs>
  <TotalTime>4</TotalTime>
  <ScaleCrop>false</ScaleCrop>
  <LinksUpToDate>false</LinksUpToDate>
  <CharactersWithSpaces>2524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2025-11-07T06:59:00Z</dcterms:created>
  <dc:creator>♛『蘇』</dc:creator>
  <cp:lastModifiedBy>曹依凡</cp:lastModifiedBy>
  <dcterms:modified xsi:type="dcterms:W3CDTF">2026-05-09T02:19:46Z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4421864D76164C15B7069EA160523F4C_13</vt:lpwstr>
  </property>
  <property fmtid="{D5CDD505-2E9C-101B-9397-08002B2CF9AE}" pid="4" name="KSOTemplateDocerSaveRecord">
    <vt:lpwstr>eyJoZGlkIjoiODViY2JkMjU3NGYzZTEwMzZmMGFkZWViYmNkYWU3NDIiLCJ1c2VySWQiOiIzODEzNjQyNDcifQ==</vt:lpwstr>
  </property>
</Properties>
</file>