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CACC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项目概况</w:t>
      </w:r>
    </w:p>
    <w:p w14:paraId="7F78460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店塔镇园区园林垃圾处理项目采购项目的潜在供应商应在登录陕西省公共资源交易平台（www.sxggzyjy.cn）报名后自行下载获取采购文件，并于2026年</w:t>
      </w:r>
      <w:r>
        <w:rPr>
          <w:rFonts w:hint="eastAsia" w:ascii="宋体" w:hAnsi="宋体" w:eastAsia="宋体" w:cs="宋体"/>
          <w:sz w:val="23"/>
          <w:szCs w:val="23"/>
          <w:lang w:val="en-US" w:eastAsia="zh-CN"/>
        </w:rPr>
        <w:t>10</w:t>
      </w:r>
      <w:r>
        <w:rPr>
          <w:rFonts w:hint="eastAsia" w:ascii="宋体" w:hAnsi="宋体" w:eastAsia="宋体" w:cs="宋体"/>
          <w:sz w:val="23"/>
          <w:szCs w:val="23"/>
        </w:rPr>
        <w:t>月</w:t>
      </w:r>
      <w:r>
        <w:rPr>
          <w:rFonts w:hint="eastAsia" w:ascii="宋体" w:hAnsi="宋体" w:eastAsia="宋体" w:cs="宋体"/>
          <w:sz w:val="23"/>
          <w:szCs w:val="23"/>
          <w:lang w:val="en-US" w:eastAsia="zh-CN"/>
        </w:rPr>
        <w:t>21</w:t>
      </w:r>
      <w:r>
        <w:rPr>
          <w:rFonts w:hint="eastAsia" w:ascii="宋体" w:hAnsi="宋体" w:eastAsia="宋体" w:cs="宋体"/>
          <w:sz w:val="23"/>
          <w:szCs w:val="23"/>
        </w:rPr>
        <w:t>日</w:t>
      </w:r>
      <w:r>
        <w:rPr>
          <w:rFonts w:hint="eastAsia" w:ascii="宋体" w:hAnsi="宋体" w:eastAsia="宋体" w:cs="宋体"/>
          <w:sz w:val="23"/>
          <w:szCs w:val="23"/>
          <w:lang w:val="en-US" w:eastAsia="zh-CN"/>
        </w:rPr>
        <w:t>09</w:t>
      </w:r>
      <w:r>
        <w:rPr>
          <w:rFonts w:hint="eastAsia" w:ascii="宋体" w:hAnsi="宋体" w:eastAsia="宋体" w:cs="宋体"/>
          <w:sz w:val="23"/>
          <w:szCs w:val="23"/>
        </w:rPr>
        <w:t>时</w:t>
      </w:r>
      <w:r>
        <w:rPr>
          <w:rFonts w:hint="eastAsia" w:ascii="宋体" w:hAnsi="宋体" w:eastAsia="宋体" w:cs="宋体"/>
          <w:sz w:val="23"/>
          <w:szCs w:val="23"/>
          <w:lang w:val="en-US" w:eastAsia="zh-CN"/>
        </w:rPr>
        <w:t>30</w:t>
      </w:r>
      <w:r>
        <w:rPr>
          <w:rFonts w:hint="eastAsia" w:ascii="宋体" w:hAnsi="宋体" w:eastAsia="宋体" w:cs="宋体"/>
          <w:sz w:val="23"/>
          <w:szCs w:val="23"/>
        </w:rPr>
        <w:t>分（北京时间）前提交响应文件。</w:t>
      </w:r>
    </w:p>
    <w:p w14:paraId="500BEDA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一、项目基本情况</w:t>
      </w:r>
    </w:p>
    <w:p w14:paraId="3D338E6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项目编号：TCZY-CG2026007</w:t>
      </w:r>
    </w:p>
    <w:p w14:paraId="418693E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项目名称：店塔镇园区园林垃圾处理项目</w:t>
      </w:r>
    </w:p>
    <w:p w14:paraId="0C3E211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采购方式：竞争性磋商</w:t>
      </w:r>
    </w:p>
    <w:p w14:paraId="114FA8D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预算金额：600,000.00元</w:t>
      </w:r>
    </w:p>
    <w:p w14:paraId="57A7901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采购需求：</w:t>
      </w:r>
    </w:p>
    <w:p w14:paraId="29B2BC3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合同包1(店塔镇园区园林垃圾处理项目)</w:t>
      </w:r>
      <w:r>
        <w:rPr>
          <w:rFonts w:hint="eastAsia" w:ascii="宋体" w:hAnsi="宋体" w:eastAsia="宋体" w:cs="宋体"/>
          <w:sz w:val="23"/>
          <w:szCs w:val="23"/>
          <w:lang w:eastAsia="zh-CN"/>
        </w:rPr>
        <w:t>：</w:t>
      </w:r>
    </w:p>
    <w:p w14:paraId="66CC728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合同包预算金额：600,000.00元</w:t>
      </w:r>
    </w:p>
    <w:p w14:paraId="5B32D21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合同包最高限价：600,000.00元</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115878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2855C63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品目号</w:t>
            </w:r>
          </w:p>
        </w:tc>
        <w:tc>
          <w:tcPr>
            <w:tcW w:w="1384" w:type="dxa"/>
            <w:vAlign w:val="center"/>
          </w:tcPr>
          <w:p w14:paraId="383046A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品目名称</w:t>
            </w:r>
          </w:p>
        </w:tc>
        <w:tc>
          <w:tcPr>
            <w:tcW w:w="1384" w:type="dxa"/>
            <w:vAlign w:val="center"/>
          </w:tcPr>
          <w:p w14:paraId="3CC6E25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采购标的</w:t>
            </w:r>
          </w:p>
        </w:tc>
        <w:tc>
          <w:tcPr>
            <w:tcW w:w="1384" w:type="dxa"/>
            <w:vAlign w:val="center"/>
          </w:tcPr>
          <w:p w14:paraId="302B79F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数量（单位）</w:t>
            </w:r>
          </w:p>
        </w:tc>
        <w:tc>
          <w:tcPr>
            <w:tcW w:w="1384" w:type="dxa"/>
            <w:vAlign w:val="center"/>
          </w:tcPr>
          <w:p w14:paraId="4B522DC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技术规格、参数及要求</w:t>
            </w:r>
          </w:p>
        </w:tc>
        <w:tc>
          <w:tcPr>
            <w:tcW w:w="1384" w:type="dxa"/>
            <w:vAlign w:val="center"/>
          </w:tcPr>
          <w:p w14:paraId="3092F38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品目预算(元)</w:t>
            </w:r>
          </w:p>
        </w:tc>
      </w:tr>
      <w:tr w14:paraId="765692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4FA98AC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1-1</w:t>
            </w:r>
          </w:p>
        </w:tc>
        <w:tc>
          <w:tcPr>
            <w:tcW w:w="1384" w:type="dxa"/>
            <w:vAlign w:val="center"/>
          </w:tcPr>
          <w:p w14:paraId="3FF97A2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其他生态环境保护和治理服务</w:t>
            </w:r>
          </w:p>
        </w:tc>
        <w:tc>
          <w:tcPr>
            <w:tcW w:w="1384" w:type="dxa"/>
            <w:vAlign w:val="center"/>
          </w:tcPr>
          <w:p w14:paraId="204F7AB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店塔镇园区园林垃圾处理项目</w:t>
            </w:r>
          </w:p>
        </w:tc>
        <w:tc>
          <w:tcPr>
            <w:tcW w:w="1384" w:type="dxa"/>
            <w:vAlign w:val="center"/>
          </w:tcPr>
          <w:p w14:paraId="672B17F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1(项)</w:t>
            </w:r>
          </w:p>
        </w:tc>
        <w:tc>
          <w:tcPr>
            <w:tcW w:w="1384" w:type="dxa"/>
            <w:vAlign w:val="center"/>
          </w:tcPr>
          <w:p w14:paraId="28CF92F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详见采购文件</w:t>
            </w:r>
          </w:p>
        </w:tc>
        <w:tc>
          <w:tcPr>
            <w:tcW w:w="1384" w:type="dxa"/>
            <w:vAlign w:val="center"/>
          </w:tcPr>
          <w:p w14:paraId="561AA1D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600,000.00</w:t>
            </w:r>
          </w:p>
        </w:tc>
      </w:tr>
    </w:tbl>
    <w:p w14:paraId="57B423A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本合同包不接受联合体投标</w:t>
      </w:r>
    </w:p>
    <w:p w14:paraId="3B32D2A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合同履行期限：三年(一次招标，延用两年，合同一年一签)</w:t>
      </w:r>
    </w:p>
    <w:p w14:paraId="7EEE8B3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二、申请人的资格要求：</w:t>
      </w:r>
    </w:p>
    <w:p w14:paraId="7013FA1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1.满足《中华人民共和国政府采购法》第二十二条规定</w:t>
      </w:r>
      <w:r>
        <w:rPr>
          <w:rFonts w:hint="eastAsia" w:ascii="宋体" w:hAnsi="宋体" w:eastAsia="宋体" w:cs="宋体"/>
          <w:sz w:val="23"/>
          <w:szCs w:val="23"/>
          <w:lang w:eastAsia="zh-CN"/>
        </w:rPr>
        <w:t>；</w:t>
      </w:r>
    </w:p>
    <w:p w14:paraId="63B36E7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2.落实政府采购政策需满足的资格要求：</w:t>
      </w:r>
    </w:p>
    <w:p w14:paraId="3AE62A1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合同包1(店塔镇园区园林垃圾处理项目)落实政府采购政策需满足的资格要求如下</w:t>
      </w:r>
      <w:r>
        <w:rPr>
          <w:rFonts w:hint="eastAsia" w:ascii="宋体" w:hAnsi="宋体" w:eastAsia="宋体" w:cs="宋体"/>
          <w:sz w:val="23"/>
          <w:szCs w:val="23"/>
          <w:lang w:eastAsia="zh-CN"/>
        </w:rPr>
        <w:t>：</w:t>
      </w:r>
    </w:p>
    <w:p w14:paraId="265D813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（1）《政府采购促进中小企业发展管理办法》(财库〔2020〕46号)；</w:t>
      </w:r>
    </w:p>
    <w:p w14:paraId="42DCD03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（2）《关于进一步加大政府采购支持中小企业力度的通知》(财库〔2022〕19号)；</w:t>
      </w:r>
    </w:p>
    <w:p w14:paraId="415A60D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（3）《陕西省财政厅关于进一步加大政府采购支持中小企业力度的通知》(陕财办采(2022)5号)；</w:t>
      </w:r>
    </w:p>
    <w:p w14:paraId="4309BA4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（4）《陕西省财政厅关于落实政府采购支持中小企业政策有关事项的通知》(陕财办采函〔2022〕10号)；</w:t>
      </w:r>
    </w:p>
    <w:p w14:paraId="5AA2383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（5）《榆林市财政局关于进一步加大政府采购支持中小企业力度的通知》(榆政财采发(2022)10号)；</w:t>
      </w:r>
    </w:p>
    <w:p w14:paraId="450CE8C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（6）《财政部司法部关于政府采购支持监狱企业发展有关问题的通知》(财库〔2014〕68号)；</w:t>
      </w:r>
    </w:p>
    <w:p w14:paraId="6EF6822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（7）《关于促进残疾人就业政府采购政策的通知》(财库〔2017〕141号)；</w:t>
      </w:r>
    </w:p>
    <w:p w14:paraId="1E8BEE7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（8）《关于进一步加强政府绿色采购有关问题的通知》(陕财办采〔2021〕29号)；</w:t>
      </w:r>
    </w:p>
    <w:p w14:paraId="0B03BF6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（9）《国务院办公厅关于建立政府强制采购节能产品制度的通知》(国办发(2007)51号)；</w:t>
      </w:r>
    </w:p>
    <w:p w14:paraId="768B4DE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（10）《关于印发节能产品政府采购品目清单的通知》(财库〔2019〕19号)；</w:t>
      </w:r>
    </w:p>
    <w:p w14:paraId="29F0F39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（11）《财政部发展改革委生态环境部市场监管总局关于调整优化节能产品、环境标志产品政府采购执行机制的通知》(财库〔2019〕9号)；</w:t>
      </w:r>
    </w:p>
    <w:p w14:paraId="13E39A1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（12）《市场监管总局关于发布参与实施政府采购节能产品、环境标志产品认证机构名录的公告》(2019年第16号)；</w:t>
      </w:r>
    </w:p>
    <w:p w14:paraId="25273EE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（13）《关于印发环境标志产品政府采购品目清单的通知》(财库〔2019〕18号)；</w:t>
      </w:r>
    </w:p>
    <w:p w14:paraId="7E9F908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（14）《陕西省中小企业政府采购信用融资办法》(陕财办采(2018)23号)；</w:t>
      </w:r>
    </w:p>
    <w:p w14:paraId="7E4F3A5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（15）《陕西省财政厅关于加快推进我省中小企业政府采购信用融资工作的通知》(陕财办采〔2020〕15号)；</w:t>
      </w:r>
    </w:p>
    <w:p w14:paraId="2E8B5E0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（16）《财政部关于在政府采购活动中落实平等对待内外资企业有关政策的通知》(财库〔2021〕35号)；</w:t>
      </w:r>
    </w:p>
    <w:p w14:paraId="5B330EB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（17）《陕西省财政厅中国人民银行西安分行关于深入推进政府采购信用融资业务的通知》（陕财办采〔2023〕5号）；</w:t>
      </w:r>
    </w:p>
    <w:p w14:paraId="58B5F44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（18）《财政部农业农村部国家乡村振兴局关于运用政府采购政策支持乡村产业振兴的通知》(财库〔2021〕19号)；</w:t>
      </w:r>
    </w:p>
    <w:p w14:paraId="288C4E6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（19）《财政部关于在政府采购活动中查询及使用信用记录有关问题的通知》(财库〔2016〕125号)；</w:t>
      </w:r>
    </w:p>
    <w:p w14:paraId="4DED5FF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（20）其他需要落实的政府采购政策。</w:t>
      </w:r>
    </w:p>
    <w:p w14:paraId="5B87171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3.本项目的特定资格要求：</w:t>
      </w:r>
    </w:p>
    <w:p w14:paraId="74797B7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合同包1(店塔镇园区园林垃圾处理项目)特定资格要求如下:</w:t>
      </w:r>
    </w:p>
    <w:p w14:paraId="0963AC3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5754D6A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提供2025年度的财务审计报告（财务审计报告需在注册会计师行业统一监管平台（http：//acc.mof.gov.cn/）报备可查询，附查询截图），成立时间至投标文件递交截止时间不足一年的，须提供其基本存款账户开户银行近三个月内出具的银行资信证明及自成立以来的财务报表；其他组织和自然人须提供银行出具的近三个月内资信证明或财务报表；</w:t>
      </w:r>
    </w:p>
    <w:p w14:paraId="440519C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（3）税收缴纳证明：提供2025年9月至投标截止时间止至少一个月的纳税证明(银行缴费凭证)或完税证明，依法免税的单位应提供相关证明材料；</w:t>
      </w:r>
    </w:p>
    <w:p w14:paraId="44D30DC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（4）社会保障资金缴纳证明：提供2025年9月至投标截止时间止至少一个月的社会保障资金银行缴费单据或社保机构开具的社会保险参保缴费情况证明，依法不需要缴纳社会保障资金的单位应提供相关证明材料；</w:t>
      </w:r>
    </w:p>
    <w:p w14:paraId="6AC9C06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（5）参加政府采购活动前三年内，在经营活动中没有重大违法记录的书面声明；</w:t>
      </w:r>
    </w:p>
    <w:p w14:paraId="0D5364E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（6）提供具有履行合同所必需的设备和专业技术能力的证明资料或承诺书；</w:t>
      </w:r>
    </w:p>
    <w:p w14:paraId="70E147E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7）对列入信用中国(www.creditchina.gov.cn)“严重失信主体名单查询、政府采购严重违法失信行为记录名单、重大税收违法失信主体”的单位；中国政府采购网(www.ccgp.gov.cn)“政府采购严重违法失信行为信息记录”的单位；国家企业信用信息公示系统(https：//www.gsxt.gov.cn/index.html)“严重违法失信企业名单(黑名单)”的单位；中国执行信息公开网(http：//zxgk.court.gov.cn/)“失信被执行人”的单位，应当拒绝参与政府采购活动。提供信用中国(www.creditchina.gov.cn)、中国政府采购网(www.ccgp.gov.cn)、“国家企业信用信息公示系统(https：//www.gsxt.gov.cn/index.html)”、“中国执行信息公开网(http：//zxgk.court.gov.cn/)”等网页截图(附公告之日起，投标截止日前的查询结果)；</w:t>
      </w:r>
    </w:p>
    <w:p w14:paraId="7A6703D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（8）本项目采用“投标信用承诺书”代替投标保证金（在信用中国（陕西榆林）网站公示）；</w:t>
      </w:r>
    </w:p>
    <w:p w14:paraId="3FAFC5A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（9）提供榆林市政府采购工程类/货物类/服务类项目供应商信用承诺书（在信用中国（陕西榆林）网站公示）；</w:t>
      </w:r>
    </w:p>
    <w:p w14:paraId="1ED79F9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（10）法定代表人参加开标的，提供本人身份证，法定代表人授权他人参加开标的，提供法定代表人授权委托书和投标人委托代理人员信用承诺书（在信用中国（陕西榆林）网站公示）。</w:t>
      </w:r>
    </w:p>
    <w:p w14:paraId="793F044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备注：①本项目不接受联合体投标、不允许分包、不允许转包；②单位负责人为同一人或者存在直接控股、管理关系的不同供应商，不得参加同一合同项下的政府采购活动；③本项目专门面向中小企业采购，预留份额为整体预留，供应商须填写《中小企业声明函》。</w:t>
      </w:r>
    </w:p>
    <w:p w14:paraId="1983096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三、获取采购文件</w:t>
      </w:r>
    </w:p>
    <w:p w14:paraId="20A76C0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时间：2026年</w:t>
      </w:r>
      <w:r>
        <w:rPr>
          <w:rFonts w:hint="eastAsia" w:ascii="宋体" w:hAnsi="宋体" w:eastAsia="宋体" w:cs="宋体"/>
          <w:sz w:val="23"/>
          <w:szCs w:val="23"/>
          <w:lang w:val="en-US" w:eastAsia="zh-CN"/>
        </w:rPr>
        <w:t>10</w:t>
      </w:r>
      <w:r>
        <w:rPr>
          <w:rFonts w:hint="eastAsia" w:ascii="宋体" w:hAnsi="宋体" w:eastAsia="宋体" w:cs="宋体"/>
          <w:sz w:val="23"/>
          <w:szCs w:val="23"/>
        </w:rPr>
        <w:t>月</w:t>
      </w:r>
      <w:r>
        <w:rPr>
          <w:rFonts w:hint="eastAsia" w:ascii="宋体" w:hAnsi="宋体" w:eastAsia="宋体" w:cs="宋体"/>
          <w:sz w:val="23"/>
          <w:szCs w:val="23"/>
          <w:lang w:val="en-US" w:eastAsia="zh-CN"/>
        </w:rPr>
        <w:t>11</w:t>
      </w:r>
      <w:r>
        <w:rPr>
          <w:rFonts w:hint="eastAsia" w:ascii="宋体" w:hAnsi="宋体" w:eastAsia="宋体" w:cs="宋体"/>
          <w:sz w:val="23"/>
          <w:szCs w:val="23"/>
        </w:rPr>
        <w:t>日至2026年</w:t>
      </w:r>
      <w:r>
        <w:rPr>
          <w:rFonts w:hint="eastAsia" w:ascii="宋体" w:hAnsi="宋体" w:eastAsia="宋体" w:cs="宋体"/>
          <w:sz w:val="23"/>
          <w:szCs w:val="23"/>
          <w:lang w:val="en-US" w:eastAsia="zh-CN"/>
        </w:rPr>
        <w:t>10</w:t>
      </w:r>
      <w:r>
        <w:rPr>
          <w:rFonts w:hint="eastAsia" w:ascii="宋体" w:hAnsi="宋体" w:eastAsia="宋体" w:cs="宋体"/>
          <w:sz w:val="23"/>
          <w:szCs w:val="23"/>
        </w:rPr>
        <w:t>月</w:t>
      </w:r>
      <w:r>
        <w:rPr>
          <w:rFonts w:hint="eastAsia" w:ascii="宋体" w:hAnsi="宋体" w:eastAsia="宋体" w:cs="宋体"/>
          <w:sz w:val="23"/>
          <w:szCs w:val="23"/>
          <w:lang w:val="en-US" w:eastAsia="zh-CN"/>
        </w:rPr>
        <w:t>16</w:t>
      </w:r>
      <w:r>
        <w:rPr>
          <w:rFonts w:hint="eastAsia" w:ascii="宋体" w:hAnsi="宋体" w:eastAsia="宋体" w:cs="宋体"/>
          <w:sz w:val="23"/>
          <w:szCs w:val="23"/>
        </w:rPr>
        <w:t>日，每天上午08:00:00至12:00:00，下午12:00:00至18:00:00（北京时间）</w:t>
      </w:r>
    </w:p>
    <w:p w14:paraId="011DBD0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途径：登录陕西省公共资源交易平台（www.sxggzyjy.cn）报名后自行下载</w:t>
      </w:r>
    </w:p>
    <w:p w14:paraId="45B90B3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方式：在线获取</w:t>
      </w:r>
    </w:p>
    <w:p w14:paraId="7550130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售价：免费获取</w:t>
      </w:r>
    </w:p>
    <w:p w14:paraId="10BD2FD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四、响应文件提交</w:t>
      </w:r>
    </w:p>
    <w:p w14:paraId="3BDB811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截止时间：2026年</w:t>
      </w:r>
      <w:r>
        <w:rPr>
          <w:rFonts w:hint="eastAsia" w:ascii="宋体" w:hAnsi="宋体" w:eastAsia="宋体" w:cs="宋体"/>
          <w:sz w:val="23"/>
          <w:szCs w:val="23"/>
          <w:lang w:val="en-US" w:eastAsia="zh-CN"/>
        </w:rPr>
        <w:t>10</w:t>
      </w:r>
      <w:r>
        <w:rPr>
          <w:rFonts w:hint="eastAsia" w:ascii="宋体" w:hAnsi="宋体" w:eastAsia="宋体" w:cs="宋体"/>
          <w:sz w:val="23"/>
          <w:szCs w:val="23"/>
        </w:rPr>
        <w:t>月2</w:t>
      </w:r>
      <w:r>
        <w:rPr>
          <w:rFonts w:hint="eastAsia" w:ascii="宋体" w:hAnsi="宋体" w:eastAsia="宋体" w:cs="宋体"/>
          <w:sz w:val="23"/>
          <w:szCs w:val="23"/>
          <w:lang w:val="en-US" w:eastAsia="zh-CN"/>
        </w:rPr>
        <w:t>1</w:t>
      </w:r>
      <w:r>
        <w:rPr>
          <w:rFonts w:hint="eastAsia" w:ascii="宋体" w:hAnsi="宋体" w:eastAsia="宋体" w:cs="宋体"/>
          <w:sz w:val="23"/>
          <w:szCs w:val="23"/>
        </w:rPr>
        <w:t>日</w:t>
      </w:r>
      <w:r>
        <w:rPr>
          <w:rFonts w:hint="eastAsia" w:ascii="宋体" w:hAnsi="宋体" w:eastAsia="宋体" w:cs="宋体"/>
          <w:sz w:val="23"/>
          <w:szCs w:val="23"/>
          <w:lang w:val="en-US" w:eastAsia="zh-CN"/>
        </w:rPr>
        <w:t>09</w:t>
      </w:r>
      <w:r>
        <w:rPr>
          <w:rFonts w:hint="eastAsia" w:ascii="宋体" w:hAnsi="宋体" w:eastAsia="宋体" w:cs="宋体"/>
          <w:sz w:val="23"/>
          <w:szCs w:val="23"/>
        </w:rPr>
        <w:t>时</w:t>
      </w:r>
      <w:r>
        <w:rPr>
          <w:rFonts w:hint="eastAsia" w:ascii="宋体" w:hAnsi="宋体" w:eastAsia="宋体" w:cs="宋体"/>
          <w:sz w:val="23"/>
          <w:szCs w:val="23"/>
          <w:lang w:val="en-US" w:eastAsia="zh-CN"/>
        </w:rPr>
        <w:t>30</w:t>
      </w:r>
      <w:r>
        <w:rPr>
          <w:rFonts w:hint="eastAsia" w:ascii="宋体" w:hAnsi="宋体" w:eastAsia="宋体" w:cs="宋体"/>
          <w:sz w:val="23"/>
          <w:szCs w:val="23"/>
        </w:rPr>
        <w:t>分00秒（北京时间）</w:t>
      </w:r>
    </w:p>
    <w:p w14:paraId="6577791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地点：通过陕西省公共资源交易平台（www.sxggzyjy.cn）网上提交</w:t>
      </w:r>
    </w:p>
    <w:p w14:paraId="1258D75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五、开启</w:t>
      </w:r>
    </w:p>
    <w:p w14:paraId="553BFB0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时间：2026年</w:t>
      </w:r>
      <w:r>
        <w:rPr>
          <w:rFonts w:hint="eastAsia" w:ascii="宋体" w:hAnsi="宋体" w:eastAsia="宋体" w:cs="宋体"/>
          <w:sz w:val="23"/>
          <w:szCs w:val="23"/>
          <w:lang w:val="en-US" w:eastAsia="zh-CN"/>
        </w:rPr>
        <w:t>10</w:t>
      </w:r>
      <w:r>
        <w:rPr>
          <w:rFonts w:hint="eastAsia" w:ascii="宋体" w:hAnsi="宋体" w:eastAsia="宋体" w:cs="宋体"/>
          <w:sz w:val="23"/>
          <w:szCs w:val="23"/>
        </w:rPr>
        <w:t>月2</w:t>
      </w:r>
      <w:r>
        <w:rPr>
          <w:rFonts w:hint="eastAsia" w:ascii="宋体" w:hAnsi="宋体" w:eastAsia="宋体" w:cs="宋体"/>
          <w:sz w:val="23"/>
          <w:szCs w:val="23"/>
          <w:lang w:val="en-US" w:eastAsia="zh-CN"/>
        </w:rPr>
        <w:t>1</w:t>
      </w:r>
      <w:r>
        <w:rPr>
          <w:rFonts w:hint="eastAsia" w:ascii="宋体" w:hAnsi="宋体" w:eastAsia="宋体" w:cs="宋体"/>
          <w:sz w:val="23"/>
          <w:szCs w:val="23"/>
        </w:rPr>
        <w:t>日</w:t>
      </w:r>
      <w:r>
        <w:rPr>
          <w:rFonts w:hint="eastAsia" w:ascii="宋体" w:hAnsi="宋体" w:eastAsia="宋体" w:cs="宋体"/>
          <w:sz w:val="23"/>
          <w:szCs w:val="23"/>
          <w:lang w:val="en-US" w:eastAsia="zh-CN"/>
        </w:rPr>
        <w:t>09</w:t>
      </w:r>
      <w:r>
        <w:rPr>
          <w:rFonts w:hint="eastAsia" w:ascii="宋体" w:hAnsi="宋体" w:eastAsia="宋体" w:cs="宋体"/>
          <w:sz w:val="23"/>
          <w:szCs w:val="23"/>
        </w:rPr>
        <w:t>时</w:t>
      </w:r>
      <w:r>
        <w:rPr>
          <w:rFonts w:hint="eastAsia" w:ascii="宋体" w:hAnsi="宋体" w:eastAsia="宋体" w:cs="宋体"/>
          <w:sz w:val="23"/>
          <w:szCs w:val="23"/>
          <w:lang w:val="en-US" w:eastAsia="zh-CN"/>
        </w:rPr>
        <w:t>30</w:t>
      </w:r>
      <w:r>
        <w:rPr>
          <w:rFonts w:hint="eastAsia" w:ascii="宋体" w:hAnsi="宋体" w:eastAsia="宋体" w:cs="宋体"/>
          <w:sz w:val="23"/>
          <w:szCs w:val="23"/>
        </w:rPr>
        <w:t>分00秒</w:t>
      </w:r>
      <w:bookmarkStart w:id="0" w:name="_GoBack"/>
      <w:bookmarkEnd w:id="0"/>
      <w:r>
        <w:rPr>
          <w:rFonts w:hint="eastAsia" w:ascii="宋体" w:hAnsi="宋体" w:eastAsia="宋体" w:cs="宋体"/>
          <w:sz w:val="23"/>
          <w:szCs w:val="23"/>
        </w:rPr>
        <w:t>（北京时间）</w:t>
      </w:r>
    </w:p>
    <w:p w14:paraId="26DE12C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地点：榆林市公共资源交易中心</w:t>
      </w:r>
    </w:p>
    <w:p w14:paraId="5F634F6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六、公告期限</w:t>
      </w:r>
    </w:p>
    <w:p w14:paraId="7A46250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自本公告发布之日起3个工作日。</w:t>
      </w:r>
    </w:p>
    <w:p w14:paraId="5914E14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七、其他补充事宜</w:t>
      </w:r>
    </w:p>
    <w:p w14:paraId="670B1F1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1.请供应商按照陕西省财政厅关于政府采购投标人注册登记有关事项的通知中的要求，通过陕西省政府采购网（http：//www.ccgp-shaanxi.gov.cn/）注册登记加入陕西省政府采购供应商库。</w:t>
      </w:r>
    </w:p>
    <w:p w14:paraId="1F42930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供应商通过交易平台完成诚信入库登记后（入库操作流程详见全国公共资源交易平台（陕西省）网站首页“服务指南”下载专区中的《陕西省省级单位电子化政府采购项目投标指南》）可登录全国公共资源交易中心平台(陕西省)(http：//www.sxggzyjy.cn/),选择“电子交易平台-陕西政府采购交易系统-陕西省公共资源交易平台-投标人”进行登录，登录后选择“交易乙方”身份进入投标人界面进行报名并免费下载采购文件。特别提醒：本项目采用电子化不见面开标方式，供应商须在“全国公共资源交易中心平台(陕西省)(http：//www.sxggzyjy.cn/)”的“服务指南”栏目“下载专区”中，免费下载“陕西省公共资源交易平台政府采购电子标书制作工具”及“政府采购投标单位操作手册”，并使用该客户端制作电子响应文件，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投标文件制作软件技术支持热线：400-998-0000。CA锁购买：榆林市榆阳区文化南路市民大厦(3楼，E18、E19窗口，联系电话：0912-3452148)购买,或下载手机APP：陕公共资源交易服务，线上购买。</w:t>
      </w:r>
    </w:p>
    <w:p w14:paraId="786881A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3.建议使用带有麦克风和摄像头的笔记本电脑。</w:t>
      </w:r>
    </w:p>
    <w:p w14:paraId="2D5C712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八、对本次招标提出询问，请按以下方式联系。</w:t>
      </w:r>
    </w:p>
    <w:p w14:paraId="2E8D898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1.采购人信息</w:t>
      </w:r>
    </w:p>
    <w:p w14:paraId="19937A2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名称：神木市店塔镇人民政府</w:t>
      </w:r>
    </w:p>
    <w:p w14:paraId="3BEC17A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地址：陕西省神木市店塔镇店塔村阳塔组人民路15号</w:t>
      </w:r>
    </w:p>
    <w:p w14:paraId="1DADBD9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联系方式：15091888804</w:t>
      </w:r>
    </w:p>
    <w:p w14:paraId="5DFF511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2.采购代理机构信息</w:t>
      </w:r>
    </w:p>
    <w:p w14:paraId="5FC8D1B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名称：陕西天诚志业项目管理有限公司</w:t>
      </w:r>
    </w:p>
    <w:p w14:paraId="3449F43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地址：陕西省榆林市神木市神木镇滨河新区鸳鸯塔1号商住楼</w:t>
      </w:r>
    </w:p>
    <w:p w14:paraId="04F58A8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联系方式：15929395778</w:t>
      </w:r>
    </w:p>
    <w:p w14:paraId="42A0609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3.项目联系方式</w:t>
      </w:r>
    </w:p>
    <w:p w14:paraId="33B6E43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项目联系人：张强</w:t>
      </w:r>
    </w:p>
    <w:p w14:paraId="1C4972B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Hans"/>
        </w:rPr>
      </w:pPr>
      <w:r>
        <w:rPr>
          <w:rFonts w:hint="eastAsia" w:ascii="宋体" w:hAnsi="宋体" w:eastAsia="宋体" w:cs="宋体"/>
          <w:sz w:val="23"/>
          <w:szCs w:val="23"/>
        </w:rPr>
        <w:t>电话：15929395778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708176C"/>
    <w:rsid w:val="0CBF320F"/>
    <w:rsid w:val="177F50ED"/>
    <w:rsid w:val="220A12B6"/>
    <w:rsid w:val="42BC698B"/>
    <w:rsid w:val="49415E3C"/>
    <w:rsid w:val="50342257"/>
    <w:rsid w:val="53B52B8D"/>
    <w:rsid w:val="5A7B695C"/>
    <w:rsid w:val="60C22CDA"/>
    <w:rsid w:val="773D7394"/>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3272</Words>
  <Characters>3923</Characters>
  <Lines>0</Lines>
  <Paragraphs>0</Paragraphs>
  <TotalTime>1</TotalTime>
  <ScaleCrop>false</ScaleCrop>
  <LinksUpToDate>false</LinksUpToDate>
  <CharactersWithSpaces>3923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Mr. Zhang</cp:lastModifiedBy>
  <dcterms:modified xsi:type="dcterms:W3CDTF">2026-10-10T00:50:51Z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eyJoZGlkIjoiMTY5MDlhZThlZjI3ZjQzNzBiYjk5Y2RmMWVhNjc3Y2QiLCJ1c2VySWQiOiIyNzI1OTYzMTgifQ==</vt:lpwstr>
  </property>
  <property fmtid="{D5CDD505-2E9C-101B-9397-08002B2CF9AE}" pid="4" name="ICV">
    <vt:lpwstr>E4608EC0B1A6461AB42959D9F6447BB0_12</vt:lpwstr>
  </property>
</Properties>
</file>