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税收缴纳记录</w:t>
      </w:r>
      <w:r>
        <w:rPr>
          <w:rFonts w:hint="eastAsia" w:ascii="华文中宋" w:hAnsi="华文中宋" w:eastAsia="华文中宋" w:cs="华文中宋"/>
          <w:b/>
          <w:sz w:val="44"/>
          <w:szCs w:val="44"/>
          <w:lang w:eastAsia="zh-CN"/>
        </w:rPr>
        <w:t>证明</w:t>
      </w: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供应商须具有良好的税收缴纳记录，并须在项目电子化交易系统中提交2025年以来</w:t>
      </w:r>
      <w:bookmarkStart w:id="0" w:name="_GoBack"/>
      <w:bookmarkEnd w:id="0"/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任意一个月的缴纳税收凭据（任意税种，时间以税款所属日期为准，凭据须有税务机关或代收机关的公章或业务专用章，依法免税或无须缴纳税收应提供相应证明文件），并完成电子签章。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1BF5427"/>
    <w:rsid w:val="096C1495"/>
    <w:rsid w:val="0D5E745A"/>
    <w:rsid w:val="1039692A"/>
    <w:rsid w:val="1A4B11CB"/>
    <w:rsid w:val="228534F1"/>
    <w:rsid w:val="3BD366E4"/>
    <w:rsid w:val="40CA013C"/>
    <w:rsid w:val="42E82869"/>
    <w:rsid w:val="471F7A82"/>
    <w:rsid w:val="61640B7C"/>
    <w:rsid w:val="6F2A523D"/>
    <w:rsid w:val="7B730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Administrator</cp:lastModifiedBy>
  <dcterms:modified xsi:type="dcterms:W3CDTF">2026-05-22T01:53:48Z</dcterms:modified>
  <dc:title>具有良好的税收缴纳记录承诺函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