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sz w:val="44"/>
          <w:szCs w:val="44"/>
          <w:lang w:eastAsia="zh-CN"/>
        </w:rPr>
      </w:pPr>
      <w:r>
        <w:rPr>
          <w:rFonts w:hint="eastAsia" w:ascii="宋体" w:hAnsi="宋体"/>
          <w:b/>
          <w:sz w:val="44"/>
          <w:szCs w:val="44"/>
        </w:rPr>
        <w:t>财务状况</w:t>
      </w:r>
      <w:r>
        <w:rPr>
          <w:rFonts w:hint="eastAsia" w:ascii="宋体" w:hAnsi="宋体"/>
          <w:b/>
          <w:sz w:val="44"/>
          <w:szCs w:val="44"/>
          <w:lang w:eastAsia="zh-CN"/>
        </w:rPr>
        <w:t>证明</w:t>
      </w:r>
    </w:p>
    <w:p>
      <w:pPr>
        <w:rPr>
          <w:rFonts w:hint="eastAsia" w:ascii="宋体" w:hAnsi="宋体"/>
          <w:sz w:val="32"/>
          <w:szCs w:val="32"/>
        </w:rPr>
      </w:pPr>
    </w:p>
    <w:p>
      <w:pPr>
        <w:spacing w:line="600" w:lineRule="exact"/>
        <w:ind w:firstLine="640"/>
        <w:rPr>
          <w:rFonts w:hint="eastAsia" w:ascii="宋体" w:hAnsi="宋体" w:eastAsia="宋体" w:cs="宋体"/>
          <w:spacing w:val="-6"/>
          <w:kern w:val="2"/>
          <w:sz w:val="32"/>
          <w:szCs w:val="32"/>
          <w:lang w:val="en-US" w:eastAsia="zh-CN"/>
        </w:rPr>
      </w:pPr>
      <w:r>
        <w:rPr>
          <w:rFonts w:hint="eastAsia" w:ascii="宋体" w:hAnsi="宋体" w:eastAsia="宋体" w:cs="宋体"/>
          <w:spacing w:val="-6"/>
          <w:kern w:val="2"/>
          <w:sz w:val="32"/>
          <w:szCs w:val="32"/>
          <w:lang w:val="en-US" w:eastAsia="zh-CN"/>
        </w:rPr>
        <w:t>供应商须具有良好的财务状况，并须在项目电子化交易系统中提交近一个年度经第三方机构审计的财务报告（成立时间至提交响应文件截止时间不足一年的可提供成立后任意时段的资产负债表），或其本项目</w:t>
      </w:r>
      <w:r>
        <w:rPr>
          <w:rFonts w:hint="eastAsia" w:ascii="宋体" w:hAnsi="宋体" w:cs="宋体"/>
          <w:spacing w:val="-6"/>
          <w:kern w:val="2"/>
          <w:sz w:val="32"/>
          <w:szCs w:val="32"/>
          <w:lang w:val="en-US" w:eastAsia="zh-CN"/>
        </w:rPr>
        <w:t>招标</w:t>
      </w:r>
      <w:bookmarkStart w:id="0" w:name="_GoBack"/>
      <w:bookmarkEnd w:id="0"/>
      <w:r>
        <w:rPr>
          <w:rFonts w:hint="eastAsia" w:ascii="宋体" w:hAnsi="宋体" w:eastAsia="宋体" w:cs="宋体"/>
          <w:spacing w:val="-6"/>
          <w:kern w:val="2"/>
          <w:sz w:val="32"/>
          <w:szCs w:val="32"/>
          <w:lang w:val="en-US" w:eastAsia="zh-CN"/>
        </w:rPr>
        <w:t>公告前三个月内基本开户银行出具的资信证明（以上两种形式的资料提供任何一种即可），并完成电子签章。</w:t>
      </w: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auto"/>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66D23FB0"/>
    <w:rsid w:val="03410D61"/>
    <w:rsid w:val="10F05311"/>
    <w:rsid w:val="23626018"/>
    <w:rsid w:val="247D0D6B"/>
    <w:rsid w:val="3BDE519A"/>
    <w:rsid w:val="4127345E"/>
    <w:rsid w:val="47F453F2"/>
    <w:rsid w:val="4A5A452F"/>
    <w:rsid w:val="542A7D14"/>
    <w:rsid w:val="66D23FB0"/>
    <w:rsid w:val="680C01F7"/>
    <w:rsid w:val="79CB0023"/>
    <w:rsid w:val="7D71055A"/>
    <w:rsid w:val="7FF315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2">
    <w:name w:val="heading 3"/>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5">
    <w:name w:val="null3"/>
    <w:hidden/>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2023-12-21T08:28:00Z</dcterms:created>
  <dc:creator>李平</dc:creator>
  <cp:lastModifiedBy>Administrator</cp:lastModifiedBy>
  <dcterms:modified xsi:type="dcterms:W3CDTF">2026-06-15T01:53:50Z</dcterms:modified>
  <dc:title>具有财务状况良好承诺函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9FECB70A5D6642B7A9C7CB98B4067B70_11</vt:lpwstr>
  </property>
</Properties>
</file>