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0FE23">
      <w:pPr>
        <w:ind w:firstLine="480" w:firstLineChars="150"/>
        <w:jc w:val="center"/>
        <w:rPr>
          <w:rFonts w:ascii="仿宋" w:hAnsi="仿宋" w:eastAsia="仿宋"/>
          <w:sz w:val="32"/>
          <w:szCs w:val="32"/>
          <w:highlight w:val="none"/>
        </w:rPr>
      </w:pPr>
      <w:r>
        <w:rPr>
          <w:rFonts w:ascii="仿宋" w:hAnsi="仿宋" w:eastAsia="仿宋"/>
          <w:sz w:val="32"/>
          <w:szCs w:val="32"/>
          <w:highlight w:val="none"/>
        </w:rPr>
        <w:t>××购置合同</w:t>
      </w:r>
    </w:p>
    <w:p w14:paraId="481D29A1">
      <w:pPr>
        <w:ind w:firstLine="360" w:firstLineChars="150"/>
        <w:jc w:val="center"/>
        <w:rPr>
          <w:rFonts w:ascii="仿宋" w:hAnsi="仿宋" w:eastAsia="仿宋"/>
          <w:sz w:val="24"/>
          <w:highlight w:val="none"/>
        </w:rPr>
      </w:pPr>
      <w:r>
        <w:rPr>
          <w:rFonts w:hint="eastAsia" w:ascii="仿宋" w:hAnsi="仿宋" w:eastAsia="仿宋"/>
          <w:sz w:val="24"/>
          <w:highlight w:val="none"/>
        </w:rPr>
        <w:t>（参考模版）</w:t>
      </w:r>
    </w:p>
    <w:p w14:paraId="03A7C286">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根据《中华人民共和国政府采购法》、《中华人民共和国民法典》及有关法律规定，遵循平等、自愿、公平和诚实信用的原则，西安石油大学（甲方）与××××公司（乙方）就××××项目（招标编号：）经双方协商达成如下合同条款：</w:t>
      </w:r>
    </w:p>
    <w:p w14:paraId="6FFEBC3F">
      <w:pPr>
        <w:spacing w:line="360" w:lineRule="auto"/>
        <w:rPr>
          <w:rFonts w:ascii="仿宋" w:hAnsi="仿宋" w:eastAsia="仿宋" w:cs="仿宋"/>
          <w:b/>
          <w:sz w:val="24"/>
          <w:highlight w:val="none"/>
        </w:rPr>
      </w:pPr>
      <w:r>
        <w:rPr>
          <w:rFonts w:hint="eastAsia" w:ascii="仿宋" w:hAnsi="仿宋" w:eastAsia="仿宋" w:cs="仿宋"/>
          <w:b/>
          <w:sz w:val="24"/>
          <w:highlight w:val="none"/>
        </w:rPr>
        <w:t>一、合同内容</w:t>
      </w:r>
    </w:p>
    <w:p w14:paraId="6CC8EF8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108C84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34641417">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44795B00">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75D55950">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1A3E720E">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4D34178B">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1B866111">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9DE5F23">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总价（元）</w:t>
            </w:r>
          </w:p>
        </w:tc>
      </w:tr>
      <w:tr w14:paraId="5E1C7B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42C85245">
            <w:pPr>
              <w:spacing w:line="360" w:lineRule="auto"/>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tcPr>
          <w:p w14:paraId="363304FA">
            <w:pPr>
              <w:spacing w:line="360" w:lineRule="auto"/>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tcPr>
          <w:p w14:paraId="38F246D3">
            <w:pPr>
              <w:spacing w:line="360" w:lineRule="auto"/>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tcPr>
          <w:p w14:paraId="74FBC5C3">
            <w:pPr>
              <w:spacing w:line="360" w:lineRule="auto"/>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tcPr>
          <w:p w14:paraId="13E04486">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6C52AE95">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3F61848C">
            <w:pPr>
              <w:spacing w:line="360" w:lineRule="auto"/>
              <w:rPr>
                <w:rFonts w:ascii="仿宋" w:hAnsi="仿宋" w:eastAsia="仿宋" w:cs="仿宋"/>
                <w:szCs w:val="21"/>
                <w:highlight w:val="none"/>
              </w:rPr>
            </w:pPr>
          </w:p>
        </w:tc>
      </w:tr>
      <w:tr w14:paraId="458727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38E69952">
            <w:pPr>
              <w:spacing w:line="360" w:lineRule="auto"/>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60178D77">
            <w:pPr>
              <w:spacing w:line="360" w:lineRule="auto"/>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749C9A3D">
            <w:pPr>
              <w:spacing w:line="360" w:lineRule="auto"/>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vAlign w:val="center"/>
          </w:tcPr>
          <w:p w14:paraId="3F8C662E">
            <w:pPr>
              <w:spacing w:line="360" w:lineRule="auto"/>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vAlign w:val="center"/>
          </w:tcPr>
          <w:p w14:paraId="1084DB4C">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6AA76B22">
            <w:pPr>
              <w:spacing w:line="360" w:lineRule="auto"/>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05F01BFE">
            <w:pPr>
              <w:spacing w:line="360" w:lineRule="auto"/>
              <w:rPr>
                <w:rFonts w:ascii="仿宋" w:hAnsi="仿宋" w:eastAsia="仿宋" w:cs="仿宋"/>
                <w:szCs w:val="21"/>
                <w:highlight w:val="none"/>
              </w:rPr>
            </w:pPr>
          </w:p>
        </w:tc>
      </w:tr>
      <w:tr w14:paraId="6A064F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005AAFD">
            <w:pPr>
              <w:spacing w:line="360" w:lineRule="auto"/>
              <w:rPr>
                <w:rFonts w:ascii="仿宋" w:hAnsi="仿宋" w:eastAsia="仿宋" w:cs="仿宋"/>
                <w:szCs w:val="21"/>
                <w:highlight w:val="none"/>
              </w:rPr>
            </w:pPr>
            <w:r>
              <w:rPr>
                <w:rFonts w:hint="eastAsia" w:ascii="仿宋" w:hAnsi="仿宋" w:eastAsia="仿宋" w:cs="仿宋"/>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27AB740F">
            <w:pPr>
              <w:spacing w:line="360" w:lineRule="auto"/>
              <w:rPr>
                <w:rFonts w:ascii="仿宋" w:hAnsi="仿宋" w:eastAsia="仿宋" w:cs="仿宋"/>
                <w:szCs w:val="21"/>
                <w:highlight w:val="none"/>
              </w:rPr>
            </w:pPr>
            <w:r>
              <w:rPr>
                <w:rFonts w:hint="eastAsia" w:ascii="仿宋" w:hAnsi="仿宋" w:eastAsia="仿宋" w:cs="仿宋"/>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7657CEA3">
            <w:pPr>
              <w:spacing w:line="360" w:lineRule="auto"/>
              <w:rPr>
                <w:rFonts w:ascii="仿宋" w:hAnsi="仿宋" w:eastAsia="仿宋" w:cs="仿宋"/>
                <w:szCs w:val="21"/>
                <w:highlight w:val="none"/>
              </w:rPr>
            </w:pPr>
            <w:r>
              <w:rPr>
                <w:rFonts w:hint="eastAsia" w:ascii="仿宋" w:hAnsi="仿宋" w:eastAsia="仿宋" w:cs="仿宋"/>
                <w:szCs w:val="21"/>
                <w:highlight w:val="none"/>
              </w:rPr>
              <w:t>小写</w:t>
            </w:r>
          </w:p>
        </w:tc>
      </w:tr>
    </w:tbl>
    <w:p w14:paraId="72D06445">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2、合同总额：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元，是指到达使用地点、验收合格达到正常使用条件前的所有费用，包括但不限于以下费用：货物价值、安装调试费、运杂费（含保险）、仓储保管费、技术培训费、检测费、施工费、人工费等全部相关费用。</w:t>
      </w:r>
    </w:p>
    <w:p w14:paraId="2F09594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3、合同总额为一次性包死价格，不受市场价格的变化和影响，在合同不发生变更时作为付款结算的依据。</w:t>
      </w:r>
    </w:p>
    <w:p w14:paraId="1841D9ED">
      <w:pPr>
        <w:spacing w:line="360" w:lineRule="auto"/>
        <w:rPr>
          <w:rFonts w:ascii="仿宋" w:hAnsi="仿宋" w:eastAsia="仿宋" w:cs="仿宋"/>
          <w:sz w:val="28"/>
          <w:szCs w:val="28"/>
          <w:highlight w:val="none"/>
        </w:rPr>
      </w:pPr>
      <w:r>
        <w:rPr>
          <w:rFonts w:hint="eastAsia" w:ascii="仿宋" w:hAnsi="仿宋" w:eastAsia="仿宋" w:cs="仿宋"/>
          <w:b/>
          <w:bCs/>
          <w:sz w:val="24"/>
          <w:highlight w:val="none"/>
        </w:rPr>
        <w:t>二、产品质量</w:t>
      </w:r>
    </w:p>
    <w:p w14:paraId="4B59A941">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1、乙方提供的货物及配套产品，必须是合同规定厂家制造的、合格、全新、未曾使用的、且经过国家质检部门检验，并颁发了产品准销证的产品。</w:t>
      </w:r>
    </w:p>
    <w:p w14:paraId="310A517B">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2、乙方提供的货物及配套产品必须等同于或优于合同技术指标要求，并能按国家标准或行业标准供应、检测、调试，确保产品技术指标满足使用要求。</w:t>
      </w:r>
    </w:p>
    <w:p w14:paraId="47495D1B">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B916C5E">
      <w:pPr>
        <w:spacing w:line="360" w:lineRule="auto"/>
        <w:ind w:firstLine="420" w:firstLineChars="200"/>
        <w:rPr>
          <w:rFonts w:ascii="仿宋" w:hAnsi="仿宋" w:eastAsia="仿宋" w:cs="仿宋"/>
          <w:highlight w:val="none"/>
        </w:rPr>
      </w:pPr>
      <w:r>
        <w:rPr>
          <w:rFonts w:hint="eastAsia" w:ascii="仿宋" w:hAnsi="仿宋" w:eastAsia="仿宋" w:cs="仿宋"/>
          <w:szCs w:val="21"/>
          <w:highlight w:val="none"/>
        </w:rPr>
        <w:t>4、设计技术专利、外型专利、应用软件专利等均应符合我国的有关法律及行业标准，凡因以上问题与第三方发生的任何纠纷均与甲方无关。</w:t>
      </w:r>
    </w:p>
    <w:p w14:paraId="66EC66FB">
      <w:pPr>
        <w:spacing w:line="360" w:lineRule="auto"/>
        <w:ind w:firstLine="420"/>
        <w:rPr>
          <w:rFonts w:ascii="仿宋" w:hAnsi="仿宋" w:eastAsia="仿宋" w:cs="仿宋"/>
          <w:szCs w:val="21"/>
          <w:highlight w:val="none"/>
        </w:rPr>
      </w:pPr>
      <w:r>
        <w:rPr>
          <w:rFonts w:hint="eastAsia" w:ascii="仿宋" w:hAnsi="仿宋" w:eastAsia="仿宋" w:cs="仿宋"/>
          <w:szCs w:val="21"/>
          <w:highlight w:val="none"/>
        </w:rPr>
        <w:t>5、产品质量保证期为货物验收合格后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年。质保期内，乙方对所供货物免费进行质保和服务。</w:t>
      </w:r>
    </w:p>
    <w:p w14:paraId="52ACB359">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三、产品包装要求及运输方式</w:t>
      </w:r>
    </w:p>
    <w:p w14:paraId="69F8767C">
      <w:pPr>
        <w:pStyle w:val="8"/>
        <w:spacing w:line="360" w:lineRule="auto"/>
        <w:ind w:firstLine="420" w:firstLineChars="200"/>
        <w:rPr>
          <w:rFonts w:hint="default" w:ascii="仿宋" w:hAnsi="仿宋" w:eastAsia="仿宋" w:cs="仿宋"/>
          <w:kern w:val="2"/>
          <w:sz w:val="21"/>
          <w:szCs w:val="21"/>
          <w:highlight w:val="none"/>
          <w:lang w:eastAsia="zh-CN"/>
        </w:rPr>
      </w:pPr>
      <w:r>
        <w:rPr>
          <w:rFonts w:ascii="仿宋" w:hAnsi="仿宋" w:eastAsia="仿宋" w:cs="仿宋"/>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3D5AC3D8">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四、交货时间地点及方式</w:t>
      </w:r>
    </w:p>
    <w:p w14:paraId="37E8F2E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乙方于合同签订后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天到货并安装调试交付使用。安装地点：西安石油大学指定地点，所有产生费用乙方负责。甲方联系人：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，乙方联系人：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CCBB122">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五、设备的安装、调试及验收</w:t>
      </w:r>
    </w:p>
    <w:p w14:paraId="50695309">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1、甲方和乙方应在现场安装设备前，共同确认所有设备是否符合招标要求。乙方负责安装调试，甲方提供必要的工作条件，安装调试所有费用乙方负责。</w:t>
      </w:r>
    </w:p>
    <w:p w14:paraId="33858756">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2、甲方对乙方所交产品依照本合同和相关技术合同进行现场验收。验收不合格的，限期整改；整改仍达不到要求的，按本合同第十条第2款处理。</w:t>
      </w:r>
    </w:p>
    <w:p w14:paraId="650853D5">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六、质保期及售后服务</w:t>
      </w:r>
    </w:p>
    <w:p w14:paraId="5C2B530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1、乙方提供的设备质保期限</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从货物验收合格之日算起）,终身维护。质保期内乙方接到甲方反映电话后，7*24即时响应（包括电话响应）；电话响应无法解决时，24小时内到达现场。修复时间48小时内；如48小时内无法修复，成交供应商应提供相</w:t>
      </w:r>
      <w:bookmarkStart w:id="0" w:name="_GoBack"/>
      <w:bookmarkEnd w:id="0"/>
      <w:r>
        <w:rPr>
          <w:rFonts w:hint="eastAsia" w:ascii="仿宋" w:hAnsi="仿宋" w:eastAsia="仿宋" w:cs="仿宋"/>
          <w:szCs w:val="21"/>
          <w:highlight w:val="none"/>
        </w:rPr>
        <w:t>应解决方案。</w:t>
      </w:r>
    </w:p>
    <w:p w14:paraId="171605E3">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在甲方所在地对甲方进行为期1周的免费培训。培训内容包括仪器的技术原理、操作、数据处理、基本维护等。验收后半年内组织甲方相关人员2人参加举办的相关应用培训班。通过培训使用户人员了解设备工作原理，熟悉设备的安装及使用、维护方法，掌握各种设备的初始化及故障诊断、定位和排除技能。</w:t>
      </w:r>
    </w:p>
    <w:p w14:paraId="30C9033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3、设备正式运行后，定期回访用户，当系统出现重大缺陷问题而影响到甲方实际应用时需及时响应并派人到现场解决。</w:t>
      </w:r>
    </w:p>
    <w:p w14:paraId="2EEA6C4B">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乙方售后服务及维修专线：</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1EAC1261">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七、付款时间及付款方式</w:t>
      </w:r>
    </w:p>
    <w:p w14:paraId="621A196F">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1、履约保证金</w:t>
      </w:r>
    </w:p>
    <w:p w14:paraId="446F9FFA">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1.1金额：合同签订前，乙方须向甲方提交合同总价的</w:t>
      </w:r>
      <w:r>
        <w:rPr>
          <w:rFonts w:hint="eastAsia" w:ascii="仿宋" w:hAnsi="仿宋" w:eastAsia="仿宋" w:cs="仿宋"/>
          <w:szCs w:val="21"/>
          <w:highlight w:val="none"/>
          <w:u w:val="single"/>
        </w:rPr>
        <w:t>5</w:t>
      </w:r>
      <w:r>
        <w:rPr>
          <w:rFonts w:hint="eastAsia" w:ascii="仿宋" w:hAnsi="仿宋" w:eastAsia="仿宋" w:cs="仿宋"/>
          <w:szCs w:val="21"/>
          <w:highlight w:val="none"/>
        </w:rPr>
        <w:t>%作为履约保证金；</w:t>
      </w:r>
    </w:p>
    <w:p w14:paraId="76A6C482">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1.2履约保证金应使用人民币，按</w:t>
      </w:r>
      <w:r>
        <w:rPr>
          <w:rFonts w:hint="eastAsia" w:ascii="仿宋" w:hAnsi="仿宋" w:eastAsia="仿宋" w:cs="仿宋"/>
          <w:szCs w:val="21"/>
          <w:highlight w:val="none"/>
          <w:u w:val="single"/>
        </w:rPr>
        <w:t>银行转账、支票/汇票/本票、保函/保险</w:t>
      </w:r>
      <w:r>
        <w:rPr>
          <w:rFonts w:hint="eastAsia" w:ascii="仿宋" w:hAnsi="仿宋" w:eastAsia="仿宋" w:cs="仿宋"/>
          <w:szCs w:val="21"/>
          <w:highlight w:val="none"/>
        </w:rPr>
        <w:t>方式提交；</w:t>
      </w:r>
    </w:p>
    <w:p w14:paraId="09DBD29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w:t>
      </w:r>
      <w:r>
        <w:rPr>
          <w:rFonts w:ascii="仿宋" w:hAnsi="仿宋" w:eastAsia="仿宋" w:cs="仿宋"/>
          <w:highlight w:val="none"/>
        </w:rPr>
        <w:t>清退时间及条件：</w:t>
      </w:r>
      <w:r>
        <w:rPr>
          <w:rFonts w:hint="eastAsia" w:ascii="仿宋" w:hAnsi="仿宋" w:eastAsia="仿宋" w:cs="仿宋"/>
          <w:szCs w:val="21"/>
          <w:highlight w:val="none"/>
        </w:rPr>
        <w:t>待合同执行完毕、服务验收合格后</w:t>
      </w:r>
      <w:r>
        <w:rPr>
          <w:rFonts w:hint="eastAsia" w:ascii="仿宋" w:hAnsi="仿宋" w:eastAsia="仿宋" w:cs="仿宋"/>
          <w:szCs w:val="21"/>
          <w:highlight w:val="none"/>
          <w:lang w:eastAsia="zh-CN"/>
        </w:rPr>
        <w:t>成交供应商</w:t>
      </w:r>
      <w:r>
        <w:rPr>
          <w:rFonts w:hint="eastAsia" w:ascii="仿宋" w:hAnsi="仿宋" w:eastAsia="仿宋" w:cs="仿宋"/>
          <w:szCs w:val="21"/>
          <w:highlight w:val="none"/>
        </w:rPr>
        <w:t>凭验收单和缴款收据申请，采购人将合同履约保证金予以无息退还。</w:t>
      </w:r>
    </w:p>
    <w:p w14:paraId="2BD3984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注：如遇下列情况之一者，合同履约保证金不予退还，作为对招标人的赔偿：（1）合同签订后不能按合同时限要求供货或安装调试；（2）所供货物不合格、与合同不符；（3）不能按合同履约；（4）货物验收不合格。</w:t>
      </w:r>
    </w:p>
    <w:p w14:paraId="5B58AC8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1.4逾期退还履约保证金的违约责任：本项目履约保证金退还条件成立后，甲方应在收到乙方完整退款申请资料后30个工作日内原路无息退还。若甲方无正当理由逾期退还，每逾期一日，按逾期未退还金额万分之三向乙方支付违约金。因乙方履约存在质量缺陷、未完成售后整改、资料缺失等乙方自身原因造成退款延迟的，不视为甲方违约，不计违约金。</w:t>
      </w:r>
    </w:p>
    <w:p w14:paraId="4E8EBC17">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2、合同款支付</w:t>
      </w:r>
    </w:p>
    <w:p w14:paraId="1CFE5AAB">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进度款，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p w14:paraId="63010DD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最终结算时，乙方须向甲方出具合同总价款的增值税专用发票。</w:t>
      </w:r>
    </w:p>
    <w:p w14:paraId="75191365">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八.甲方的权利和义务</w:t>
      </w:r>
    </w:p>
    <w:p w14:paraId="7DC5E59F">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8.1 签署合同后，甲方应确定项目负责人（或项目联系人），负责与本合同有关的事务。甲方有权对乙方的履约行为进行检查，并及时确认乙方提交的事项。甲方应当配合乙方完成相关项目实施工作。</w:t>
      </w:r>
    </w:p>
    <w:p w14:paraId="6EB43E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8.2 甲方有权要求乙方按时提交各阶段有关安排计划，并有权定期核对乙方提供货物数量、规格、质量等内容。甲方有权督促乙方工作并要求乙方更换不符合要求的货物。</w:t>
      </w:r>
    </w:p>
    <w:p w14:paraId="36AAB28F">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8.3 甲方有权要求乙方对缺陷部分予以修复，并按合同约定享有货物保修及其他合同约定的权利。</w:t>
      </w:r>
    </w:p>
    <w:p w14:paraId="251C9BCC">
      <w:pPr>
        <w:snapToGrid w:val="0"/>
        <w:spacing w:line="360" w:lineRule="auto"/>
        <w:ind w:firstLine="420" w:firstLineChars="200"/>
        <w:rPr>
          <w:rFonts w:hint="eastAsia" w:ascii="仿宋" w:hAnsi="仿宋" w:eastAsia="仿宋" w:cs="仿宋"/>
          <w:szCs w:val="21"/>
          <w:highlight w:val="none"/>
          <w:lang w:eastAsia="zh-CN"/>
        </w:rPr>
      </w:pPr>
      <w:r>
        <w:rPr>
          <w:rFonts w:hint="eastAsia" w:ascii="仿宋" w:hAnsi="仿宋" w:eastAsia="仿宋" w:cs="仿宋"/>
          <w:szCs w:val="21"/>
          <w:highlight w:val="none"/>
        </w:rPr>
        <w:t>8.4 甲方应当按照合同约定及时对交付的货物进行验收</w:t>
      </w:r>
      <w:r>
        <w:rPr>
          <w:rFonts w:hint="eastAsia" w:ascii="仿宋" w:hAnsi="仿宋" w:eastAsia="仿宋" w:cs="仿宋"/>
          <w:szCs w:val="21"/>
          <w:highlight w:val="none"/>
          <w:lang w:eastAsia="zh-CN"/>
        </w:rPr>
        <w:t>。</w:t>
      </w:r>
    </w:p>
    <w:p w14:paraId="4CE95EAB">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8.5 甲方应当根据合同约定及时向乙方支付合同价款，不得以内部人员变更、履行内部付款流程等为由，拒绝或迟延支付。</w:t>
      </w:r>
    </w:p>
    <w:p w14:paraId="1D0ED9B7">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8.6 国家法律法规规定及其他应由甲方承担的其他义务和责任。</w:t>
      </w:r>
    </w:p>
    <w:p w14:paraId="47B7B793">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九.乙方的权利和义务</w:t>
      </w:r>
    </w:p>
    <w:p w14:paraId="2A77F0EE">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9.1 签署合同后，乙方应确定项目负责人（或项目联系人），负责与本合同有关的事务。</w:t>
      </w:r>
    </w:p>
    <w:p w14:paraId="24D07E8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D32C9D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9.3乙方有权根据合同约定向甲方收取合同价款。</w:t>
      </w:r>
    </w:p>
    <w:p w14:paraId="733CA42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9.4国家法律法规规定及其他应由乙方承担的其他义务和责任。</w:t>
      </w:r>
    </w:p>
    <w:p w14:paraId="6C158152">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十、违约责任</w:t>
      </w:r>
    </w:p>
    <w:p w14:paraId="306B4219">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1、合同生效后，甲乙双方应按合同规定认真履约。合同履约责任只涉及合同甲乙双方，不考虑第三方因素。</w:t>
      </w:r>
    </w:p>
    <w:p w14:paraId="319D235E">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2、如乙方产品质量不符合国家标准、行业内控标准或本合同技术附件要求的，甲方有权退货，乙方应退还全部货款，并承担甲方合同总价款10％的违约金及其他损失。</w:t>
      </w:r>
    </w:p>
    <w:p w14:paraId="1914A42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3、在合同规定的供货期内乙方未全部交货，除应如数补齐外，还应承担合同总款的10％违约金。</w:t>
      </w:r>
    </w:p>
    <w:p w14:paraId="1245CAF4">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乙方对货物不按招标文件要求，擅自更换，除恢复原招标产品外，应承担更换部分价款10%的违约金；乙方所交付货物不符合其投标承诺，存在偷工减料、以次充好情形的，甲方要求更换一次后仍不符合约定的，甲方有权解除采购合同，没收履约保证金，乙方退还预付款，</w:t>
      </w:r>
      <w:r>
        <w:rPr>
          <w:rFonts w:ascii="仿宋" w:hAnsi="仿宋" w:eastAsia="仿宋" w:cs="仿宋"/>
          <w:highlight w:val="none"/>
        </w:rPr>
        <w:t>并将有关情况上报政府采购监管部门处理</w:t>
      </w:r>
      <w:r>
        <w:rPr>
          <w:rFonts w:hint="eastAsia" w:ascii="仿宋" w:hAnsi="仿宋" w:eastAsia="仿宋" w:cs="仿宋"/>
          <w:highlight w:val="none"/>
        </w:rPr>
        <w:t>。</w:t>
      </w:r>
    </w:p>
    <w:p w14:paraId="07821BD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5、除不可抗力因素外，乙方对所供产品出现的问题推诿、拖延，24小时未作出服务响应且乙方没有按照合同规定的时间交货和提供服务，甲方可要求乙方支付违约金。违约金每日按合同总价款的5‰计收。</w:t>
      </w:r>
    </w:p>
    <w:p w14:paraId="1EB57B9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6、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4A331C8">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十一、解决合同纠纷方式：</w:t>
      </w:r>
    </w:p>
    <w:p w14:paraId="057C1F3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双方友好协商解决，协商未果由西安市仲裁委员会仲裁。</w:t>
      </w:r>
    </w:p>
    <w:p w14:paraId="45EB190D">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十二、其它事项</w:t>
      </w:r>
    </w:p>
    <w:p w14:paraId="2079DEAD">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1、本合同一式七份，甲方五份，乙方一份，代理机构一份，经甲、乙双方签字盖章后生效，具有同等法律效力。</w:t>
      </w:r>
    </w:p>
    <w:p w14:paraId="5849DD9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2、合同所有附件均为本合同不可分割的组成部分，与本合同具有同等法律效力。</w:t>
      </w:r>
    </w:p>
    <w:p w14:paraId="2C4A1B34">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62C4A1EF">
        <w:tblPrEx>
          <w:tblCellMar>
            <w:top w:w="0" w:type="dxa"/>
            <w:left w:w="108" w:type="dxa"/>
            <w:bottom w:w="0" w:type="dxa"/>
            <w:right w:w="108" w:type="dxa"/>
          </w:tblCellMar>
        </w:tblPrEx>
        <w:trPr>
          <w:jc w:val="center"/>
        </w:trPr>
        <w:tc>
          <w:tcPr>
            <w:tcW w:w="3780" w:type="dxa"/>
            <w:vAlign w:val="center"/>
          </w:tcPr>
          <w:p w14:paraId="16C95C5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甲方：西安石油大学（盖章）</w:t>
            </w:r>
          </w:p>
        </w:tc>
        <w:tc>
          <w:tcPr>
            <w:tcW w:w="3088" w:type="dxa"/>
            <w:vAlign w:val="center"/>
          </w:tcPr>
          <w:p w14:paraId="06F8CB9E">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乙方：××公司（盖章）</w:t>
            </w:r>
          </w:p>
        </w:tc>
        <w:tc>
          <w:tcPr>
            <w:tcW w:w="2495" w:type="dxa"/>
            <w:vMerge w:val="restart"/>
          </w:tcPr>
          <w:p w14:paraId="6A8E5A13">
            <w:pPr>
              <w:spacing w:line="360" w:lineRule="auto"/>
              <w:rPr>
                <w:rFonts w:ascii="仿宋" w:hAnsi="仿宋" w:eastAsia="仿宋" w:cs="仿宋"/>
                <w:szCs w:val="21"/>
                <w:highlight w:val="none"/>
              </w:rPr>
            </w:pPr>
            <w:r>
              <w:rPr>
                <w:rFonts w:hint="eastAsia" w:ascii="仿宋" w:hAnsi="仿宋" w:eastAsia="仿宋" w:cs="仿宋"/>
                <w:szCs w:val="21"/>
                <w:highlight w:val="none"/>
              </w:rPr>
              <w:t>见证方：××（盖章）</w:t>
            </w:r>
          </w:p>
        </w:tc>
      </w:tr>
      <w:tr w14:paraId="34A7FA15">
        <w:tblPrEx>
          <w:tblCellMar>
            <w:top w:w="0" w:type="dxa"/>
            <w:left w:w="108" w:type="dxa"/>
            <w:bottom w:w="0" w:type="dxa"/>
            <w:right w:w="108" w:type="dxa"/>
          </w:tblCellMar>
        </w:tblPrEx>
        <w:trPr>
          <w:jc w:val="center"/>
        </w:trPr>
        <w:tc>
          <w:tcPr>
            <w:tcW w:w="3780" w:type="dxa"/>
            <w:vAlign w:val="center"/>
          </w:tcPr>
          <w:p w14:paraId="47A5F908">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法人或委托代理人：</w:t>
            </w:r>
          </w:p>
        </w:tc>
        <w:tc>
          <w:tcPr>
            <w:tcW w:w="3088" w:type="dxa"/>
            <w:vAlign w:val="center"/>
          </w:tcPr>
          <w:p w14:paraId="19F7C91D">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法人或委托代理人：</w:t>
            </w:r>
          </w:p>
        </w:tc>
        <w:tc>
          <w:tcPr>
            <w:tcW w:w="2495" w:type="dxa"/>
            <w:vMerge w:val="continue"/>
            <w:vAlign w:val="center"/>
          </w:tcPr>
          <w:p w14:paraId="7A3512FF">
            <w:pPr>
              <w:spacing w:line="360" w:lineRule="auto"/>
              <w:ind w:firstLine="315" w:firstLineChars="150"/>
              <w:rPr>
                <w:rFonts w:ascii="仿宋" w:hAnsi="仿宋" w:eastAsia="仿宋" w:cs="仿宋"/>
                <w:szCs w:val="21"/>
                <w:highlight w:val="none"/>
              </w:rPr>
            </w:pPr>
          </w:p>
        </w:tc>
      </w:tr>
      <w:tr w14:paraId="34EBEF77">
        <w:tblPrEx>
          <w:tblCellMar>
            <w:top w:w="0" w:type="dxa"/>
            <w:left w:w="108" w:type="dxa"/>
            <w:bottom w:w="0" w:type="dxa"/>
            <w:right w:w="108" w:type="dxa"/>
          </w:tblCellMar>
        </w:tblPrEx>
        <w:trPr>
          <w:jc w:val="center"/>
        </w:trPr>
        <w:tc>
          <w:tcPr>
            <w:tcW w:w="3780" w:type="dxa"/>
            <w:vAlign w:val="center"/>
          </w:tcPr>
          <w:p w14:paraId="3C293F5F">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户名：西安石油大学</w:t>
            </w:r>
          </w:p>
        </w:tc>
        <w:tc>
          <w:tcPr>
            <w:tcW w:w="3088" w:type="dxa"/>
            <w:vAlign w:val="center"/>
          </w:tcPr>
          <w:p w14:paraId="20386094">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户名：</w:t>
            </w:r>
          </w:p>
        </w:tc>
        <w:tc>
          <w:tcPr>
            <w:tcW w:w="2495" w:type="dxa"/>
            <w:vMerge w:val="continue"/>
            <w:vAlign w:val="center"/>
          </w:tcPr>
          <w:p w14:paraId="3B594F7B">
            <w:pPr>
              <w:spacing w:line="360" w:lineRule="auto"/>
              <w:ind w:firstLine="315" w:firstLineChars="150"/>
              <w:rPr>
                <w:rFonts w:ascii="仿宋" w:hAnsi="仿宋" w:eastAsia="仿宋" w:cs="仿宋"/>
                <w:szCs w:val="21"/>
                <w:highlight w:val="none"/>
              </w:rPr>
            </w:pPr>
          </w:p>
        </w:tc>
      </w:tr>
      <w:tr w14:paraId="4D687C39">
        <w:tblPrEx>
          <w:tblCellMar>
            <w:top w:w="0" w:type="dxa"/>
            <w:left w:w="108" w:type="dxa"/>
            <w:bottom w:w="0" w:type="dxa"/>
            <w:right w:w="108" w:type="dxa"/>
          </w:tblCellMar>
        </w:tblPrEx>
        <w:trPr>
          <w:jc w:val="center"/>
        </w:trPr>
        <w:tc>
          <w:tcPr>
            <w:tcW w:w="3780" w:type="dxa"/>
            <w:vAlign w:val="center"/>
          </w:tcPr>
          <w:p w14:paraId="6E6E771F">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开户行：工行西安电子工业区支行</w:t>
            </w:r>
          </w:p>
        </w:tc>
        <w:tc>
          <w:tcPr>
            <w:tcW w:w="3088" w:type="dxa"/>
            <w:vAlign w:val="center"/>
          </w:tcPr>
          <w:p w14:paraId="6A9BB8E5">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开户行：</w:t>
            </w:r>
          </w:p>
        </w:tc>
        <w:tc>
          <w:tcPr>
            <w:tcW w:w="2495" w:type="dxa"/>
            <w:vAlign w:val="center"/>
          </w:tcPr>
          <w:p w14:paraId="50E81FC6">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代表签字：</w:t>
            </w:r>
          </w:p>
        </w:tc>
      </w:tr>
      <w:tr w14:paraId="506054D7">
        <w:tblPrEx>
          <w:tblCellMar>
            <w:top w:w="0" w:type="dxa"/>
            <w:left w:w="108" w:type="dxa"/>
            <w:bottom w:w="0" w:type="dxa"/>
            <w:right w:w="108" w:type="dxa"/>
          </w:tblCellMar>
        </w:tblPrEx>
        <w:trPr>
          <w:jc w:val="center"/>
        </w:trPr>
        <w:tc>
          <w:tcPr>
            <w:tcW w:w="3780" w:type="dxa"/>
            <w:vAlign w:val="center"/>
          </w:tcPr>
          <w:p w14:paraId="5067222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帐号：3700023209014488850</w:t>
            </w:r>
          </w:p>
        </w:tc>
        <w:tc>
          <w:tcPr>
            <w:tcW w:w="3088" w:type="dxa"/>
            <w:vAlign w:val="center"/>
          </w:tcPr>
          <w:p w14:paraId="4B5A52CB">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帐号：</w:t>
            </w:r>
          </w:p>
        </w:tc>
        <w:tc>
          <w:tcPr>
            <w:tcW w:w="2495" w:type="dxa"/>
            <w:vAlign w:val="center"/>
          </w:tcPr>
          <w:p w14:paraId="0DF0E860">
            <w:pPr>
              <w:spacing w:line="360" w:lineRule="auto"/>
              <w:ind w:firstLine="315" w:firstLineChars="150"/>
              <w:rPr>
                <w:rFonts w:ascii="仿宋" w:hAnsi="仿宋" w:eastAsia="仿宋" w:cs="仿宋"/>
                <w:szCs w:val="21"/>
                <w:highlight w:val="none"/>
              </w:rPr>
            </w:pPr>
          </w:p>
        </w:tc>
      </w:tr>
      <w:tr w14:paraId="66DA3BD0">
        <w:tblPrEx>
          <w:tblCellMar>
            <w:top w:w="0" w:type="dxa"/>
            <w:left w:w="108" w:type="dxa"/>
            <w:bottom w:w="0" w:type="dxa"/>
            <w:right w:w="108" w:type="dxa"/>
          </w:tblCellMar>
        </w:tblPrEx>
        <w:trPr>
          <w:jc w:val="center"/>
        </w:trPr>
        <w:tc>
          <w:tcPr>
            <w:tcW w:w="3780" w:type="dxa"/>
            <w:vAlign w:val="center"/>
          </w:tcPr>
          <w:p w14:paraId="5835299D">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电话：029—88382337</w:t>
            </w:r>
          </w:p>
        </w:tc>
        <w:tc>
          <w:tcPr>
            <w:tcW w:w="3088" w:type="dxa"/>
            <w:vAlign w:val="center"/>
          </w:tcPr>
          <w:p w14:paraId="2AC69749">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w:t>
            </w:r>
          </w:p>
        </w:tc>
        <w:tc>
          <w:tcPr>
            <w:tcW w:w="2495" w:type="dxa"/>
            <w:vAlign w:val="center"/>
          </w:tcPr>
          <w:p w14:paraId="18AC855C">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电话：</w:t>
            </w:r>
          </w:p>
        </w:tc>
      </w:tr>
      <w:tr w14:paraId="5B52EA77">
        <w:tblPrEx>
          <w:tblCellMar>
            <w:top w:w="0" w:type="dxa"/>
            <w:left w:w="108" w:type="dxa"/>
            <w:bottom w:w="0" w:type="dxa"/>
            <w:right w:w="108" w:type="dxa"/>
          </w:tblCellMar>
        </w:tblPrEx>
        <w:trPr>
          <w:jc w:val="center"/>
        </w:trPr>
        <w:tc>
          <w:tcPr>
            <w:tcW w:w="3780" w:type="dxa"/>
            <w:vAlign w:val="center"/>
          </w:tcPr>
          <w:p w14:paraId="4186FC88">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地址：西安市电子二路18号</w:t>
            </w:r>
          </w:p>
        </w:tc>
        <w:tc>
          <w:tcPr>
            <w:tcW w:w="3088" w:type="dxa"/>
            <w:vAlign w:val="center"/>
          </w:tcPr>
          <w:p w14:paraId="438253B1">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w:t>
            </w:r>
          </w:p>
        </w:tc>
        <w:tc>
          <w:tcPr>
            <w:tcW w:w="2495" w:type="dxa"/>
            <w:vAlign w:val="center"/>
          </w:tcPr>
          <w:p w14:paraId="3D296C09">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地址：</w:t>
            </w:r>
          </w:p>
        </w:tc>
      </w:tr>
      <w:tr w14:paraId="083C25EE">
        <w:tblPrEx>
          <w:tblCellMar>
            <w:top w:w="0" w:type="dxa"/>
            <w:left w:w="108" w:type="dxa"/>
            <w:bottom w:w="0" w:type="dxa"/>
            <w:right w:w="108" w:type="dxa"/>
          </w:tblCellMar>
        </w:tblPrEx>
        <w:trPr>
          <w:jc w:val="center"/>
        </w:trPr>
        <w:tc>
          <w:tcPr>
            <w:tcW w:w="3780" w:type="dxa"/>
            <w:vAlign w:val="center"/>
          </w:tcPr>
          <w:p w14:paraId="1431CDE0">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日期:202 年月日</w:t>
            </w:r>
          </w:p>
        </w:tc>
        <w:tc>
          <w:tcPr>
            <w:tcW w:w="3088" w:type="dxa"/>
            <w:vAlign w:val="center"/>
          </w:tcPr>
          <w:p w14:paraId="6359FB25">
            <w:pPr>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日期:202 年月日</w:t>
            </w:r>
          </w:p>
        </w:tc>
        <w:tc>
          <w:tcPr>
            <w:tcW w:w="2495" w:type="dxa"/>
            <w:vAlign w:val="center"/>
          </w:tcPr>
          <w:p w14:paraId="28B0076B">
            <w:pPr>
              <w:spacing w:line="360" w:lineRule="auto"/>
              <w:ind w:firstLine="315" w:firstLineChars="150"/>
              <w:rPr>
                <w:rFonts w:ascii="仿宋" w:hAnsi="仿宋" w:eastAsia="仿宋" w:cs="仿宋"/>
                <w:szCs w:val="21"/>
                <w:highlight w:val="none"/>
              </w:rPr>
            </w:pPr>
          </w:p>
        </w:tc>
      </w:tr>
    </w:tbl>
    <w:p w14:paraId="1C106EC2">
      <w:pPr>
        <w:ind w:firstLine="480" w:firstLineChars="150"/>
        <w:jc w:val="center"/>
        <w:rPr>
          <w:rFonts w:ascii="仿宋" w:hAnsi="仿宋" w:eastAsia="仿宋"/>
          <w:sz w:val="32"/>
          <w:szCs w:val="32"/>
          <w:highlight w:val="none"/>
        </w:rPr>
      </w:pPr>
    </w:p>
    <w:p w14:paraId="0E98759D">
      <w:pPr>
        <w:ind w:firstLine="480" w:firstLineChars="150"/>
        <w:jc w:val="center"/>
        <w:rPr>
          <w:rFonts w:ascii="仿宋" w:hAnsi="仿宋" w:eastAsia="仿宋"/>
          <w:sz w:val="32"/>
          <w:szCs w:val="32"/>
          <w:highlight w:val="none"/>
        </w:rPr>
      </w:pPr>
    </w:p>
    <w:p w14:paraId="22088AF7">
      <w:pPr>
        <w:ind w:firstLine="480" w:firstLineChars="150"/>
        <w:jc w:val="center"/>
        <w:rPr>
          <w:rFonts w:ascii="仿宋" w:hAnsi="仿宋" w:eastAsia="仿宋"/>
          <w:sz w:val="32"/>
          <w:szCs w:val="32"/>
          <w:highlight w:val="none"/>
        </w:rPr>
      </w:pPr>
    </w:p>
    <w:p w14:paraId="784B067C">
      <w:pPr>
        <w:ind w:firstLine="480" w:firstLineChars="150"/>
        <w:jc w:val="center"/>
        <w:rPr>
          <w:rFonts w:ascii="仿宋" w:hAnsi="仿宋" w:eastAsia="仿宋"/>
          <w:sz w:val="32"/>
          <w:szCs w:val="32"/>
          <w:highlight w:val="none"/>
        </w:rPr>
      </w:pPr>
    </w:p>
    <w:p w14:paraId="20EF3D96">
      <w:pPr>
        <w:rPr>
          <w:rFonts w:ascii="仿宋" w:hAnsi="仿宋" w:eastAsia="仿宋"/>
          <w:sz w:val="32"/>
          <w:szCs w:val="32"/>
          <w:highlight w:val="none"/>
        </w:rPr>
      </w:pPr>
      <w:r>
        <w:rPr>
          <w:rFonts w:ascii="仿宋" w:hAnsi="仿宋" w:eastAsia="仿宋"/>
          <w:sz w:val="32"/>
          <w:szCs w:val="32"/>
          <w:highlight w:val="none"/>
        </w:rPr>
        <w:br w:type="page"/>
      </w:r>
    </w:p>
    <w:p w14:paraId="48FCD374">
      <w:pPr>
        <w:ind w:firstLine="452" w:firstLineChars="150"/>
        <w:jc w:val="center"/>
        <w:rPr>
          <w:rFonts w:ascii="仿宋" w:hAnsi="仿宋" w:eastAsia="仿宋" w:cs="仿宋"/>
          <w:sz w:val="24"/>
          <w:highlight w:val="none"/>
        </w:rPr>
      </w:pPr>
      <w:r>
        <w:rPr>
          <w:rFonts w:hint="eastAsia" w:ascii="仿宋" w:hAnsi="仿宋" w:eastAsia="仿宋" w:cs="仿宋"/>
          <w:b/>
          <w:bCs/>
          <w:sz w:val="30"/>
          <w:szCs w:val="30"/>
          <w:highlight w:val="none"/>
        </w:rPr>
        <w:t>××技术协议</w:t>
      </w:r>
    </w:p>
    <w:p w14:paraId="40DE64E5">
      <w:pPr>
        <w:ind w:firstLine="361" w:firstLineChars="150"/>
        <w:rPr>
          <w:rFonts w:ascii="仿宋" w:hAnsi="仿宋" w:eastAsia="仿宋" w:cs="仿宋"/>
          <w:b/>
          <w:sz w:val="24"/>
          <w:highlight w:val="none"/>
        </w:rPr>
      </w:pPr>
      <w:r>
        <w:rPr>
          <w:rFonts w:hint="eastAsia" w:ascii="仿宋" w:hAnsi="仿宋" w:eastAsia="仿宋" w:cs="仿宋"/>
          <w:b/>
          <w:sz w:val="24"/>
          <w:highlight w:val="none"/>
        </w:rPr>
        <w:t>注：若技术参数等内容较少并能在合同中准确完整的描述，则不需单独签订技术协议。</w:t>
      </w:r>
    </w:p>
    <w:p w14:paraId="01D54762">
      <w:pPr>
        <w:tabs>
          <w:tab w:val="left" w:pos="2880"/>
        </w:tabs>
        <w:ind w:firstLine="360" w:firstLineChars="150"/>
        <w:rPr>
          <w:rFonts w:ascii="仿宋" w:hAnsi="仿宋" w:eastAsia="仿宋" w:cs="仿宋"/>
          <w:sz w:val="24"/>
          <w:highlight w:val="none"/>
        </w:rPr>
      </w:pPr>
      <w:r>
        <w:rPr>
          <w:rFonts w:hint="eastAsia" w:ascii="仿宋" w:hAnsi="仿宋" w:eastAsia="仿宋" w:cs="仿宋"/>
          <w:sz w:val="24"/>
          <w:highlight w:val="none"/>
        </w:rPr>
        <w:t>甲方：西安石油大学</w:t>
      </w:r>
      <w:r>
        <w:rPr>
          <w:rFonts w:hint="eastAsia" w:ascii="仿宋" w:hAnsi="仿宋" w:eastAsia="仿宋" w:cs="仿宋"/>
          <w:sz w:val="24"/>
          <w:highlight w:val="none"/>
        </w:rPr>
        <w:tab/>
      </w:r>
    </w:p>
    <w:p w14:paraId="1A2D8FFC">
      <w:pPr>
        <w:ind w:firstLine="360" w:firstLineChars="150"/>
        <w:rPr>
          <w:rFonts w:ascii="仿宋" w:hAnsi="仿宋" w:eastAsia="仿宋" w:cs="仿宋"/>
          <w:sz w:val="24"/>
          <w:highlight w:val="none"/>
        </w:rPr>
      </w:pPr>
      <w:r>
        <w:rPr>
          <w:rFonts w:hint="eastAsia" w:ascii="仿宋" w:hAnsi="仿宋" w:eastAsia="仿宋" w:cs="仿宋"/>
          <w:sz w:val="24"/>
          <w:highlight w:val="none"/>
        </w:rPr>
        <w:t>乙方：××公司</w:t>
      </w:r>
    </w:p>
    <w:p w14:paraId="1BF6A3C8">
      <w:pPr>
        <w:ind w:firstLine="360" w:firstLineChars="150"/>
        <w:rPr>
          <w:rFonts w:ascii="仿宋" w:hAnsi="仿宋" w:eastAsia="仿宋" w:cs="仿宋"/>
          <w:sz w:val="24"/>
          <w:highlight w:val="none"/>
        </w:rPr>
      </w:pPr>
      <w:r>
        <w:rPr>
          <w:rFonts w:hint="eastAsia" w:ascii="仿宋" w:hAnsi="仿宋" w:eastAsia="仿宋" w:cs="仿宋"/>
          <w:sz w:val="24"/>
          <w:highlight w:val="none"/>
        </w:rPr>
        <w:t>西安石油大学（以下简称甲方）和××公司（以下简称乙方）通过谈判，就甲方××院××购置，达成以下技术协议：</w:t>
      </w:r>
    </w:p>
    <w:p w14:paraId="5AAC96A5">
      <w:pPr>
        <w:ind w:firstLine="360" w:firstLineChars="150"/>
        <w:rPr>
          <w:rFonts w:ascii="仿宋" w:hAnsi="仿宋" w:eastAsia="仿宋" w:cs="仿宋"/>
          <w:sz w:val="24"/>
          <w:highlight w:val="none"/>
        </w:rPr>
      </w:pPr>
      <w:r>
        <w:rPr>
          <w:rFonts w:hint="eastAsia" w:ascii="仿宋" w:hAnsi="仿宋" w:eastAsia="仿宋" w:cs="仿宋"/>
          <w:sz w:val="24"/>
          <w:highlight w:val="none"/>
        </w:rPr>
        <w:t>一、设备名称、规格型号、生产厂家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291B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9B360BB">
            <w:pPr>
              <w:jc w:val="center"/>
              <w:rPr>
                <w:rFonts w:ascii="仿宋" w:hAnsi="仿宋" w:eastAsia="仿宋" w:cs="仿宋"/>
                <w:sz w:val="24"/>
                <w:highlight w:val="none"/>
              </w:rPr>
            </w:pPr>
            <w:r>
              <w:rPr>
                <w:rFonts w:hint="eastAsia" w:ascii="仿宋" w:hAnsi="仿宋" w:eastAsia="仿宋" w:cs="仿宋"/>
                <w:sz w:val="24"/>
                <w:highlight w:val="none"/>
              </w:rPr>
              <w:t>序号</w:t>
            </w:r>
          </w:p>
        </w:tc>
        <w:tc>
          <w:tcPr>
            <w:tcW w:w="2270" w:type="dxa"/>
            <w:vAlign w:val="center"/>
          </w:tcPr>
          <w:p w14:paraId="741C2288">
            <w:pPr>
              <w:jc w:val="center"/>
              <w:rPr>
                <w:rFonts w:ascii="仿宋" w:hAnsi="仿宋" w:eastAsia="仿宋" w:cs="仿宋"/>
                <w:sz w:val="24"/>
                <w:highlight w:val="none"/>
              </w:rPr>
            </w:pPr>
            <w:r>
              <w:rPr>
                <w:rFonts w:hint="eastAsia" w:ascii="仿宋" w:hAnsi="仿宋" w:eastAsia="仿宋" w:cs="仿宋"/>
                <w:sz w:val="24"/>
                <w:highlight w:val="none"/>
              </w:rPr>
              <w:t>设备名称</w:t>
            </w:r>
          </w:p>
        </w:tc>
        <w:tc>
          <w:tcPr>
            <w:tcW w:w="2541" w:type="dxa"/>
            <w:vAlign w:val="center"/>
          </w:tcPr>
          <w:p w14:paraId="570F95FA">
            <w:pPr>
              <w:jc w:val="center"/>
              <w:rPr>
                <w:rFonts w:ascii="仿宋" w:hAnsi="仿宋" w:eastAsia="仿宋" w:cs="仿宋"/>
                <w:sz w:val="24"/>
                <w:highlight w:val="none"/>
              </w:rPr>
            </w:pPr>
            <w:r>
              <w:rPr>
                <w:rFonts w:hint="eastAsia" w:ascii="仿宋" w:hAnsi="仿宋" w:eastAsia="仿宋" w:cs="仿宋"/>
                <w:sz w:val="24"/>
                <w:highlight w:val="none"/>
              </w:rPr>
              <w:t>规格型号</w:t>
            </w:r>
          </w:p>
        </w:tc>
        <w:tc>
          <w:tcPr>
            <w:tcW w:w="2149" w:type="dxa"/>
            <w:vAlign w:val="center"/>
          </w:tcPr>
          <w:p w14:paraId="0DCCE443">
            <w:pPr>
              <w:jc w:val="center"/>
              <w:rPr>
                <w:rFonts w:ascii="仿宋" w:hAnsi="仿宋" w:eastAsia="仿宋" w:cs="仿宋"/>
                <w:sz w:val="24"/>
                <w:highlight w:val="none"/>
              </w:rPr>
            </w:pPr>
            <w:r>
              <w:rPr>
                <w:rFonts w:hint="eastAsia" w:ascii="仿宋" w:hAnsi="仿宋" w:eastAsia="仿宋" w:cs="仿宋"/>
                <w:sz w:val="24"/>
                <w:highlight w:val="none"/>
              </w:rPr>
              <w:t>生产厂家</w:t>
            </w:r>
          </w:p>
        </w:tc>
      </w:tr>
      <w:tr w14:paraId="4F40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1536BD8">
            <w:pPr>
              <w:ind w:firstLine="360" w:firstLineChars="150"/>
              <w:rPr>
                <w:rFonts w:ascii="仿宋" w:hAnsi="仿宋" w:eastAsia="仿宋" w:cs="仿宋"/>
                <w:sz w:val="24"/>
                <w:highlight w:val="none"/>
              </w:rPr>
            </w:pPr>
          </w:p>
        </w:tc>
        <w:tc>
          <w:tcPr>
            <w:tcW w:w="2270" w:type="dxa"/>
            <w:vAlign w:val="center"/>
          </w:tcPr>
          <w:p w14:paraId="116F2B92">
            <w:pPr>
              <w:ind w:firstLine="360" w:firstLineChars="150"/>
              <w:rPr>
                <w:rFonts w:ascii="仿宋" w:hAnsi="仿宋" w:eastAsia="仿宋" w:cs="仿宋"/>
                <w:sz w:val="24"/>
                <w:highlight w:val="none"/>
              </w:rPr>
            </w:pPr>
          </w:p>
        </w:tc>
        <w:tc>
          <w:tcPr>
            <w:tcW w:w="2541" w:type="dxa"/>
            <w:vAlign w:val="center"/>
          </w:tcPr>
          <w:p w14:paraId="11980C79">
            <w:pPr>
              <w:ind w:firstLine="360" w:firstLineChars="150"/>
              <w:rPr>
                <w:rFonts w:ascii="仿宋" w:hAnsi="仿宋" w:eastAsia="仿宋" w:cs="仿宋"/>
                <w:sz w:val="24"/>
                <w:highlight w:val="none"/>
              </w:rPr>
            </w:pPr>
          </w:p>
        </w:tc>
        <w:tc>
          <w:tcPr>
            <w:tcW w:w="2149" w:type="dxa"/>
            <w:vAlign w:val="center"/>
          </w:tcPr>
          <w:p w14:paraId="54A4160F">
            <w:pPr>
              <w:ind w:firstLine="360" w:firstLineChars="150"/>
              <w:rPr>
                <w:rFonts w:ascii="仿宋" w:hAnsi="仿宋" w:eastAsia="仿宋" w:cs="仿宋"/>
                <w:sz w:val="24"/>
                <w:highlight w:val="none"/>
              </w:rPr>
            </w:pPr>
          </w:p>
        </w:tc>
      </w:tr>
    </w:tbl>
    <w:p w14:paraId="243B859D">
      <w:pPr>
        <w:ind w:firstLine="360" w:firstLineChars="150"/>
        <w:rPr>
          <w:rFonts w:ascii="仿宋" w:hAnsi="仿宋" w:eastAsia="仿宋" w:cs="仿宋"/>
          <w:sz w:val="24"/>
          <w:highlight w:val="none"/>
        </w:rPr>
      </w:pPr>
      <w:r>
        <w:rPr>
          <w:rFonts w:hint="eastAsia" w:ascii="仿宋" w:hAnsi="仿宋" w:eastAsia="仿宋" w:cs="仿宋"/>
          <w:sz w:val="24"/>
          <w:highlight w:val="none"/>
        </w:rPr>
        <w:t>二、设备配置及技术指标:</w:t>
      </w:r>
    </w:p>
    <w:p w14:paraId="0EFE57B3">
      <w:pPr>
        <w:ind w:firstLine="240" w:firstLineChars="100"/>
        <w:rPr>
          <w:rFonts w:ascii="仿宋" w:hAnsi="仿宋" w:eastAsia="仿宋" w:cs="仿宋"/>
          <w:sz w:val="24"/>
          <w:highlight w:val="none"/>
        </w:rPr>
      </w:pPr>
      <w:r>
        <w:rPr>
          <w:rFonts w:hint="eastAsia" w:ascii="仿宋" w:hAnsi="仿宋" w:eastAsia="仿宋" w:cs="仿宋"/>
          <w:sz w:val="24"/>
          <w:highlight w:val="none"/>
        </w:rPr>
        <w:t>1、××××××××××；</w:t>
      </w:r>
    </w:p>
    <w:p w14:paraId="538E7326">
      <w:pPr>
        <w:ind w:firstLine="360" w:firstLineChars="150"/>
        <w:rPr>
          <w:rFonts w:ascii="仿宋" w:hAnsi="仿宋" w:eastAsia="仿宋" w:cs="仿宋"/>
          <w:sz w:val="24"/>
          <w:highlight w:val="none"/>
        </w:rPr>
      </w:pPr>
      <w:r>
        <w:rPr>
          <w:rFonts w:hint="eastAsia" w:ascii="仿宋" w:hAnsi="仿宋" w:eastAsia="仿宋" w:cs="仿宋"/>
          <w:sz w:val="24"/>
          <w:highlight w:val="none"/>
        </w:rPr>
        <w:t>2、××××××××××；</w:t>
      </w:r>
    </w:p>
    <w:p w14:paraId="14891050">
      <w:pPr>
        <w:ind w:firstLine="360" w:firstLineChars="150"/>
        <w:rPr>
          <w:rFonts w:ascii="仿宋" w:hAnsi="仿宋" w:eastAsia="仿宋" w:cs="仿宋"/>
          <w:sz w:val="24"/>
          <w:highlight w:val="none"/>
        </w:rPr>
      </w:pPr>
      <w:r>
        <w:rPr>
          <w:rFonts w:hint="eastAsia" w:ascii="仿宋" w:hAnsi="仿宋" w:eastAsia="仿宋" w:cs="仿宋"/>
          <w:sz w:val="24"/>
          <w:highlight w:val="none"/>
        </w:rPr>
        <w:t>3、××××××××××。</w:t>
      </w:r>
    </w:p>
    <w:p w14:paraId="2F453771">
      <w:pPr>
        <w:ind w:firstLine="360" w:firstLineChars="150"/>
        <w:rPr>
          <w:rFonts w:ascii="仿宋" w:hAnsi="仿宋" w:eastAsia="仿宋" w:cs="仿宋"/>
          <w:sz w:val="24"/>
          <w:highlight w:val="none"/>
        </w:rPr>
      </w:pPr>
      <w:r>
        <w:rPr>
          <w:rFonts w:hint="eastAsia" w:ascii="仿宋" w:hAnsi="仿宋" w:eastAsia="仿宋" w:cs="仿宋"/>
          <w:sz w:val="24"/>
          <w:highlight w:val="none"/>
        </w:rPr>
        <w:t>三、解决协议纠纷方式：双方友好协商解决，协商未果由西安市仲裁委员会仲裁。</w:t>
      </w:r>
    </w:p>
    <w:p w14:paraId="22CF217A">
      <w:pPr>
        <w:ind w:firstLine="360" w:firstLineChars="150"/>
        <w:rPr>
          <w:rFonts w:ascii="仿宋" w:hAnsi="仿宋" w:eastAsia="仿宋" w:cs="仿宋"/>
          <w:sz w:val="24"/>
          <w:highlight w:val="none"/>
        </w:rPr>
      </w:pPr>
      <w:r>
        <w:rPr>
          <w:rFonts w:hint="eastAsia" w:ascii="仿宋" w:hAnsi="仿宋" w:eastAsia="仿宋" w:cs="仿宋"/>
          <w:sz w:val="24"/>
          <w:highlight w:val="none"/>
        </w:rPr>
        <w:t>四、其它事项</w:t>
      </w:r>
    </w:p>
    <w:p w14:paraId="69FEE75F">
      <w:pPr>
        <w:ind w:firstLine="360" w:firstLineChars="150"/>
        <w:rPr>
          <w:rFonts w:ascii="仿宋" w:hAnsi="仿宋" w:eastAsia="仿宋" w:cs="仿宋"/>
          <w:sz w:val="24"/>
          <w:highlight w:val="none"/>
        </w:rPr>
      </w:pPr>
      <w:r>
        <w:rPr>
          <w:rFonts w:hint="eastAsia" w:ascii="仿宋" w:hAnsi="仿宋" w:eastAsia="仿宋" w:cs="仿宋"/>
          <w:sz w:val="24"/>
          <w:highlight w:val="none"/>
        </w:rPr>
        <w:t>1、本协议作为设备购置合同附件与合同同时生效。</w:t>
      </w:r>
    </w:p>
    <w:p w14:paraId="07FDA8EB">
      <w:pPr>
        <w:ind w:firstLine="360" w:firstLineChars="150"/>
        <w:rPr>
          <w:rFonts w:ascii="仿宋" w:hAnsi="仿宋" w:eastAsia="仿宋" w:cs="仿宋"/>
          <w:sz w:val="24"/>
          <w:highlight w:val="none"/>
        </w:rPr>
      </w:pPr>
      <w:r>
        <w:rPr>
          <w:rFonts w:hint="eastAsia" w:ascii="仿宋" w:hAnsi="仿宋" w:eastAsia="仿宋" w:cs="仿宋"/>
          <w:sz w:val="24"/>
          <w:highlight w:val="none"/>
        </w:rPr>
        <w:t>2、本协议一式七份，甲方五份，乙方一份，代理机构一份，经甲、乙双方签字盖章后生效。</w:t>
      </w:r>
    </w:p>
    <w:p w14:paraId="01AD7333">
      <w:pPr>
        <w:ind w:firstLine="360" w:firstLineChars="150"/>
        <w:rPr>
          <w:rFonts w:ascii="仿宋" w:hAnsi="仿宋" w:eastAsia="仿宋" w:cs="仿宋"/>
          <w:sz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0F6D8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A06A950">
            <w:pPr>
              <w:ind w:firstLine="360" w:firstLineChars="150"/>
              <w:rPr>
                <w:rFonts w:ascii="仿宋" w:hAnsi="仿宋" w:eastAsia="仿宋" w:cs="仿宋"/>
                <w:sz w:val="24"/>
                <w:highlight w:val="none"/>
              </w:rPr>
            </w:pPr>
            <w:r>
              <w:rPr>
                <w:rFonts w:hint="eastAsia" w:ascii="仿宋" w:hAnsi="仿宋" w:eastAsia="仿宋" w:cs="仿宋"/>
                <w:sz w:val="24"/>
                <w:highlight w:val="none"/>
              </w:rPr>
              <w:t>甲方</w:t>
            </w:r>
          </w:p>
        </w:tc>
        <w:tc>
          <w:tcPr>
            <w:tcW w:w="4829" w:type="dxa"/>
            <w:tcBorders>
              <w:top w:val="nil"/>
              <w:left w:val="nil"/>
              <w:bottom w:val="nil"/>
              <w:right w:val="nil"/>
            </w:tcBorders>
            <w:vAlign w:val="center"/>
          </w:tcPr>
          <w:p w14:paraId="46742474">
            <w:pPr>
              <w:ind w:firstLine="360" w:firstLineChars="150"/>
              <w:rPr>
                <w:rFonts w:ascii="仿宋" w:hAnsi="仿宋" w:eastAsia="仿宋" w:cs="仿宋"/>
                <w:sz w:val="24"/>
                <w:highlight w:val="none"/>
              </w:rPr>
            </w:pPr>
            <w:r>
              <w:rPr>
                <w:rFonts w:hint="eastAsia" w:ascii="仿宋" w:hAnsi="仿宋" w:eastAsia="仿宋" w:cs="仿宋"/>
                <w:sz w:val="24"/>
                <w:highlight w:val="none"/>
              </w:rPr>
              <w:t>乙方</w:t>
            </w:r>
          </w:p>
        </w:tc>
      </w:tr>
      <w:tr w14:paraId="4EB8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380DED">
            <w:pPr>
              <w:ind w:firstLine="360" w:firstLineChars="150"/>
              <w:rPr>
                <w:rFonts w:ascii="仿宋" w:hAnsi="仿宋" w:eastAsia="仿宋" w:cs="仿宋"/>
                <w:sz w:val="24"/>
                <w:highlight w:val="none"/>
              </w:rPr>
            </w:pPr>
            <w:r>
              <w:rPr>
                <w:rFonts w:hint="eastAsia" w:ascii="仿宋" w:hAnsi="仿宋" w:eastAsia="仿宋" w:cs="仿宋"/>
                <w:sz w:val="24"/>
                <w:highlight w:val="none"/>
              </w:rPr>
              <w:t>单位名称：西安石油大学XXXX（部门）</w:t>
            </w:r>
          </w:p>
        </w:tc>
        <w:tc>
          <w:tcPr>
            <w:tcW w:w="4829" w:type="dxa"/>
            <w:tcBorders>
              <w:top w:val="nil"/>
              <w:left w:val="nil"/>
              <w:bottom w:val="nil"/>
              <w:right w:val="nil"/>
            </w:tcBorders>
            <w:vAlign w:val="center"/>
          </w:tcPr>
          <w:p w14:paraId="58DFCB74">
            <w:pPr>
              <w:ind w:firstLine="360" w:firstLineChars="150"/>
              <w:rPr>
                <w:rFonts w:ascii="仿宋" w:hAnsi="仿宋" w:eastAsia="仿宋" w:cs="仿宋"/>
                <w:sz w:val="24"/>
                <w:highlight w:val="none"/>
              </w:rPr>
            </w:pPr>
            <w:r>
              <w:rPr>
                <w:rFonts w:hint="eastAsia" w:ascii="仿宋" w:hAnsi="仿宋" w:eastAsia="仿宋" w:cs="仿宋"/>
                <w:sz w:val="24"/>
                <w:highlight w:val="none"/>
              </w:rPr>
              <w:t>单位名称：××公司</w:t>
            </w:r>
          </w:p>
        </w:tc>
      </w:tr>
      <w:tr w14:paraId="01BD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FEBA08E">
            <w:pPr>
              <w:ind w:firstLine="360" w:firstLineChars="150"/>
              <w:rPr>
                <w:rFonts w:ascii="仿宋" w:hAnsi="仿宋" w:eastAsia="仿宋" w:cs="仿宋"/>
                <w:sz w:val="24"/>
                <w:highlight w:val="none"/>
              </w:rPr>
            </w:pPr>
            <w:r>
              <w:rPr>
                <w:rFonts w:hint="eastAsia" w:ascii="仿宋" w:hAnsi="仿宋" w:eastAsia="仿宋" w:cs="仿宋"/>
                <w:sz w:val="24"/>
                <w:highlight w:val="none"/>
              </w:rPr>
              <w:t>地址：西安市电子二路18号</w:t>
            </w:r>
          </w:p>
        </w:tc>
        <w:tc>
          <w:tcPr>
            <w:tcW w:w="4829" w:type="dxa"/>
            <w:tcBorders>
              <w:top w:val="nil"/>
              <w:left w:val="nil"/>
              <w:bottom w:val="nil"/>
              <w:right w:val="nil"/>
            </w:tcBorders>
            <w:vAlign w:val="center"/>
          </w:tcPr>
          <w:p w14:paraId="75CFE3BE">
            <w:pPr>
              <w:ind w:firstLine="360" w:firstLineChars="150"/>
              <w:rPr>
                <w:rFonts w:ascii="仿宋" w:hAnsi="仿宋" w:eastAsia="仿宋" w:cs="仿宋"/>
                <w:sz w:val="24"/>
                <w:highlight w:val="none"/>
              </w:rPr>
            </w:pPr>
            <w:r>
              <w:rPr>
                <w:rFonts w:hint="eastAsia" w:ascii="仿宋" w:hAnsi="仿宋" w:eastAsia="仿宋" w:cs="仿宋"/>
                <w:sz w:val="24"/>
                <w:highlight w:val="none"/>
              </w:rPr>
              <w:t>地址：</w:t>
            </w:r>
          </w:p>
        </w:tc>
      </w:tr>
      <w:tr w14:paraId="54BF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0D557F6">
            <w:pPr>
              <w:ind w:firstLine="360" w:firstLineChars="150"/>
              <w:rPr>
                <w:rFonts w:ascii="仿宋" w:hAnsi="仿宋" w:eastAsia="仿宋" w:cs="仿宋"/>
                <w:sz w:val="24"/>
                <w:highlight w:val="none"/>
              </w:rPr>
            </w:pPr>
            <w:r>
              <w:rPr>
                <w:rFonts w:hint="eastAsia" w:ascii="仿宋" w:hAnsi="仿宋" w:eastAsia="仿宋" w:cs="仿宋"/>
                <w:sz w:val="24"/>
                <w:highlight w:val="none"/>
              </w:rPr>
              <w:t>代表人：</w:t>
            </w:r>
          </w:p>
        </w:tc>
        <w:tc>
          <w:tcPr>
            <w:tcW w:w="4829" w:type="dxa"/>
            <w:tcBorders>
              <w:top w:val="nil"/>
              <w:left w:val="nil"/>
              <w:bottom w:val="nil"/>
              <w:right w:val="nil"/>
            </w:tcBorders>
            <w:vAlign w:val="center"/>
          </w:tcPr>
          <w:p w14:paraId="4AF96BD4">
            <w:pPr>
              <w:ind w:firstLine="360" w:firstLineChars="150"/>
              <w:rPr>
                <w:rFonts w:ascii="仿宋" w:hAnsi="仿宋" w:eastAsia="仿宋" w:cs="仿宋"/>
                <w:sz w:val="24"/>
                <w:highlight w:val="none"/>
              </w:rPr>
            </w:pPr>
            <w:r>
              <w:rPr>
                <w:rFonts w:hint="eastAsia" w:ascii="仿宋" w:hAnsi="仿宋" w:eastAsia="仿宋" w:cs="仿宋"/>
                <w:sz w:val="24"/>
                <w:highlight w:val="none"/>
              </w:rPr>
              <w:t>代表人：</w:t>
            </w:r>
          </w:p>
        </w:tc>
      </w:tr>
      <w:tr w14:paraId="29BC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8796AC0">
            <w:pPr>
              <w:ind w:firstLine="360" w:firstLineChars="150"/>
              <w:rPr>
                <w:rFonts w:ascii="仿宋" w:hAnsi="仿宋" w:eastAsia="仿宋" w:cs="仿宋"/>
                <w:sz w:val="24"/>
                <w:highlight w:val="none"/>
              </w:rPr>
            </w:pPr>
            <w:r>
              <w:rPr>
                <w:rFonts w:hint="eastAsia" w:ascii="仿宋" w:hAnsi="仿宋" w:eastAsia="仿宋" w:cs="仿宋"/>
                <w:sz w:val="24"/>
                <w:highlight w:val="none"/>
              </w:rPr>
              <w:t>联系电话：029—88382333</w:t>
            </w:r>
          </w:p>
        </w:tc>
        <w:tc>
          <w:tcPr>
            <w:tcW w:w="4829" w:type="dxa"/>
            <w:tcBorders>
              <w:top w:val="nil"/>
              <w:left w:val="nil"/>
              <w:bottom w:val="nil"/>
              <w:right w:val="nil"/>
            </w:tcBorders>
            <w:vAlign w:val="center"/>
          </w:tcPr>
          <w:p w14:paraId="1CBA0B8D">
            <w:pPr>
              <w:ind w:firstLine="360" w:firstLineChars="150"/>
              <w:rPr>
                <w:rFonts w:ascii="仿宋" w:hAnsi="仿宋" w:eastAsia="仿宋" w:cs="仿宋"/>
                <w:sz w:val="24"/>
                <w:highlight w:val="none"/>
              </w:rPr>
            </w:pPr>
            <w:r>
              <w:rPr>
                <w:rFonts w:hint="eastAsia" w:ascii="仿宋" w:hAnsi="仿宋" w:eastAsia="仿宋" w:cs="仿宋"/>
                <w:sz w:val="24"/>
                <w:highlight w:val="none"/>
              </w:rPr>
              <w:t>联系电话：</w:t>
            </w:r>
          </w:p>
        </w:tc>
      </w:tr>
      <w:tr w14:paraId="18F9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1301F91">
            <w:pPr>
              <w:ind w:firstLine="360" w:firstLineChars="150"/>
              <w:rPr>
                <w:rFonts w:ascii="仿宋" w:hAnsi="仿宋" w:eastAsia="仿宋" w:cs="仿宋"/>
                <w:sz w:val="24"/>
                <w:highlight w:val="none"/>
              </w:rPr>
            </w:pPr>
            <w:r>
              <w:rPr>
                <w:rFonts w:hint="eastAsia" w:ascii="仿宋" w:hAnsi="仿宋" w:eastAsia="仿宋" w:cs="仿宋"/>
                <w:sz w:val="24"/>
                <w:highlight w:val="none"/>
              </w:rPr>
              <w:t>202 年月日</w:t>
            </w:r>
          </w:p>
        </w:tc>
        <w:tc>
          <w:tcPr>
            <w:tcW w:w="4829" w:type="dxa"/>
            <w:tcBorders>
              <w:top w:val="nil"/>
              <w:left w:val="nil"/>
              <w:bottom w:val="nil"/>
              <w:right w:val="nil"/>
            </w:tcBorders>
            <w:vAlign w:val="center"/>
          </w:tcPr>
          <w:p w14:paraId="30E34284">
            <w:pPr>
              <w:ind w:firstLine="360" w:firstLineChars="150"/>
              <w:rPr>
                <w:rFonts w:ascii="仿宋" w:hAnsi="仿宋" w:eastAsia="仿宋" w:cs="仿宋"/>
                <w:sz w:val="24"/>
                <w:highlight w:val="none"/>
              </w:rPr>
            </w:pPr>
            <w:r>
              <w:rPr>
                <w:rFonts w:hint="eastAsia" w:ascii="仿宋" w:hAnsi="仿宋" w:eastAsia="仿宋" w:cs="仿宋"/>
                <w:sz w:val="24"/>
                <w:highlight w:val="none"/>
              </w:rPr>
              <w:t>202 年月日</w:t>
            </w:r>
          </w:p>
        </w:tc>
      </w:tr>
    </w:tbl>
    <w:p w14:paraId="46AB62B7">
      <w:pPr>
        <w:pStyle w:val="8"/>
        <w:rPr>
          <w:rFonts w:hint="eastAsia"/>
          <w:highlight w:val="none"/>
          <w:lang w:val="en-US" w:eastAsia="zh-Hans"/>
        </w:rPr>
      </w:pPr>
    </w:p>
    <w:p w14:paraId="5417AF04">
      <w:pPr>
        <w:pStyle w:val="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26223A4"/>
    <w:rsid w:val="07E8450D"/>
    <w:rsid w:val="12BB6EBA"/>
    <w:rsid w:val="12D9220E"/>
    <w:rsid w:val="177F50ED"/>
    <w:rsid w:val="1B662AAD"/>
    <w:rsid w:val="1DD2442A"/>
    <w:rsid w:val="205B3F78"/>
    <w:rsid w:val="3B3B31B7"/>
    <w:rsid w:val="3BEA05C8"/>
    <w:rsid w:val="4A14404A"/>
    <w:rsid w:val="4E9C3060"/>
    <w:rsid w:val="53B52B8D"/>
    <w:rsid w:val="59400F15"/>
    <w:rsid w:val="5A7E5C8C"/>
    <w:rsid w:val="5C5528A5"/>
    <w:rsid w:val="5E770717"/>
    <w:rsid w:val="65F84DF4"/>
    <w:rsid w:val="6B0177B7"/>
    <w:rsid w:val="6B0E579F"/>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ecfbc1d9-30f3-476f-b48f-4f282b6ea75b</errorID>
      <errorWord>2026年07月22日</errorWord>
      <group>L1_Knowledge</group>
      <groupName>知识性问题</groupName>
      <ability>L2_Time</ability>
      <abilityName>日期时间</abilityName>
      <candidateList>
        <item>2026年7月22日</item>
      </candidateList>
      <explain>根据日常书写习惯，月份一般会省略前导零。</explain>
      <paraID>64AA8F26</paraID>
      <start>0</start>
      <end>11</end>
      <status>ignored</status>
      <modifiedWord/>
      <trackRevisions>false</trackRevisions>
    </reviewItem>
    <reviewItem>
      <errorID>fc828d44-4a67-4f81-9289-24d54466de3d</errorID>
      <errorWord>谈判的</errorWord>
      <group>L1_Grammar</group>
      <groupName>语法问题</groupName>
      <ability>L2_Order</ability>
      <abilityName>语序不当</abilityName>
      <candidateList>
        <item>谈判</item>
      </candidateList>
      <explain>句子可能没有遵循时空、逻辑顺序，或者介词、关联词等位置不当。</explain>
      <paraID> 2B23D18</paraID>
      <start>12</start>
      <end>15</end>
      <status>unmodified</status>
      <modifiedWord/>
      <trackRevisions>false</trackRevisions>
    </reviewItem>
    <reviewItem>
      <errorID>ea7f3ca8-ea84-4289-891b-3b3eb7fad700</errorID>
      <errorWord>：</errorWord>
      <group>L1_Format</group>
      <groupName>格式问题</groupName>
      <ability>L2_HalfPunc_CN</ability>
      <abilityName>全半角问题</abilityName>
      <candidateList>
        <item>:</item>
      </candidateList>
      <explain>文本全半角错误。</explain>
      <paraID>289DACC1</paraID>
      <start>4</start>
      <end>5</end>
      <status>unmodified</status>
      <modifiedWord/>
      <trackRevisions>false</trackRevisions>
    </reviewItem>
    <reviewItem>
      <errorID>8a9716dd-3007-4670-a850-d6a99c129a3a</errorID>
      <errorWord>上述的</errorWord>
      <group>L1_Word</group>
      <groupName>字词问题</groupName>
      <ability>L2_Typo</ability>
      <abilityName>字词错误</abilityName>
      <candidateList>
        <item>上述</item>
      </candidateList>
      <explain/>
      <paraID>4C01E766</paraID>
      <start>3</start>
      <end>6</end>
      <status>unmodified</status>
      <modifiedWord/>
      <trackRevisions>false</trackRevisions>
    </reviewItem>
    <reviewItem>
      <errorID>5f12c1de-aacb-46e0-8137-88b159b082c9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11</start>
      <end>14</end>
      <status>unmodified</status>
      <modifiedWord/>
      <trackRevisions>false</trackRevisions>
    </reviewItem>
    <reviewItem>
      <errorID>a8a72a00-e1b5-4d8d-9d02-d26f373d7633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16</start>
      <end>19</end>
      <status>unmodified</status>
      <modifiedWord/>
      <trackRevisions>false</trackRevisions>
    </reviewItem>
    <reviewItem>
      <errorID>1129ffc3-568f-43ec-8342-05e3bb6aed73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20</start>
      <end>23</end>
      <status>unmodified</status>
      <modifiedWord/>
      <trackRevisions>false</trackRevisions>
    </reviewItem>
    <reviewItem>
      <errorID>2c11c6ee-d6a3-4b11-b46b-b15067f293af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25</start>
      <end>28</end>
      <status>unmodified</status>
      <modifiedWord/>
      <trackRevisions>false</trackRevisions>
    </reviewItem>
    <reviewItem>
      <errorID>2a36d6fd-f8aa-4025-87e5-9a30efe7199d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43</start>
      <end>46</end>
      <status>unmodified</status>
      <modifiedWord/>
      <trackRevisions>false</trackRevisions>
    </reviewItem>
    <reviewItem>
      <errorID>40c2a5c5-55f4-4de6-9135-b0597848ffe1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2AFAAA31</paraID>
      <start>48</start>
      <end>51</end>
      <status>unmodified</status>
      <modifiedWord/>
      <trackRevisions>false</trackRevisions>
    </reviewItem>
    <reviewItem>
      <errorID>94bc265a-9781-42ff-a5e2-777358c65d8b</errorID>
      <errorWord>其它</errorWord>
      <group>L1_Word</group>
      <groupName>字词问题</groupName>
      <ability>L2_Alias</ability>
      <abilityName>也作/曾用词</abilityName>
      <candidateList>
        <item>其他</item>
      </candidateList>
      <explain>词汇[其它]为不规范表述或旧称，其规范书面表述为[其他]。</explain>
      <paraID> 2C4337F</paraID>
      <start>56</start>
      <end>58</end>
      <status>unmodified</status>
      <modifiedWord/>
      <trackRevisions>false</trackRevisions>
    </reviewItem>
    <reviewItem>
      <errorID>6a94a9be-33e5-4b3f-8073-3153d4ca596a</errorID>
      <errorWord>:</errorWord>
      <group>L1_Format</group>
      <groupName>格式问题</groupName>
      <ability>L2_HalfPunc_CN</ability>
      <abilityName>全半角问题</abilityName>
      <candidateList>
        <item>：</item>
      </candidateList>
      <explain>文本全半角错误。</explain>
      <paraID>35E3C4A4</paraID>
      <start>10</start>
      <end>11</end>
      <status>unmodified</status>
      <modifiedWord/>
      <trackRevisions>false</trackRevisions>
    </reviewItem>
    <reviewItem>
      <errorID>b1d37506-dc7c-4f82-baf0-8af25ea115f4</errorID>
      <errorWord>:</errorWord>
      <group>L1_Format</group>
      <groupName>格式问题</groupName>
      <ability>L2_HalfPunc_CN</ability>
      <abilityName>全半角问题</abilityName>
      <candidateList>
        <item>：</item>
      </candidateList>
      <explain>文本全半角错误。</explain>
      <paraID>37DC5E28</paraID>
      <start>10</start>
      <end>11</end>
      <status>unmodified</status>
      <modifiedWord/>
      <trackRevisions>false</trackRevisions>
    </reviewItem>
    <reviewItem>
      <errorID>153eda1c-6738-440c-b89c-e2f910243eea</errorID>
      <errorWord>至少提供以上</errorWord>
      <group>L1_Grammar</group>
      <groupName>语法问题</groupName>
      <ability>L2_Grammar</ability>
      <abilityName>语法错误</abilityName>
      <candidateList>
        <item>至少提供</item>
      </candidateList>
      <explain>该表达中的“至少提供以上”存在语义重复。</explain>
      <paraID>  62DF39</paraID>
      <start>80</start>
      <end>86</end>
      <status>unmodified</status>
      <modifiedWord/>
      <trackRevisions>false</trackRevisions>
    </reviewItem>
    <reviewItem>
      <errorID>f7e70d47-204f-4b7e-823a-c810e74b5d9a</errorID>
      <errorWord>至少提供以上</errorWord>
      <group>L1_Grammar</group>
      <groupName>语法问题</groupName>
      <ability>L2_Grammar</ability>
      <abilityName>语法错误</abilityName>
      <candidateList>
        <item>至少提供</item>
      </candidateList>
      <explain>该表达中的“至少提供以上”存在语义重复。</explain>
      <paraID>5EBD658F</paraID>
      <start>80</start>
      <end>86</end>
      <status>unmodified</status>
      <modifiedWord/>
      <trackRevisions>false</trackRevisions>
    </reviewItem>
    <reviewItem>
      <errorID>f546be92-f356-4977-bc22-81f34e77fb2f</errorID>
      <errorWord>及和</errorWord>
      <group>L1_Word</group>
      <groupName>字词问题</groupName>
      <ability>L2_Typo</ability>
      <abilityName>字词错误</abilityName>
      <candidateList>
        <item>及</item>
      </candidateList>
      <explain/>
      <paraID>293D46D6</paraID>
      <start>40</start>
      <end>42</end>
      <status>unmodified</status>
      <modifiedWord/>
      <trackRevisions>false</trackRevisions>
    </reviewItem>
    <reviewItem>
      <errorID>31e16cbe-f741-4e3d-bc8e-0966d4fd3739</errorID>
      <errorWord>至少提供以上</errorWord>
      <group>L1_Grammar</group>
      <groupName>语法问题</groupName>
      <ability>L2_Grammar</ability>
      <abilityName>语法错误</abilityName>
      <candidateList>
        <item>至少提供</item>
      </candidateList>
      <explain>该表达中的“至少提供以上”存在语义重复。</explain>
      <paraID>240210F7</paraID>
      <start>95</start>
      <end>101</end>
      <status>unmodified</status>
      <modifiedWord/>
      <trackRevisions>false</trackRevisions>
    </reviewItem>
    <reviewItem>
      <errorID>a1da4b96-833a-430c-a72e-a0b45ad85d64</errorID>
      <errorWord>》</errorWord>
      <group>L1_Word</group>
      <groupName>字词问题</groupName>
      <ability>L2_Typo</ability>
      <abilityName>字词错误</abilityName>
      <candidateList>
        <item>》和</item>
      </candidateList>
      <explain/>
      <paraID>6DCFBE77</paraID>
      <start>125</start>
      <end>126</end>
      <status>unmodified</status>
      <modifiedWord/>
      <trackRevisions>false</trackRevisions>
    </reviewItem>
    <reviewItem>
      <errorID>87084ee7-7123-4b41-b100-1927c78584b0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1445BCDB</paraID>
      <start>0</start>
      <end>2</end>
      <status>unmodified</status>
      <modifiedWord/>
      <trackRevisions>false</trackRevisions>
    </reviewItem>
    <reviewItem>
      <errorID>5778e490-d7e1-4d12-9005-3723e8b70cff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38216AFC</paraID>
      <start>0</start>
      <end>2</end>
      <status>unmodified</status>
      <modifiedWord/>
      <trackRevisions>false</trackRevisions>
    </reviewItem>
    <reviewItem>
      <errorID>2c059809-83e2-49fc-82b2-1aa6af1d1413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58FBBBE1</paraID>
      <start>0</start>
      <end>2</end>
      <status>unmodified</status>
      <modifiedWord/>
      <trackRevisions>false</trackRevisions>
    </reviewItem>
    <reviewItem>
      <errorID>cb62e019-5014-4add-893b-91147f4fbfad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6350A0FA</paraID>
      <start>0</start>
      <end>2</end>
      <status>unmodified</status>
      <modifiedWord/>
      <trackRevisions>false</trackRevisions>
    </reviewItem>
    <reviewItem>
      <errorID>4290f993-ce57-403a-83d6-96a531dc9830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396B665F</paraID>
      <start>0</start>
      <end>2</end>
      <status>unmodified</status>
      <modifiedWord/>
      <trackRevisions>false</trackRevisions>
    </reviewItem>
    <reviewItem>
      <errorID>4c001075-5aa3-4be7-b9dc-51bac9e961d7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62728A7</paraID>
      <start>0</start>
      <end>2</end>
      <status>unmodified</status>
      <modifiedWord/>
      <trackRevisions>false</trackRevisions>
    </reviewItem>
    <reviewItem>
      <errorID>4e118173-d6cf-4833-98b8-f2d4373bbae5</errorID>
      <errorWord>文件的</errorWord>
      <group>L1_Word</group>
      <groupName>字词问题</groupName>
      <ability>L2_Typo</ability>
      <abilityName>字词错误</abilityName>
      <candidateList>
        <item>文件</item>
      </candidateList>
      <explain/>
      <paraID>53E55327</paraID>
      <start>73</start>
      <end>76</end>
      <status>unmodified</status>
      <modifiedWord/>
      <trackRevisions>false</trackRevisions>
    </reviewItem>
    <reviewItem>
      <errorID>3d189c03-1d1c-40a3-9054-995e1bbd6e13</errorID>
      <errorWord>至少提供以上</errorWord>
      <group>L1_Grammar</group>
      <groupName>语法问题</groupName>
      <ability>L2_Grammar</ability>
      <abilityName>语法错误</abilityName>
      <candidateList>
        <item>至少提供</item>
      </candidateList>
      <explain>该表达中的“至少提供以上”存在语义重复。</explain>
      <paraID>38F5ED59</paraID>
      <start>97</start>
      <end>103</end>
      <status>unmodified</status>
      <modifiedWord/>
      <trackRevisions>false</trackRevisions>
    </reviewItem>
    <reviewItem>
      <errorID>3d12d4df-1e74-4a3e-8be0-08188de2682a</errorID>
      <errorWord>当</errorWord>
      <group>L1_Word</group>
      <groupName>字词问题</groupName>
      <ability>L2_Typo</ability>
      <abilityName>字词错误</abilityName>
      <candidateList>
        <item>当在</item>
      </candidateList>
      <explain/>
      <paraID>1B33D2B9</paraID>
      <start>31</start>
      <end>32</end>
      <status>unmodified</status>
      <modifiedWord/>
      <trackRevisions>false</trackRevisions>
    </reviewItem>
    <reviewItem>
      <errorID>c75882a4-35f8-48a4-931d-45a300ba2e6e</errorID>
      <errorWord>，</errorWord>
      <group>L1_Word</group>
      <groupName>字词问题</groupName>
      <ability>L2_Typo</ability>
      <abilityName>字词错误</abilityName>
      <candidateList>
        <item>，并</item>
      </candidateList>
      <explain/>
      <paraID>63A2D955</paraID>
      <start>511</start>
      <end>512</end>
      <status>unmodified</status>
      <modifiedWord/>
      <trackRevisions>false</trackRevisions>
    </reviewItem>
    <reviewItem>
      <errorID>5ee4550b-b23e-4471-90cb-08e2b6b2d80b</errorID>
      <errorWord>;</errorWord>
      <group>L1_Format</group>
      <groupName>格式问题</groupName>
      <ability>L2_HalfPunc_CN</ability>
      <abilityName>全半角问题</abilityName>
      <candidateList>
        <item>；</item>
      </candidateList>
      <explain>文本全半角错误。</explain>
      <paraID>432F3D79</paraID>
      <start>159</start>
      <end>160</end>
      <status>unmodified</status>
      <modifiedWord/>
      <trackRevisions>false</trackRevisions>
    </reviewItem>
    <reviewItem>
      <errorID>84e28723-de1e-4e05-84e3-2ebbf073adce</errorID>
      <errorWord>：</errorWord>
      <group>L1_Format</group>
      <groupName>格式问题</groupName>
      <ability>L2_HalfPunc_CN</ability>
      <abilityName>全半角问题</abilityName>
      <candidateList>
        <item>:</item>
      </candidateList>
      <explain>文本全半角错误。</explain>
      <paraID> 76D7C38</paraID>
      <start>4</start>
      <end>5</end>
      <status>unmodified</status>
      <modifiedWord/>
      <trackRevisions>false</trackRevisions>
    </reviewItem>
    <reviewItem>
      <errorID>145541c7-0dda-4a4e-82eb-009ab341bb10</errorID>
      <errorWord>人确定成交供应商</errorWord>
      <group>L1_Word</group>
      <groupName>字词问题</groupName>
      <ability>L2_Typo</ability>
      <abilityName>字词错误</abilityName>
      <candidateList>
        <item>人在确定成交供应商</item>
      </candidateList>
      <explain/>
      <paraID>46578E4B</paraID>
      <start>40</start>
      <end>48</end>
      <status>unmodified</status>
      <modifiedWord/>
      <trackRevisions>false</trackRevisions>
    </reviewItem>
    <reviewItem>
      <errorID>8e65b804-55bf-41f9-a687-4f2e9b83b20c</errorID>
      <errorWord>模版</errorWord>
      <group>L1_Word</group>
      <groupName>字词问题</groupName>
      <ability>L2_Typo</ability>
      <abilityName>字词错误</abilityName>
      <candidateList>
        <item>模板</item>
      </candidateList>
      <explain>存在发音相同字词的误用。</explain>
      <paraID>600A64CB</paraID>
      <start>3</start>
      <end>5</end>
      <status>unmodified</status>
      <modifiedWord/>
      <trackRevisions>false</trackRevisions>
    </reviewItem>
    <reviewItem>
      <errorID>e636b1da-2a50-4ea1-976f-a377b1e33d8f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58C87966</paraID>
      <start>15</start>
      <end>18</end>
      <status>unmodified</status>
      <modifiedWord/>
      <trackRevisions>false</trackRevisions>
    </reviewItem>
    <reviewItem>
      <errorID>af5b0e34-035d-49d1-a305-2e3d11dcb6f6</errorID>
      <errorWord>、且</errorWord>
      <group>L1_Word</group>
      <groupName>字词问题</groupName>
      <ability>L2_Typo</ability>
      <abilityName>字词错误</abilityName>
      <candidateList>
        <item>且</item>
      </candidateList>
      <explain/>
      <paraID>3D347B6E</paraID>
      <start>39</start>
      <end>41</end>
      <status>unmodified</status>
      <modifiedWord/>
      <trackRevisions>false</trackRevisions>
    </reviewItem>
    <reviewItem>
      <errorID>d3b0b1d7-342d-477f-9cb6-e142402f0234</errorID>
      <errorWord>标示</errorWord>
      <group>L1_Word</group>
      <groupName>字词问题</groupName>
      <ability>L2_Typo</ability>
      <abilityName>字词错误</abilityName>
      <candidateList>
        <item>标识</item>
      </candidateList>
      <explain>存在发音相同字词的误用。</explain>
      <paraID>115D1901</paraID>
      <start>62</start>
      <end>64</end>
      <status>unmodified</status>
      <modifiedWord/>
      <trackRevisions>false</trackRevisions>
    </reviewItem>
    <reviewItem>
      <errorID>222ef27b-eaf1-4de9-be2e-093b11aefbf0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41DE9B88</paraID>
      <start>0</start>
      <end>2</end>
      <status>unmodified</status>
      <modifiedWord/>
      <trackRevisions>false</trackRevisions>
    </reviewItem>
    <reviewItem>
      <errorID>bb6a90f2-73d0-43ef-8365-baf802aa012b</errorID>
      <errorWord>外型</errorWord>
      <group>L1_Word</group>
      <groupName>字词问题</groupName>
      <ability>L2_Typo</ability>
      <abilityName>字词错误</abilityName>
      <candidateList>
        <item>外形</item>
      </candidateList>
      <explain>存在发音相同字词的误用。</explain>
      <paraID>41DE9B88</paraID>
      <start>9</start>
      <end>11</end>
      <status>unmodified</status>
      <modifiedWord/>
      <trackRevisions>false</trackRevisions>
    </reviewItem>
    <reviewItem>
      <errorID>2e6c2f83-8b48-4723-99cd-8692c934e34f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70B4217C</paraID>
      <start>0</start>
      <end>2</end>
      <status>unmodified</status>
      <modifiedWord/>
      <trackRevisions>false</trackRevisions>
    </reviewItem>
    <reviewItem>
      <errorID>fcf3a012-886a-4895-9235-a9cf285b5274</errorID>
      <errorWord>》</errorWord>
      <group>L1_Word</group>
      <groupName>字词问题</groupName>
      <ability>L2_Typo</ability>
      <abilityName>字词错误</abilityName>
      <candidateList>
        <item>》和</item>
      </candidateList>
      <explain/>
      <paraID> A229C96</paraID>
      <start>123</start>
      <end>124</end>
      <status>unmodified</status>
      <modifiedWord/>
      <trackRevisions>false</trackRevisions>
    </reviewItem>
    <reviewItem>
      <errorID>84783bdc-f030-403e-af3c-6f9a49664a65</errorID>
      <errorWord>用</errorWord>
      <group>L1_Word</group>
      <groupName>字词问题</groupName>
      <ability>L2_Typo</ability>
      <abilityName>字词错误</abilityName>
      <candidateList>
        <item>用由</item>
      </candidateList>
      <explain/>
      <paraID>720032D3</paraID>
      <start>46</start>
      <end>47</end>
      <status>unmodified</status>
      <modifiedWord/>
      <trackRevisions>false</trackRevisions>
    </reviewItem>
    <reviewItem>
      <errorID>6201e2fe-656f-4258-95c5-29de5f56c8fc</errorID>
      <errorWord>用</errorWord>
      <group>L1_Word</group>
      <groupName>字词问题</groupName>
      <ability>L2_Typo</ability>
      <abilityName>字词错误</abilityName>
      <candidateList>
        <item>用由</item>
      </candidateList>
      <explain/>
      <paraID>142FDCD3</paraID>
      <start>62</start>
      <end>63</end>
      <status>unmodified</status>
      <modifiedWord/>
      <trackRevisions>false</trackRevisions>
    </reviewItem>
    <reviewItem>
      <errorID>f17e8a2b-5d9a-4cd6-8982-6c8fd2cfa640</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1CDE3240</paraID>
      <start>0</start>
      <end>2</end>
      <status>unmodified</status>
      <modifiedWord/>
      <trackRevisions>false</trackRevisions>
    </reviewItem>
    <reviewItem>
      <errorID>02f06dfd-1fce-4744-ba23-961bb26487e3</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E4CE3A9</paraID>
      <start>0</start>
      <end>2</end>
      <status>unmodified</status>
      <modifiedWord/>
      <trackRevisions>false</trackRevisions>
    </reviewItem>
    <reviewItem>
      <errorID>48f4b889-016b-49df-bce8-d9b20b7b06f7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31844E1E</paraID>
      <start>0</start>
      <end>2</end>
      <status>unmodified</status>
      <modifiedWord/>
      <trackRevisions>false</trackRevisions>
    </reviewItem>
    <reviewItem>
      <errorID>566cd639-c876-45e6-b05c-c3d9c5739818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F025A0D</paraID>
      <start>0</start>
      <end>2</end>
      <status>unmodified</status>
      <modifiedWord/>
      <trackRevisions>false</trackRevisions>
    </reviewItem>
    <reviewItem>
      <errorID>f99d22f0-d55f-48cb-b7b3-85201367eefe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3985A633</paraID>
      <start>0</start>
      <end>2</end>
      <status>unmodified</status>
      <modifiedWord/>
      <trackRevisions>false</trackRevisions>
    </reviewItem>
    <reviewItem>
      <errorID>503881f2-b5ce-402d-b8ac-090f412931b1</errorID>
      <errorWord>其它</errorWord>
      <group>L1_Word</group>
      <groupName>字词问题</groupName>
      <ability>L2_Alias</ability>
      <abilityName>也作/曾用词</abilityName>
      <candidateList>
        <item>其他</item>
      </candidateList>
      <explain>词汇[其它]为不规范表述或旧称，其规范书面表述为[其他]。</explain>
      <paraID>41D56416</paraID>
      <start>3</start>
      <end>5</end>
      <status>unmodified</status>
      <modifiedWord/>
      <trackRevisions>false</trackRevisions>
    </reviewItem>
    <reviewItem>
      <errorID>c0ccb2a3-4495-4894-8ea6-773e2994919b</errorID>
      <errorWord>帐号</errorWord>
      <group>L1_Word</group>
      <groupName>字词问题</groupName>
      <ability>L2_Typo</ability>
      <abilityName>字词错误</abilityName>
      <candidateList>
        <item>账号</item>
      </candidateList>
      <explain/>
      <paraID>1802CE04</paraID>
      <start>0</start>
      <end>2</end>
      <status>unmodified</status>
      <modifiedWord/>
      <trackRevisions>false</trackRevisions>
    </reviewItem>
    <reviewItem>
      <errorID>4507ce52-89bb-440f-8c4c-3f3840b9c787</errorID>
      <errorWord>帐号</errorWord>
      <group>L1_Word</group>
      <groupName>字词问题</groupName>
      <ability>L2_Typo</ability>
      <abilityName>字词错误</abilityName>
      <candidateList>
        <item>账号</item>
      </candidateList>
      <explain/>
      <paraID>480B36BE</paraID>
      <start>0</start>
      <end>2</end>
      <status>unmodified</status>
      <modifiedWord/>
      <trackRevisions>false</trackRevisions>
    </reviewItem>
    <reviewItem>
      <errorID>44338b2a-cfcf-448e-86d9-a65e52262494</errorID>
      <errorWord>029—88382337</errorWord>
      <group>L1_Punc</group>
      <groupName>标点问题</groupName>
      <ability>L2_Punc_CN</ability>
      <abilityName>标点符号问题</abilityName>
      <candidateList>
        <item>029-88382337</item>
      </candidateList>
      <explain>电话号码使用短横线。</explain>
      <paraID>67D15B3F</paraID>
      <start>3</start>
      <end>15</end>
      <status>unmodified</status>
      <modifiedWord/>
      <trackRevisions>false</trackRevisions>
    </reviewItem>
    <reviewItem>
      <errorID>e643b6cf-e16c-4c39-b2d2-519594bdae09</errorID>
      <errorWord>:</errorWord>
      <group>L1_Format</group>
      <groupName>格式问题</groupName>
      <ability>L2_HalfPunc_CN</ability>
      <abilityName>全半角问题</abilityName>
      <candidateList>
        <item>：</item>
      </candidateList>
      <explain>文本全半角错误。</explain>
      <paraID>70A0F9F5</paraID>
      <start>2</start>
      <end>3</end>
      <status>unmodified</status>
      <modifiedWord/>
      <trackRevisions>false</trackRevisions>
    </reviewItem>
    <reviewItem>
      <errorID>892acd70-7c78-4617-8c8c-22909f351406</errorID>
      <errorWord>:</errorWord>
      <group>L1_Format</group>
      <groupName>格式问题</groupName>
      <ability>L2_HalfPunc_CN</ability>
      <abilityName>全半角问题</abilityName>
      <candidateList>
        <item>：</item>
      </candidateList>
      <explain>文本全半角错误。</explain>
      <paraID>52F99CE4</paraID>
      <start>2</start>
      <end>3</end>
      <status>unmodified</status>
      <modifiedWord/>
      <trackRevisions>false</trackRevisions>
    </reviewItem>
    <reviewItem>
      <errorID>5c79de6f-4b94-4f69-aa82-80f73795bc63</errorID>
      <errorWord>:</errorWord>
      <group>L1_Format</group>
      <groupName>格式问题</groupName>
      <ability>L2_HalfPunc_CN</ability>
      <abilityName>全半角问题</abilityName>
      <candidateList>
        <item>：</item>
      </candidateList>
      <explain>文本全半角错误。</explain>
      <paraID>27658DEF</paraID>
      <start>2</start>
      <end>3</end>
      <status>unmodified</status>
      <modifiedWord/>
      <trackRevisions>false</trackRevisions>
    </reviewItem>
    <reviewItem>
      <errorID>1d9d269b-2bd4-47e4-bbf1-381b8ef7be24</errorID>
      <errorWord>:</errorWord>
      <group>L1_Format</group>
      <groupName>格式问题</groupName>
      <ability>L2_HalfPunc_CN</ability>
      <abilityName>全半角问题</abilityName>
      <candidateList>
        <item>：</item>
      </candidateList>
      <explain>文本全半角错误。</explain>
      <paraID>190EEE4B</paraID>
      <start>11</start>
      <end>12</end>
      <status>unmodified</status>
      <modifiedWord/>
      <trackRevisions>false</trackRevisions>
    </reviewItem>
    <reviewItem>
      <errorID>8b9d384e-9f59-4bb9-b49e-c7ad0aa97f20</errorID>
      <errorWord>其它</errorWord>
      <group>L1_Word</group>
      <groupName>字词问题</groupName>
      <ability>L2_Alias</ability>
      <abilityName>也作/曾用词</abilityName>
      <candidateList>
        <item>其他</item>
      </candidateList>
      <explain>词汇[其它]为不规范表述或旧称，其规范书面表述为[其他]。</explain>
      <paraID>4EE667AD</paraID>
      <start>2</start>
      <end>4</end>
      <status>unmodified</status>
      <modifiedWord/>
      <trackRevisions>false</trackRevisions>
    </reviewItem>
    <reviewItem>
      <errorID>a5acb6ae-3134-41d1-bf8e-25eb98229bc9</errorID>
      <errorWord>029—88382333</errorWord>
      <group>L1_Punc</group>
      <groupName>标点问题</groupName>
      <ability>L2_Punc_CN</ability>
      <abilityName>标点符号问题</abilityName>
      <candidateList>
        <item>029-88382333</item>
      </candidateList>
      <explain>电话号码使用短横线。</explain>
      <paraID>5C0E05AA</paraID>
      <start>5</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549f938b-ff95-47c4-abe1-9e72625c852f}">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3687</Words>
  <Characters>3789</Characters>
  <Lines>0</Lines>
  <Paragraphs>0</Paragraphs>
  <TotalTime>0</TotalTime>
  <ScaleCrop>false</ScaleCrop>
  <LinksUpToDate>false</LinksUpToDate>
  <CharactersWithSpaces>3838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孟孟孟</cp:lastModifiedBy>
  <dcterms:modified xsi:type="dcterms:W3CDTF">2026-07-28T08:52:05Z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E10F7E892AEE4521965EAC13502630F0_13</vt:lpwstr>
  </property>
</Properties>
</file>