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FBB52">
      <w:pPr>
        <w:pStyle w:val="6"/>
        <w:numPr>
          <w:ilvl w:val="0"/>
          <w:numId w:val="0"/>
        </w:numPr>
        <w:spacing w:line="360" w:lineRule="auto"/>
        <w:ind w:left="284" w:leftChars="0"/>
        <w:jc w:val="center"/>
        <w:outlineLvl w:val="1"/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</w:pPr>
    </w:p>
    <w:p w14:paraId="185232A3">
      <w:pPr>
        <w:pStyle w:val="6"/>
        <w:numPr>
          <w:ilvl w:val="0"/>
          <w:numId w:val="0"/>
        </w:numPr>
        <w:spacing w:line="360" w:lineRule="auto"/>
        <w:ind w:left="284" w:leftChars="0"/>
        <w:jc w:val="center"/>
        <w:outlineLvl w:val="1"/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8"/>
          <w:highlight w:val="none"/>
          <w:lang w:val="en-US" w:eastAsia="zh-CN" w:bidi="ar-SA"/>
        </w:rPr>
        <w:t>中小企业声明函（货物）</w:t>
      </w:r>
    </w:p>
    <w:p w14:paraId="2249A378"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（注：符合中小企业划型标准的企业请提供本函，不符合的不提供本函）</w:t>
      </w:r>
    </w:p>
    <w:p w14:paraId="65518889">
      <w:pPr>
        <w:snapToGrid w:val="0"/>
        <w:spacing w:before="156" w:beforeLines="50"/>
        <w:ind w:firstLine="480" w:firstLineChars="200"/>
        <w:rPr>
          <w:rFonts w:eastAsia="仿宋_GB2312"/>
          <w:sz w:val="24"/>
        </w:rPr>
      </w:pPr>
    </w:p>
    <w:p w14:paraId="39690DA3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本公司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联合体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郑重声明，根据《政府采购促进中小企业发展管理办法》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财库﹝2020﹞46号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的规定，本公司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联合体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参加</w:t>
      </w:r>
      <w:r>
        <w:rPr>
          <w:rFonts w:eastAsia="仿宋_GB2312"/>
          <w:kern w:val="0"/>
          <w:sz w:val="24"/>
          <w:u w:val="single"/>
        </w:rPr>
        <w:t xml:space="preserve">  </w:t>
      </w:r>
      <w:r>
        <w:rPr>
          <w:rFonts w:hint="eastAsia" w:eastAsia="仿宋_GB2312"/>
          <w:kern w:val="0"/>
          <w:sz w:val="24"/>
          <w:u w:val="single"/>
        </w:rPr>
        <w:t>铜川市耀州区水利工作队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eastAsia="仿宋_GB2312"/>
          <w:kern w:val="0"/>
          <w:sz w:val="24"/>
        </w:rPr>
        <w:t xml:space="preserve"> 的</w:t>
      </w:r>
      <w:r>
        <w:rPr>
          <w:rFonts w:eastAsia="仿宋_GB2312"/>
          <w:kern w:val="0"/>
          <w:sz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u w:val="single"/>
        </w:rPr>
        <w:t>铜川市耀州区农村饮水安全检测中心仪器购置</w:t>
      </w:r>
      <w:r>
        <w:rPr>
          <w:rFonts w:eastAsia="仿宋_GB2312"/>
          <w:kern w:val="0"/>
          <w:sz w:val="24"/>
          <w:u w:val="none"/>
        </w:rPr>
        <w:t>采购活动</w:t>
      </w:r>
      <w:r>
        <w:rPr>
          <w:rFonts w:eastAsia="仿宋_GB2312"/>
          <w:kern w:val="0"/>
          <w:sz w:val="24"/>
        </w:rPr>
        <w:t>，提供的货物全部由符合政策要求的中小企业制造。相关企业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含联合体中的中小企业、签订分包意向协议的中小企业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的具体情况如下：</w:t>
      </w:r>
    </w:p>
    <w:p w14:paraId="67BDA1BE">
      <w:pPr>
        <w:pStyle w:val="6"/>
        <w:spacing w:line="560" w:lineRule="exact"/>
        <w:ind w:left="479" w:leftChars="228" w:firstLine="0" w:firstLineChars="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hint="eastAsia" w:ascii="Times New Roman" w:hAnsi="Times New Roman" w:eastAsia="仿宋_GB2312"/>
          <w:kern w:val="0"/>
          <w:sz w:val="24"/>
          <w:szCs w:val="24"/>
        </w:rPr>
        <w:t>1.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标的名称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，属于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  <w:lang w:val="en-US" w:eastAsia="zh-CN"/>
        </w:rPr>
        <w:t>工业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行业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；制造商为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企业名称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，从业人员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_GB2312"/>
          <w:kern w:val="0"/>
          <w:sz w:val="24"/>
          <w:szCs w:val="24"/>
        </w:rPr>
        <w:t>人，营业收入为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>万元，资产总额为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万元，属于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中型企业、小型企业、微型企业）</w:t>
      </w:r>
      <w:r>
        <w:rPr>
          <w:rFonts w:ascii="Times New Roman" w:hAnsi="Times New Roman" w:eastAsia="仿宋_GB2312"/>
          <w:kern w:val="0"/>
          <w:sz w:val="24"/>
          <w:szCs w:val="24"/>
        </w:rPr>
        <w:t>；</w:t>
      </w:r>
    </w:p>
    <w:p w14:paraId="683FFC81">
      <w:pPr>
        <w:pStyle w:val="6"/>
        <w:spacing w:line="560" w:lineRule="exact"/>
        <w:ind w:left="445" w:leftChars="212" w:firstLine="13" w:firstLineChars="0"/>
        <w:rPr>
          <w:rFonts w:ascii="Times New Roman" w:hAnsi="Times New Roman" w:eastAsia="仿宋_GB2312"/>
          <w:kern w:val="0"/>
          <w:sz w:val="24"/>
          <w:szCs w:val="24"/>
        </w:rPr>
      </w:pPr>
      <w:r>
        <w:rPr>
          <w:rFonts w:hint="eastAsia" w:ascii="Times New Roman" w:hAnsi="Times New Roman" w:eastAsia="仿宋_GB2312"/>
          <w:kern w:val="0"/>
          <w:sz w:val="24"/>
          <w:szCs w:val="24"/>
        </w:rPr>
        <w:t>2.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标的名称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，属于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  <w:lang w:val="en-US" w:eastAsia="zh-CN"/>
        </w:rPr>
        <w:t>工业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行业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 ；制造商为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企业名称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）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_GB2312"/>
          <w:kern w:val="0"/>
          <w:sz w:val="24"/>
          <w:szCs w:val="24"/>
        </w:rPr>
        <w:t>，从业人员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_GB2312"/>
          <w:kern w:val="0"/>
          <w:sz w:val="24"/>
          <w:szCs w:val="24"/>
        </w:rPr>
        <w:t>人，营业收入为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>万元，资产总额为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仿宋_GB2312"/>
          <w:kern w:val="0"/>
          <w:sz w:val="24"/>
          <w:szCs w:val="24"/>
        </w:rPr>
        <w:t xml:space="preserve">万元，属于 </w:t>
      </w:r>
      <w:r>
        <w:rPr>
          <w:rFonts w:hint="eastAsia" w:ascii="Times New Roman" w:hAnsi="Times New Roman" w:eastAsia="仿宋_GB2312"/>
          <w:kern w:val="0"/>
          <w:sz w:val="24"/>
          <w:szCs w:val="24"/>
          <w:u w:val="single"/>
        </w:rPr>
        <w:t>（</w:t>
      </w:r>
      <w:r>
        <w:rPr>
          <w:rFonts w:ascii="Times New Roman" w:hAnsi="Times New Roman" w:eastAsia="仿宋_GB2312"/>
          <w:kern w:val="0"/>
          <w:sz w:val="24"/>
          <w:szCs w:val="24"/>
          <w:u w:val="single"/>
        </w:rPr>
        <w:t>中型企业、小型企业、微型企业）</w:t>
      </w:r>
      <w:r>
        <w:rPr>
          <w:rFonts w:ascii="Times New Roman" w:hAnsi="Times New Roman" w:eastAsia="仿宋_GB2312"/>
          <w:kern w:val="0"/>
          <w:sz w:val="24"/>
          <w:szCs w:val="24"/>
        </w:rPr>
        <w:t>；</w:t>
      </w:r>
    </w:p>
    <w:p w14:paraId="0CCD398A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……</w:t>
      </w:r>
    </w:p>
    <w:p w14:paraId="0F8E6F60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以上企业，不属于大企业的分支机构，不存在控股股东为大企业的情形，也不存在与大企业的负责人为同一人的情形。</w:t>
      </w:r>
    </w:p>
    <w:p w14:paraId="0AC4D7D9">
      <w:pPr>
        <w:spacing w:line="560" w:lineRule="exact"/>
        <w:ind w:firstLine="480" w:firstLineChars="20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本企业对上述声明内容的真实性负责。如有虚假，将依法承担相应责任。</w:t>
      </w:r>
    </w:p>
    <w:p w14:paraId="36F2EBD0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</w:p>
    <w:p w14:paraId="58B32252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企业名称</w:t>
      </w:r>
      <w:r>
        <w:rPr>
          <w:rFonts w:hint="eastAsia" w:eastAsia="仿宋_GB2312"/>
          <w:kern w:val="0"/>
          <w:sz w:val="24"/>
        </w:rPr>
        <w:t>（</w:t>
      </w:r>
      <w:r>
        <w:rPr>
          <w:rFonts w:eastAsia="仿宋_GB2312"/>
          <w:kern w:val="0"/>
          <w:sz w:val="24"/>
        </w:rPr>
        <w:t>盖章</w:t>
      </w:r>
      <w:r>
        <w:rPr>
          <w:rFonts w:hint="eastAsia" w:eastAsia="仿宋_GB2312"/>
          <w:kern w:val="0"/>
          <w:sz w:val="24"/>
        </w:rPr>
        <w:t>）</w:t>
      </w:r>
      <w:r>
        <w:rPr>
          <w:rFonts w:eastAsia="仿宋_GB2312"/>
          <w:kern w:val="0"/>
          <w:sz w:val="24"/>
        </w:rPr>
        <w:t>：</w:t>
      </w:r>
    </w:p>
    <w:p w14:paraId="70888739">
      <w:pPr>
        <w:spacing w:line="560" w:lineRule="exact"/>
        <w:ind w:firstLine="3480" w:firstLineChars="145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日期：</w:t>
      </w:r>
    </w:p>
    <w:p w14:paraId="3E360F62">
      <w:pPr>
        <w:pStyle w:val="3"/>
        <w:ind w:firstLine="480"/>
        <w:rPr>
          <w:rFonts w:ascii="Times New Roman" w:hAnsi="Times New Roman" w:eastAsia="仿宋_GB2312"/>
        </w:rPr>
      </w:pPr>
    </w:p>
    <w:p w14:paraId="473BEDAF">
      <w:pPr>
        <w:ind w:left="450" w:hanging="450" w:hangingChars="150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30"/>
          <w:szCs w:val="30"/>
        </w:rPr>
        <w:t xml:space="preserve"> </w:t>
      </w:r>
      <w:r>
        <w:rPr>
          <w:rFonts w:eastAsia="仿宋_GB2312"/>
          <w:kern w:val="0"/>
          <w:sz w:val="30"/>
          <w:szCs w:val="30"/>
          <w:u w:val="single"/>
        </w:rPr>
        <w:t xml:space="preserve">                                                     </w:t>
      </w:r>
      <w:r>
        <w:rPr>
          <w:rFonts w:eastAsia="仿宋_GB2312"/>
          <w:kern w:val="0"/>
          <w:sz w:val="30"/>
          <w:szCs w:val="30"/>
        </w:rPr>
        <w:t xml:space="preserve">    </w:t>
      </w:r>
      <w:r>
        <w:rPr>
          <w:rFonts w:eastAsia="仿宋_GB2312"/>
          <w:kern w:val="0"/>
          <w:sz w:val="18"/>
          <w:szCs w:val="18"/>
        </w:rPr>
        <w:t xml:space="preserve"> </w:t>
      </w:r>
    </w:p>
    <w:p w14:paraId="1B51E67D">
      <w:pPr>
        <w:ind w:left="315" w:leftChars="150" w:firstLine="270" w:firstLineChars="150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18"/>
          <w:szCs w:val="18"/>
        </w:rPr>
        <w:t>（从业人员、营业收入、资产总额填报上一年度数据，无上一年度数据的新成立企业可不填报）</w:t>
      </w:r>
    </w:p>
    <w:p w14:paraId="0F6FAE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A97A9A"/>
    <w:multiLevelType w:val="multilevel"/>
    <w:tmpl w:val="A0A97A9A"/>
    <w:lvl w:ilvl="0" w:tentative="0">
      <w:start w:val="1"/>
      <w:numFmt w:val="chineseCounting"/>
      <w:lvlText w:val="%1.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2471C"/>
    <w:rsid w:val="0682471C"/>
    <w:rsid w:val="36BE50CD"/>
    <w:rsid w:val="79B9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160" w:after="170" w:line="376" w:lineRule="auto"/>
      <w:ind w:left="864" w:leftChars="0" w:rightChars="100" w:hanging="864"/>
      <w:outlineLvl w:val="3"/>
    </w:pPr>
    <w:rPr>
      <w:rFonts w:ascii="Calibri Light" w:hAnsi="Calibri Light" w:eastAsia="宋体" w:cs="Times New Roman"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461</Characters>
  <Lines>0</Lines>
  <Paragraphs>0</Paragraphs>
  <TotalTime>1</TotalTime>
  <ScaleCrop>false</ScaleCrop>
  <LinksUpToDate>false</LinksUpToDate>
  <CharactersWithSpaces>582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2026-06-11T11:43:00Z</dcterms:created>
  <dc:creator>那就这样吧</dc:creator>
  <cp:lastModifiedBy>周婉婷</cp:lastModifiedBy>
  <dcterms:modified xsi:type="dcterms:W3CDTF">2026-08-05T03:58:24Z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8427601CA89F4B4E9DA164E14691BAE3_11</vt:lpwstr>
  </property>
  <property fmtid="{D5CDD505-2E9C-101B-9397-08002B2CF9AE}" pid="4" name="KSOTemplateDocerSaveRecord">
    <vt:lpwstr>eyJoZGlkIjoiNzM3ZTFhZWQxMThkOTVlMmI2YWFlMWQyOWI1Y2ZhOTciLCJ1c2VySWQiOiIxODY2MjQ1MzgwIn0=</vt:lpwstr>
  </property>
</Properties>
</file>